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1476" w14:textId="286DB6D9" w:rsidR="00AF7DF3" w:rsidRPr="00B23507" w:rsidRDefault="00E173EE" w:rsidP="00AF7DF3">
      <w:pPr>
        <w:jc w:val="center"/>
        <w:rPr>
          <w:rFonts w:ascii="Times New Roman" w:eastAsia="標楷體" w:hAnsi="Times New Roman" w:cs="Times New Roman"/>
          <w:sz w:val="40"/>
          <w:szCs w:val="40"/>
        </w:rPr>
      </w:pPr>
      <w:r>
        <w:rPr>
          <w:rFonts w:ascii="Times New Roman" w:eastAsia="標楷體" w:hAnsi="Times New Roman" w:cs="Times New Roman"/>
          <w:sz w:val="40"/>
          <w:szCs w:val="40"/>
        </w:rPr>
        <w:tab/>
      </w:r>
      <w:r w:rsidR="00D26987" w:rsidRPr="00B23507">
        <w:rPr>
          <w:rFonts w:ascii="Times New Roman" w:eastAsia="標楷體" w:hAnsi="Times New Roman" w:cs="Times New Roman"/>
          <w:sz w:val="40"/>
          <w:szCs w:val="40"/>
        </w:rPr>
        <w:tab/>
      </w:r>
    </w:p>
    <w:p w14:paraId="373BDF4A" w14:textId="77777777" w:rsidR="00AF7DF3" w:rsidRPr="00B23507" w:rsidRDefault="00AF7DF3" w:rsidP="00AF7DF3">
      <w:pPr>
        <w:jc w:val="center"/>
        <w:rPr>
          <w:rFonts w:ascii="Times New Roman" w:eastAsia="標楷體" w:hAnsi="Times New Roman" w:cs="Times New Roman"/>
          <w:sz w:val="40"/>
          <w:szCs w:val="40"/>
        </w:rPr>
      </w:pPr>
    </w:p>
    <w:p w14:paraId="0EF1ED6E" w14:textId="77777777" w:rsidR="00AF7DF3" w:rsidRPr="00B23507" w:rsidRDefault="00AF7DF3" w:rsidP="00AF7DF3">
      <w:pPr>
        <w:jc w:val="center"/>
        <w:rPr>
          <w:rFonts w:ascii="Times New Roman" w:eastAsia="標楷體" w:hAnsi="Times New Roman" w:cs="Times New Roman"/>
          <w:sz w:val="40"/>
          <w:szCs w:val="40"/>
        </w:rPr>
      </w:pPr>
    </w:p>
    <w:p w14:paraId="722E5CBD" w14:textId="77777777" w:rsidR="00AF7DF3" w:rsidRPr="00B23507" w:rsidRDefault="00AF7DF3" w:rsidP="00AF7DF3">
      <w:pPr>
        <w:jc w:val="center"/>
        <w:rPr>
          <w:rFonts w:ascii="Times New Roman" w:eastAsia="標楷體" w:hAnsi="Times New Roman" w:cs="Times New Roman"/>
          <w:sz w:val="40"/>
          <w:szCs w:val="40"/>
        </w:rPr>
      </w:pPr>
    </w:p>
    <w:p w14:paraId="1FC03542" w14:textId="77777777" w:rsidR="00AF7DF3" w:rsidRPr="00B23507" w:rsidRDefault="00AF7DF3" w:rsidP="00AF7DF3">
      <w:pPr>
        <w:jc w:val="center"/>
        <w:rPr>
          <w:rFonts w:ascii="Times New Roman" w:eastAsia="標楷體" w:hAnsi="Times New Roman" w:cs="Times New Roman"/>
          <w:b/>
          <w:sz w:val="52"/>
          <w:szCs w:val="40"/>
        </w:rPr>
      </w:pPr>
    </w:p>
    <w:p w14:paraId="2BC7ECAF" w14:textId="33E31AE8" w:rsidR="00AF7DF3" w:rsidRPr="00F4564E" w:rsidRDefault="00AF7DF3" w:rsidP="00AF7DF3">
      <w:pPr>
        <w:jc w:val="center"/>
        <w:rPr>
          <w:rFonts w:ascii="Times New Roman" w:eastAsia="標楷體" w:hAnsi="Times New Roman" w:cs="Times New Roman"/>
          <w:b/>
          <w:sz w:val="56"/>
          <w:szCs w:val="40"/>
        </w:rPr>
      </w:pPr>
      <w:r w:rsidRPr="00F4564E">
        <w:rPr>
          <w:rFonts w:ascii="Times New Roman" w:eastAsia="標楷體" w:hAnsi="Times New Roman" w:cs="Times New Roman"/>
          <w:b/>
          <w:sz w:val="56"/>
          <w:szCs w:val="40"/>
        </w:rPr>
        <w:t>國家道路交通安全綱要計畫</w:t>
      </w:r>
      <w:r w:rsidR="003048A8" w:rsidRPr="00F4564E">
        <w:rPr>
          <w:rFonts w:ascii="Times New Roman" w:eastAsia="標楷體" w:hAnsi="Times New Roman" w:cs="Times New Roman" w:hint="eastAsia"/>
          <w:b/>
          <w:sz w:val="56"/>
          <w:szCs w:val="40"/>
        </w:rPr>
        <w:t xml:space="preserve"> </w:t>
      </w:r>
      <w:r w:rsidR="003048A8" w:rsidRPr="00F4564E">
        <w:rPr>
          <w:rFonts w:ascii="Times New Roman" w:eastAsia="標楷體" w:hAnsi="Times New Roman" w:cs="Times New Roman"/>
          <w:b/>
          <w:sz w:val="56"/>
          <w:szCs w:val="40"/>
        </w:rPr>
        <w:br/>
      </w:r>
      <w:r w:rsidR="003048A8" w:rsidRPr="00F4564E">
        <w:rPr>
          <w:rFonts w:ascii="Times New Roman" w:eastAsia="標楷體" w:hAnsi="Times New Roman" w:cs="Times New Roman" w:hint="eastAsia"/>
          <w:b/>
          <w:sz w:val="56"/>
          <w:szCs w:val="40"/>
        </w:rPr>
        <w:t>(</w:t>
      </w:r>
      <w:r w:rsidR="003048A8" w:rsidRPr="00F4564E">
        <w:rPr>
          <w:rFonts w:ascii="Times New Roman" w:eastAsia="標楷體" w:hAnsi="Times New Roman" w:cs="Times New Roman"/>
          <w:b/>
          <w:sz w:val="56"/>
          <w:szCs w:val="40"/>
        </w:rPr>
        <w:t>113</w:t>
      </w:r>
      <w:r w:rsidR="00C92A16" w:rsidRPr="00F4564E">
        <w:rPr>
          <w:rFonts w:ascii="Times New Roman" w:eastAsia="標楷體" w:hAnsi="Times New Roman" w:cs="Times New Roman" w:hint="eastAsia"/>
          <w:b/>
          <w:sz w:val="56"/>
          <w:szCs w:val="40"/>
        </w:rPr>
        <w:t>至</w:t>
      </w:r>
      <w:r w:rsidR="003048A8" w:rsidRPr="00F4564E">
        <w:rPr>
          <w:rFonts w:ascii="Times New Roman" w:eastAsia="標楷體" w:hAnsi="Times New Roman" w:cs="Times New Roman"/>
          <w:b/>
          <w:sz w:val="56"/>
          <w:szCs w:val="40"/>
        </w:rPr>
        <w:t>116</w:t>
      </w:r>
      <w:r w:rsidR="00C92A16" w:rsidRPr="00F4564E">
        <w:rPr>
          <w:rFonts w:ascii="Times New Roman" w:eastAsia="標楷體" w:hAnsi="Times New Roman" w:cs="Times New Roman" w:hint="eastAsia"/>
          <w:b/>
          <w:sz w:val="56"/>
          <w:szCs w:val="40"/>
        </w:rPr>
        <w:t>年</w:t>
      </w:r>
      <w:r w:rsidR="003048A8" w:rsidRPr="00F4564E">
        <w:rPr>
          <w:rFonts w:ascii="Times New Roman" w:eastAsia="標楷體" w:hAnsi="Times New Roman" w:cs="Times New Roman" w:hint="eastAsia"/>
          <w:b/>
          <w:sz w:val="56"/>
          <w:szCs w:val="40"/>
        </w:rPr>
        <w:t>)</w:t>
      </w:r>
    </w:p>
    <w:p w14:paraId="2FCFC8E5" w14:textId="2D0B68EE" w:rsidR="00AF7DF3" w:rsidRPr="00F4564E" w:rsidRDefault="00C92A16" w:rsidP="00AF7DF3">
      <w:pPr>
        <w:jc w:val="center"/>
        <w:rPr>
          <w:rFonts w:ascii="Times New Roman" w:eastAsia="標楷體" w:hAnsi="Times New Roman" w:cs="Times New Roman"/>
          <w:b/>
          <w:sz w:val="56"/>
          <w:szCs w:val="40"/>
        </w:rPr>
      </w:pPr>
      <w:r w:rsidRPr="00F4564E">
        <w:rPr>
          <w:rFonts w:ascii="Times New Roman" w:eastAsia="標楷體" w:hAnsi="Times New Roman" w:cs="Times New Roman"/>
          <w:b/>
          <w:sz w:val="56"/>
          <w:szCs w:val="40"/>
        </w:rPr>
        <w:t>(</w:t>
      </w:r>
      <w:r w:rsidRPr="00F4564E">
        <w:rPr>
          <w:rFonts w:ascii="Times New Roman" w:eastAsia="標楷體" w:hAnsi="Times New Roman" w:cs="Times New Roman" w:hint="eastAsia"/>
          <w:b/>
          <w:sz w:val="56"/>
          <w:szCs w:val="40"/>
        </w:rPr>
        <w:t>核定本</w:t>
      </w:r>
      <w:r w:rsidRPr="00F4564E">
        <w:rPr>
          <w:rFonts w:ascii="Times New Roman" w:eastAsia="標楷體" w:hAnsi="Times New Roman" w:cs="Times New Roman"/>
          <w:b/>
          <w:sz w:val="56"/>
          <w:szCs w:val="40"/>
        </w:rPr>
        <w:t>)</w:t>
      </w:r>
    </w:p>
    <w:p w14:paraId="515AD26E" w14:textId="77777777" w:rsidR="00AF7DF3" w:rsidRPr="00F4564E" w:rsidRDefault="00AF7DF3" w:rsidP="00AF7DF3">
      <w:pPr>
        <w:jc w:val="center"/>
        <w:rPr>
          <w:rFonts w:ascii="Times New Roman" w:eastAsia="標楷體" w:hAnsi="Times New Roman" w:cs="Times New Roman"/>
          <w:b/>
          <w:sz w:val="52"/>
          <w:szCs w:val="40"/>
        </w:rPr>
      </w:pPr>
    </w:p>
    <w:p w14:paraId="2447AC9D" w14:textId="77777777" w:rsidR="00AF7DF3" w:rsidRPr="00F4564E" w:rsidRDefault="00AF7DF3" w:rsidP="00AF7DF3">
      <w:pPr>
        <w:jc w:val="center"/>
        <w:rPr>
          <w:rFonts w:ascii="Times New Roman" w:eastAsia="標楷體" w:hAnsi="Times New Roman" w:cs="Times New Roman"/>
          <w:b/>
          <w:sz w:val="52"/>
          <w:szCs w:val="40"/>
        </w:rPr>
      </w:pPr>
    </w:p>
    <w:p w14:paraId="6CB5D707" w14:textId="77777777" w:rsidR="00AF7DF3" w:rsidRPr="00F4564E" w:rsidRDefault="00AF7DF3" w:rsidP="00AF7DF3">
      <w:pPr>
        <w:jc w:val="center"/>
        <w:rPr>
          <w:rFonts w:ascii="Times New Roman" w:eastAsia="標楷體" w:hAnsi="Times New Roman" w:cs="Times New Roman"/>
          <w:b/>
          <w:sz w:val="52"/>
          <w:szCs w:val="40"/>
        </w:rPr>
      </w:pPr>
    </w:p>
    <w:p w14:paraId="065C1548" w14:textId="77777777" w:rsidR="00AF7DF3" w:rsidRPr="00F4564E" w:rsidRDefault="00AF7DF3" w:rsidP="00AF7DF3">
      <w:pPr>
        <w:jc w:val="center"/>
        <w:rPr>
          <w:rFonts w:ascii="Times New Roman" w:eastAsia="標楷體" w:hAnsi="Times New Roman" w:cs="Times New Roman"/>
          <w:b/>
          <w:sz w:val="52"/>
          <w:szCs w:val="40"/>
        </w:rPr>
      </w:pPr>
    </w:p>
    <w:p w14:paraId="15A91C2A" w14:textId="77777777" w:rsidR="00AF7DF3" w:rsidRPr="00F4564E" w:rsidRDefault="00AF7DF3" w:rsidP="00AF7DF3">
      <w:pPr>
        <w:jc w:val="center"/>
        <w:rPr>
          <w:rFonts w:ascii="Times New Roman" w:eastAsia="標楷體" w:hAnsi="Times New Roman" w:cs="Times New Roman"/>
          <w:b/>
          <w:sz w:val="52"/>
          <w:szCs w:val="40"/>
        </w:rPr>
      </w:pPr>
    </w:p>
    <w:p w14:paraId="13AA22CB" w14:textId="3B9CDFB8" w:rsidR="00AF7DF3" w:rsidRPr="00F4564E" w:rsidRDefault="00AF7DF3" w:rsidP="00AF7DF3">
      <w:pPr>
        <w:jc w:val="center"/>
        <w:rPr>
          <w:rFonts w:ascii="Times New Roman" w:eastAsia="標楷體" w:hAnsi="Times New Roman" w:cs="Times New Roman"/>
          <w:b/>
          <w:sz w:val="52"/>
          <w:szCs w:val="40"/>
        </w:rPr>
      </w:pPr>
    </w:p>
    <w:p w14:paraId="0C3F6413" w14:textId="77777777" w:rsidR="00236C67" w:rsidRPr="00F4564E" w:rsidRDefault="00236C67" w:rsidP="00AF7DF3">
      <w:pPr>
        <w:jc w:val="center"/>
        <w:rPr>
          <w:rFonts w:ascii="Times New Roman" w:eastAsia="標楷體" w:hAnsi="Times New Roman" w:cs="Times New Roman"/>
          <w:b/>
          <w:sz w:val="52"/>
          <w:szCs w:val="40"/>
        </w:rPr>
      </w:pPr>
    </w:p>
    <w:p w14:paraId="4D190E13" w14:textId="4E6BC487" w:rsidR="00AF7DF3" w:rsidRPr="00F4564E" w:rsidRDefault="00C92A16" w:rsidP="00AF7DF3">
      <w:pPr>
        <w:jc w:val="center"/>
        <w:rPr>
          <w:rFonts w:ascii="Times New Roman" w:eastAsia="標楷體" w:hAnsi="Times New Roman" w:cs="Times New Roman"/>
          <w:b/>
          <w:sz w:val="52"/>
          <w:szCs w:val="40"/>
        </w:rPr>
      </w:pPr>
      <w:r w:rsidRPr="00F4564E">
        <w:rPr>
          <w:rFonts w:ascii="Times New Roman" w:eastAsia="標楷體" w:hAnsi="Times New Roman" w:cs="Times New Roman" w:hint="eastAsia"/>
          <w:b/>
          <w:sz w:val="52"/>
          <w:szCs w:val="40"/>
        </w:rPr>
        <w:t>交通部</w:t>
      </w:r>
    </w:p>
    <w:p w14:paraId="21462720" w14:textId="46F8152D" w:rsidR="00E953FB" w:rsidRPr="00F4564E" w:rsidRDefault="00AF7DF3" w:rsidP="00AF7DF3">
      <w:pPr>
        <w:jc w:val="center"/>
        <w:rPr>
          <w:rFonts w:ascii="Times New Roman" w:eastAsia="標楷體" w:hAnsi="Times New Roman" w:cs="Times New Roman"/>
          <w:b/>
          <w:sz w:val="44"/>
          <w:szCs w:val="40"/>
        </w:rPr>
      </w:pPr>
      <w:r w:rsidRPr="00F4564E">
        <w:rPr>
          <w:rFonts w:ascii="Times New Roman" w:eastAsia="標楷體" w:hAnsi="Times New Roman" w:cs="Times New Roman"/>
          <w:b/>
          <w:sz w:val="44"/>
          <w:szCs w:val="40"/>
        </w:rPr>
        <w:t>11</w:t>
      </w:r>
      <w:r w:rsidR="00EB78D7" w:rsidRPr="00F4564E">
        <w:rPr>
          <w:rFonts w:ascii="Times New Roman" w:eastAsia="標楷體" w:hAnsi="Times New Roman" w:cs="Times New Roman"/>
          <w:b/>
          <w:sz w:val="44"/>
          <w:szCs w:val="40"/>
        </w:rPr>
        <w:t>3</w:t>
      </w:r>
      <w:r w:rsidRPr="00F4564E">
        <w:rPr>
          <w:rFonts w:ascii="Times New Roman" w:eastAsia="標楷體" w:hAnsi="Times New Roman" w:cs="Times New Roman"/>
          <w:b/>
          <w:sz w:val="44"/>
          <w:szCs w:val="40"/>
        </w:rPr>
        <w:t>年</w:t>
      </w:r>
      <w:r w:rsidR="003B4165">
        <w:rPr>
          <w:rFonts w:ascii="Times New Roman" w:eastAsia="標楷體" w:hAnsi="Times New Roman" w:cs="Times New Roman" w:hint="eastAsia"/>
          <w:b/>
          <w:sz w:val="44"/>
          <w:szCs w:val="40"/>
        </w:rPr>
        <w:t>2</w:t>
      </w:r>
      <w:r w:rsidRPr="00F4564E">
        <w:rPr>
          <w:rFonts w:ascii="Times New Roman" w:eastAsia="標楷體" w:hAnsi="Times New Roman" w:cs="Times New Roman"/>
          <w:b/>
          <w:sz w:val="44"/>
          <w:szCs w:val="40"/>
        </w:rPr>
        <w:t>月</w:t>
      </w:r>
    </w:p>
    <w:p w14:paraId="2BFDBF19" w14:textId="77777777" w:rsidR="00E953FB" w:rsidRPr="00F4564E" w:rsidRDefault="00E953FB">
      <w:pPr>
        <w:widowControl/>
        <w:rPr>
          <w:rFonts w:ascii="Times New Roman" w:eastAsia="標楷體" w:hAnsi="Times New Roman" w:cs="Times New Roman"/>
          <w:b/>
          <w:sz w:val="44"/>
          <w:szCs w:val="40"/>
        </w:rPr>
      </w:pPr>
      <w:r w:rsidRPr="00F4564E">
        <w:rPr>
          <w:rFonts w:ascii="Times New Roman" w:eastAsia="標楷體" w:hAnsi="Times New Roman" w:cs="Times New Roman"/>
          <w:b/>
          <w:sz w:val="44"/>
          <w:szCs w:val="40"/>
        </w:rPr>
        <w:lastRenderedPageBreak/>
        <w:br w:type="page"/>
      </w:r>
    </w:p>
    <w:p w14:paraId="2A2B329E" w14:textId="77777777" w:rsidR="00AF7DF3" w:rsidRPr="00F4564E" w:rsidRDefault="00AF7DF3" w:rsidP="00AF7DF3">
      <w:pPr>
        <w:jc w:val="center"/>
        <w:rPr>
          <w:rFonts w:ascii="Times New Roman" w:eastAsia="標楷體" w:hAnsi="Times New Roman" w:cs="Times New Roman"/>
          <w:b/>
          <w:sz w:val="44"/>
          <w:szCs w:val="40"/>
        </w:rPr>
        <w:sectPr w:rsidR="00AF7DF3" w:rsidRPr="00F4564E" w:rsidSect="00F23EFA">
          <w:footerReference w:type="default" r:id="rId8"/>
          <w:pgSz w:w="11906" w:h="16838"/>
          <w:pgMar w:top="1440" w:right="1800" w:bottom="1440" w:left="1800" w:header="851" w:footer="992" w:gutter="0"/>
          <w:cols w:space="425"/>
          <w:docGrid w:type="lines" w:linePitch="360"/>
        </w:sectPr>
      </w:pPr>
    </w:p>
    <w:p w14:paraId="34C25268" w14:textId="143B3D22" w:rsidR="00D07308" w:rsidRPr="00F4564E" w:rsidRDefault="00D07308" w:rsidP="007D0176">
      <w:pPr>
        <w:jc w:val="center"/>
        <w:rPr>
          <w:rFonts w:ascii="Times New Roman" w:eastAsia="標楷體" w:hAnsi="Times New Roman" w:cs="Times New Roman"/>
          <w:b/>
          <w:sz w:val="36"/>
          <w:szCs w:val="36"/>
        </w:rPr>
      </w:pPr>
      <w:r w:rsidRPr="00F4564E">
        <w:rPr>
          <w:rFonts w:ascii="Times New Roman" w:eastAsia="標楷體" w:hAnsi="Times New Roman" w:cs="Times New Roman"/>
          <w:b/>
          <w:sz w:val="36"/>
          <w:szCs w:val="36"/>
        </w:rPr>
        <w:t>目錄</w:t>
      </w:r>
    </w:p>
    <w:p w14:paraId="439C2BE2" w14:textId="4BD8139C" w:rsidR="007F4B48" w:rsidRPr="00F4564E" w:rsidRDefault="007F4B48" w:rsidP="0044733C">
      <w:pPr>
        <w:pStyle w:val="1b"/>
        <w:rPr>
          <w:rFonts w:ascii="標楷體" w:eastAsia="標楷體" w:hAnsi="標楷體" w:cstheme="minorBidi"/>
          <w:noProof/>
          <w:kern w:val="2"/>
          <w:sz w:val="32"/>
          <w:szCs w:val="36"/>
        </w:rPr>
      </w:pPr>
      <w:r w:rsidRPr="00F4564E">
        <w:rPr>
          <w:rFonts w:ascii="標楷體" w:eastAsia="標楷體" w:hAnsi="標楷體"/>
          <w:sz w:val="32"/>
          <w:szCs w:val="36"/>
        </w:rPr>
        <w:fldChar w:fldCharType="begin"/>
      </w:r>
      <w:r w:rsidRPr="00F4564E">
        <w:rPr>
          <w:rFonts w:ascii="標楷體" w:eastAsia="標楷體" w:hAnsi="標楷體"/>
          <w:sz w:val="32"/>
          <w:szCs w:val="36"/>
        </w:rPr>
        <w:instrText xml:space="preserve"> TOC \h \z \t "標1,1" </w:instrText>
      </w:r>
      <w:r w:rsidRPr="00F4564E">
        <w:rPr>
          <w:rFonts w:ascii="標楷體" w:eastAsia="標楷體" w:hAnsi="標楷體"/>
          <w:sz w:val="32"/>
          <w:szCs w:val="36"/>
        </w:rPr>
        <w:fldChar w:fldCharType="separate"/>
      </w:r>
      <w:hyperlink w:anchor="_Toc156842513" w:history="1">
        <w:r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壹、</w:t>
        </w:r>
        <w:r w:rsidRPr="00F4564E">
          <w:rPr>
            <w:rFonts w:ascii="標楷體" w:eastAsia="標楷體" w:hAnsi="標楷體" w:cstheme="minorBidi"/>
            <w:noProof/>
            <w:kern w:val="2"/>
            <w:sz w:val="32"/>
            <w:szCs w:val="36"/>
          </w:rPr>
          <w:tab/>
        </w:r>
        <w:r w:rsidRPr="00F4564E">
          <w:rPr>
            <w:rStyle w:val="aff7"/>
            <w:rFonts w:ascii="標楷體" w:eastAsia="標楷體" w:hAnsi="標楷體" w:hint="eastAsia"/>
            <w:noProof/>
            <w:sz w:val="32"/>
            <w:szCs w:val="36"/>
          </w:rPr>
          <w:t>前言</w:t>
        </w:r>
        <w:r w:rsidRPr="00F4564E">
          <w:rPr>
            <w:rFonts w:ascii="標楷體" w:eastAsia="標楷體" w:hAnsi="標楷體"/>
            <w:noProof/>
            <w:webHidden/>
            <w:sz w:val="32"/>
            <w:szCs w:val="36"/>
          </w:rPr>
          <w:tab/>
        </w:r>
        <w:r w:rsidRPr="00F4564E">
          <w:rPr>
            <w:rFonts w:ascii="標楷體" w:eastAsia="標楷體" w:hAnsi="標楷體"/>
            <w:noProof/>
            <w:webHidden/>
            <w:sz w:val="32"/>
            <w:szCs w:val="36"/>
          </w:rPr>
          <w:fldChar w:fldCharType="begin"/>
        </w:r>
        <w:r w:rsidRPr="00F4564E">
          <w:rPr>
            <w:rFonts w:ascii="標楷體" w:eastAsia="標楷體" w:hAnsi="標楷體"/>
            <w:noProof/>
            <w:webHidden/>
            <w:sz w:val="32"/>
            <w:szCs w:val="36"/>
          </w:rPr>
          <w:instrText xml:space="preserve"> PAGEREF _Toc156842513 \h </w:instrText>
        </w:r>
        <w:r w:rsidRPr="00F4564E">
          <w:rPr>
            <w:rFonts w:ascii="標楷體" w:eastAsia="標楷體" w:hAnsi="標楷體"/>
            <w:noProof/>
            <w:webHidden/>
            <w:sz w:val="32"/>
            <w:szCs w:val="36"/>
          </w:rPr>
        </w:r>
        <w:r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1</w:t>
        </w:r>
        <w:r w:rsidRPr="00F4564E">
          <w:rPr>
            <w:rFonts w:ascii="標楷體" w:eastAsia="標楷體" w:hAnsi="標楷體"/>
            <w:noProof/>
            <w:webHidden/>
            <w:sz w:val="32"/>
            <w:szCs w:val="36"/>
          </w:rPr>
          <w:fldChar w:fldCharType="end"/>
        </w:r>
      </w:hyperlink>
    </w:p>
    <w:p w14:paraId="594C63AD" w14:textId="2FC7CEF6" w:rsidR="007F4B48" w:rsidRPr="00F4564E" w:rsidRDefault="00000000" w:rsidP="0044733C">
      <w:pPr>
        <w:pStyle w:val="1b"/>
        <w:rPr>
          <w:rFonts w:ascii="標楷體" w:eastAsia="標楷體" w:hAnsi="標楷體" w:cstheme="minorBidi"/>
          <w:noProof/>
          <w:kern w:val="2"/>
          <w:sz w:val="32"/>
          <w:szCs w:val="36"/>
        </w:rPr>
      </w:pPr>
      <w:hyperlink w:anchor="_Toc156842514"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貳、</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願景及目標</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_Toc156842514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1</w:t>
        </w:r>
        <w:r w:rsidR="007F4B48" w:rsidRPr="00F4564E">
          <w:rPr>
            <w:rFonts w:ascii="標楷體" w:eastAsia="標楷體" w:hAnsi="標楷體"/>
            <w:noProof/>
            <w:webHidden/>
            <w:sz w:val="32"/>
            <w:szCs w:val="36"/>
          </w:rPr>
          <w:fldChar w:fldCharType="end"/>
        </w:r>
      </w:hyperlink>
    </w:p>
    <w:p w14:paraId="6298D73C" w14:textId="16CC15DA" w:rsidR="007F4B48" w:rsidRPr="00F4564E" w:rsidRDefault="00000000" w:rsidP="0044733C">
      <w:pPr>
        <w:pStyle w:val="1b"/>
        <w:rPr>
          <w:rFonts w:ascii="標楷體" w:eastAsia="標楷體" w:hAnsi="標楷體" w:cstheme="minorBidi"/>
          <w:noProof/>
          <w:kern w:val="2"/>
          <w:sz w:val="32"/>
          <w:szCs w:val="36"/>
        </w:rPr>
      </w:pPr>
      <w:hyperlink w:anchor="_Toc156842515"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參、</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我國事故特性</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_Toc156842515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2</w:t>
        </w:r>
        <w:r w:rsidR="007F4B48" w:rsidRPr="00F4564E">
          <w:rPr>
            <w:rFonts w:ascii="標楷體" w:eastAsia="標楷體" w:hAnsi="標楷體"/>
            <w:noProof/>
            <w:webHidden/>
            <w:sz w:val="32"/>
            <w:szCs w:val="36"/>
          </w:rPr>
          <w:fldChar w:fldCharType="end"/>
        </w:r>
      </w:hyperlink>
    </w:p>
    <w:p w14:paraId="1C860E83" w14:textId="72FA1F2A" w:rsidR="007F4B48" w:rsidRPr="00F4564E" w:rsidRDefault="00000000" w:rsidP="0044733C">
      <w:pPr>
        <w:pStyle w:val="1b"/>
        <w:rPr>
          <w:rFonts w:ascii="標楷體" w:eastAsia="標楷體" w:hAnsi="標楷體" w:cstheme="minorBidi"/>
          <w:noProof/>
          <w:kern w:val="2"/>
          <w:sz w:val="32"/>
          <w:szCs w:val="36"/>
        </w:rPr>
      </w:pPr>
      <w:hyperlink w:anchor="_Toc156842516"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肆、</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我國道安重點課題</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_Toc156842516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9</w:t>
        </w:r>
        <w:r w:rsidR="007F4B48" w:rsidRPr="00F4564E">
          <w:rPr>
            <w:rFonts w:ascii="標楷體" w:eastAsia="標楷體" w:hAnsi="標楷體"/>
            <w:noProof/>
            <w:webHidden/>
            <w:sz w:val="32"/>
            <w:szCs w:val="36"/>
          </w:rPr>
          <w:fldChar w:fldCharType="end"/>
        </w:r>
      </w:hyperlink>
    </w:p>
    <w:p w14:paraId="5DE778C7" w14:textId="5A9CE3D3" w:rsidR="007F4B48" w:rsidRPr="00F4564E" w:rsidRDefault="00000000" w:rsidP="0044733C">
      <w:pPr>
        <w:pStyle w:val="1b"/>
        <w:rPr>
          <w:rFonts w:ascii="標楷體" w:eastAsia="標楷體" w:hAnsi="標楷體" w:cstheme="minorBidi"/>
          <w:noProof/>
          <w:kern w:val="2"/>
          <w:sz w:val="32"/>
          <w:szCs w:val="36"/>
        </w:rPr>
      </w:pPr>
      <w:hyperlink w:anchor="_Toc156842517"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伍、</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noProof/>
            <w:sz w:val="32"/>
            <w:szCs w:val="36"/>
          </w:rPr>
          <w:t>111-112</w:t>
        </w:r>
        <w:r w:rsidR="007F4B48" w:rsidRPr="00F4564E">
          <w:rPr>
            <w:rStyle w:val="aff7"/>
            <w:rFonts w:ascii="標楷體" w:eastAsia="標楷體" w:hAnsi="標楷體" w:hint="eastAsia"/>
            <w:noProof/>
            <w:sz w:val="32"/>
            <w:szCs w:val="36"/>
          </w:rPr>
          <w:t>年道安改善政策推動情形</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_Toc156842517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23</w:t>
        </w:r>
        <w:r w:rsidR="007F4B48" w:rsidRPr="00F4564E">
          <w:rPr>
            <w:rFonts w:ascii="標楷體" w:eastAsia="標楷體" w:hAnsi="標楷體"/>
            <w:noProof/>
            <w:webHidden/>
            <w:sz w:val="32"/>
            <w:szCs w:val="36"/>
          </w:rPr>
          <w:fldChar w:fldCharType="end"/>
        </w:r>
      </w:hyperlink>
    </w:p>
    <w:p w14:paraId="1411452F" w14:textId="68F3BC62" w:rsidR="007F4B48" w:rsidRPr="00F4564E" w:rsidRDefault="00000000" w:rsidP="0044733C">
      <w:pPr>
        <w:pStyle w:val="1b"/>
        <w:rPr>
          <w:rFonts w:ascii="標楷體" w:eastAsia="標楷體" w:hAnsi="標楷體" w:cstheme="minorBidi"/>
          <w:noProof/>
          <w:kern w:val="2"/>
          <w:sz w:val="32"/>
          <w:szCs w:val="36"/>
        </w:rPr>
      </w:pPr>
      <w:hyperlink w:anchor="_Toc156842518"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陸、</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計畫內容</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_Toc156842518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29</w:t>
        </w:r>
        <w:r w:rsidR="007F4B48" w:rsidRPr="00F4564E">
          <w:rPr>
            <w:rFonts w:ascii="標楷體" w:eastAsia="標楷體" w:hAnsi="標楷體"/>
            <w:noProof/>
            <w:webHidden/>
            <w:sz w:val="32"/>
            <w:szCs w:val="36"/>
          </w:rPr>
          <w:fldChar w:fldCharType="end"/>
        </w:r>
      </w:hyperlink>
    </w:p>
    <w:p w14:paraId="7597DC36" w14:textId="2A6241E9" w:rsidR="007F4B48" w:rsidRPr="00F4564E" w:rsidRDefault="00000000" w:rsidP="0044733C">
      <w:pPr>
        <w:pStyle w:val="1b"/>
        <w:rPr>
          <w:rFonts w:ascii="標楷體" w:eastAsia="標楷體" w:hAnsi="標楷體" w:cstheme="minorBidi"/>
          <w:noProof/>
          <w:kern w:val="2"/>
          <w:sz w:val="32"/>
          <w:szCs w:val="36"/>
        </w:rPr>
      </w:pPr>
      <w:hyperlink w:anchor="_Toc156842519"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柒、</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計畫經費</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_Toc156842519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59</w:t>
        </w:r>
        <w:r w:rsidR="007F4B48" w:rsidRPr="00F4564E">
          <w:rPr>
            <w:rFonts w:ascii="標楷體" w:eastAsia="標楷體" w:hAnsi="標楷體"/>
            <w:noProof/>
            <w:webHidden/>
            <w:sz w:val="32"/>
            <w:szCs w:val="36"/>
          </w:rPr>
          <w:fldChar w:fldCharType="end"/>
        </w:r>
      </w:hyperlink>
    </w:p>
    <w:p w14:paraId="5DE7F009" w14:textId="602FC0B0" w:rsidR="007F4B48" w:rsidRPr="00F4564E" w:rsidRDefault="00000000" w:rsidP="0044733C">
      <w:pPr>
        <w:pStyle w:val="1b"/>
        <w:rPr>
          <w:rFonts w:ascii="標楷體" w:eastAsia="標楷體" w:hAnsi="標楷體" w:cstheme="minorBidi"/>
          <w:noProof/>
          <w:kern w:val="2"/>
          <w:sz w:val="32"/>
          <w:szCs w:val="36"/>
        </w:rPr>
      </w:pPr>
      <w:hyperlink w:anchor="_Toc156842520"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捌、</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執行及管考</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_Toc156842520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59</w:t>
        </w:r>
        <w:r w:rsidR="007F4B48" w:rsidRPr="00F4564E">
          <w:rPr>
            <w:rFonts w:ascii="標楷體" w:eastAsia="標楷體" w:hAnsi="標楷體"/>
            <w:noProof/>
            <w:webHidden/>
            <w:sz w:val="32"/>
            <w:szCs w:val="36"/>
          </w:rPr>
          <w:fldChar w:fldCharType="end"/>
        </w:r>
      </w:hyperlink>
    </w:p>
    <w:p w14:paraId="25F0832E" w14:textId="5168D59A" w:rsidR="007F4B48" w:rsidRPr="00F4564E" w:rsidRDefault="00000000" w:rsidP="0044733C">
      <w:pPr>
        <w:pStyle w:val="1b"/>
        <w:rPr>
          <w:rFonts w:ascii="標楷體" w:eastAsia="標楷體" w:hAnsi="標楷體" w:cstheme="minorBidi"/>
          <w:noProof/>
          <w:kern w:val="2"/>
          <w:sz w:val="32"/>
          <w:szCs w:val="36"/>
        </w:rPr>
      </w:pPr>
      <w:hyperlink w:anchor="_Toc156842521"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玖、</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計畫效益</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_Toc156842521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62</w:t>
        </w:r>
        <w:r w:rsidR="007F4B48" w:rsidRPr="00F4564E">
          <w:rPr>
            <w:rFonts w:ascii="標楷體" w:eastAsia="標楷體" w:hAnsi="標楷體"/>
            <w:noProof/>
            <w:webHidden/>
            <w:sz w:val="32"/>
            <w:szCs w:val="36"/>
          </w:rPr>
          <w:fldChar w:fldCharType="end"/>
        </w:r>
      </w:hyperlink>
    </w:p>
    <w:p w14:paraId="16E5437F" w14:textId="0915B9C3" w:rsidR="007F4B48" w:rsidRPr="00F4564E" w:rsidRDefault="00000000" w:rsidP="0044733C">
      <w:pPr>
        <w:pStyle w:val="1b"/>
        <w:rPr>
          <w:rFonts w:ascii="標楷體" w:eastAsia="標楷體" w:hAnsi="標楷體" w:cstheme="minorBidi"/>
          <w:noProof/>
          <w:kern w:val="2"/>
          <w:sz w:val="32"/>
          <w:szCs w:val="36"/>
        </w:rPr>
      </w:pPr>
      <w:hyperlink w:anchor="_Toc156842522" w:history="1">
        <w:r w:rsidR="007F4B48" w:rsidRPr="00F4564E">
          <w:rPr>
            <w:rStyle w:val="aff7"/>
            <w:rFonts w:ascii="標楷體" w:eastAsia="標楷體" w:hAnsi="標楷體" w:hint="eastAsia"/>
            <w:noProof/>
            <w:sz w:val="32"/>
            <w:szCs w:val="36"/>
          </w:rPr>
          <w:t>拾、</w:t>
        </w:r>
        <w:r w:rsidR="007F4B48" w:rsidRPr="00F4564E">
          <w:rPr>
            <w:rStyle w:val="aff7"/>
            <w:rFonts w:ascii="標楷體" w:eastAsia="標楷體" w:hAnsi="標楷體"/>
            <w:noProof/>
            <w:sz w:val="32"/>
            <w:szCs w:val="36"/>
          </w:rPr>
          <w:t xml:space="preserve"> </w:t>
        </w:r>
        <w:r w:rsidR="007F4B48" w:rsidRPr="00F4564E">
          <w:rPr>
            <w:rStyle w:val="aff7"/>
            <w:rFonts w:ascii="標楷體" w:eastAsia="標楷體" w:hAnsi="標楷體" w:hint="eastAsia"/>
            <w:noProof/>
            <w:sz w:val="32"/>
            <w:szCs w:val="36"/>
          </w:rPr>
          <w:t>結語</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_Toc156842522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63</w:t>
        </w:r>
        <w:r w:rsidR="007F4B48" w:rsidRPr="00F4564E">
          <w:rPr>
            <w:rFonts w:ascii="標楷體" w:eastAsia="標楷體" w:hAnsi="標楷體"/>
            <w:noProof/>
            <w:webHidden/>
            <w:sz w:val="32"/>
            <w:szCs w:val="36"/>
          </w:rPr>
          <w:fldChar w:fldCharType="end"/>
        </w:r>
      </w:hyperlink>
    </w:p>
    <w:p w14:paraId="745B130F" w14:textId="666921CD" w:rsidR="007F4B48" w:rsidRPr="00F4564E" w:rsidRDefault="00000000" w:rsidP="0044733C">
      <w:pPr>
        <w:pStyle w:val="1b"/>
        <w:rPr>
          <w:rFonts w:ascii="標楷體" w:eastAsia="標楷體" w:hAnsi="標楷體" w:cstheme="minorBidi"/>
          <w:noProof/>
          <w:kern w:val="2"/>
          <w:sz w:val="32"/>
          <w:szCs w:val="36"/>
        </w:rPr>
      </w:pPr>
      <w:hyperlink w:anchor="_Toc156842523" w:history="1">
        <w:r w:rsidR="007F4B48" w:rsidRPr="00F4564E">
          <w:rPr>
            <w:rStyle w:val="aff7"/>
            <w:rFonts w:ascii="標楷體" w:eastAsia="標楷體" w:hAnsi="標楷體" w:hint="eastAsia"/>
            <w:noProof/>
            <w:sz w:val="32"/>
            <w:szCs w:val="36"/>
          </w:rPr>
          <w:t>附錄、行動計畫</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_Toc156842523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64</w:t>
        </w:r>
        <w:r w:rsidR="007F4B48" w:rsidRPr="00F4564E">
          <w:rPr>
            <w:rFonts w:ascii="標楷體" w:eastAsia="標楷體" w:hAnsi="標楷體"/>
            <w:noProof/>
            <w:webHidden/>
            <w:sz w:val="32"/>
            <w:szCs w:val="36"/>
          </w:rPr>
          <w:fldChar w:fldCharType="end"/>
        </w:r>
      </w:hyperlink>
    </w:p>
    <w:p w14:paraId="3E7C4882" w14:textId="0A5D97FB" w:rsidR="00837839" w:rsidRPr="00F4564E" w:rsidRDefault="007F4B48" w:rsidP="0044733C">
      <w:pPr>
        <w:widowControl/>
        <w:snapToGrid w:val="0"/>
        <w:rPr>
          <w:rFonts w:ascii="Times New Roman" w:eastAsia="標楷體" w:hAnsi="Times New Roman" w:cs="Times New Roman"/>
          <w:sz w:val="40"/>
          <w:szCs w:val="40"/>
        </w:rPr>
      </w:pPr>
      <w:r w:rsidRPr="00F4564E">
        <w:rPr>
          <w:rFonts w:ascii="標楷體" w:eastAsia="標楷體" w:hAnsi="標楷體" w:cs="Times New Roman"/>
          <w:sz w:val="32"/>
          <w:szCs w:val="36"/>
        </w:rPr>
        <w:fldChar w:fldCharType="end"/>
      </w:r>
    </w:p>
    <w:p w14:paraId="4D71A8D8" w14:textId="7A6283ED" w:rsidR="008B4E3B" w:rsidRPr="00F4564E" w:rsidRDefault="008B4E3B" w:rsidP="008B4E3B">
      <w:pPr>
        <w:pStyle w:val="afff7"/>
        <w:tabs>
          <w:tab w:val="right" w:leader="dot" w:pos="8296"/>
        </w:tabs>
        <w:spacing w:line="0" w:lineRule="atLeast"/>
        <w:ind w:leftChars="0" w:left="1760" w:hangingChars="440" w:hanging="1760"/>
        <w:rPr>
          <w:rFonts w:ascii="Times New Roman" w:eastAsia="標楷體" w:hAnsi="Times New Roman" w:cs="Times New Roman"/>
          <w:sz w:val="40"/>
          <w:szCs w:val="40"/>
        </w:rPr>
      </w:pPr>
    </w:p>
    <w:p w14:paraId="2A4F0716" w14:textId="77777777" w:rsidR="00650C90" w:rsidRPr="00F4564E" w:rsidRDefault="008B4E3B" w:rsidP="00650C90">
      <w:pPr>
        <w:jc w:val="center"/>
        <w:rPr>
          <w:rFonts w:ascii="Times New Roman" w:eastAsia="標楷體" w:hAnsi="Times New Roman" w:cs="Times New Roman"/>
          <w:b/>
          <w:sz w:val="36"/>
          <w:szCs w:val="36"/>
        </w:rPr>
      </w:pPr>
      <w:r w:rsidRPr="00F4564E">
        <w:rPr>
          <w:rFonts w:ascii="Times New Roman" w:eastAsia="標楷體" w:hAnsi="Times New Roman" w:cs="Times New Roman"/>
          <w:sz w:val="40"/>
          <w:szCs w:val="40"/>
        </w:rPr>
        <w:br w:type="page"/>
      </w:r>
      <w:r w:rsidR="00650C90" w:rsidRPr="00F4564E">
        <w:rPr>
          <w:rFonts w:ascii="Times New Roman" w:eastAsia="標楷體" w:hAnsi="Times New Roman" w:cs="Times New Roman" w:hint="eastAsia"/>
          <w:b/>
          <w:sz w:val="36"/>
          <w:szCs w:val="36"/>
        </w:rPr>
        <w:t>圖目錄</w:t>
      </w:r>
    </w:p>
    <w:p w14:paraId="2016515A" w14:textId="7346045C" w:rsidR="0070291C" w:rsidRPr="00F4564E" w:rsidRDefault="0070291C" w:rsidP="00166F06">
      <w:pPr>
        <w:pStyle w:val="afff7"/>
        <w:tabs>
          <w:tab w:val="right" w:leader="dot" w:pos="8296"/>
        </w:tabs>
        <w:snapToGrid w:val="0"/>
        <w:ind w:leftChars="0" w:left="755" w:hangingChars="236" w:hanging="755"/>
        <w:jc w:val="both"/>
        <w:rPr>
          <w:rFonts w:ascii="標楷體" w:eastAsia="標楷體" w:hAnsi="標楷體"/>
          <w:noProof/>
          <w:sz w:val="32"/>
          <w:szCs w:val="36"/>
        </w:rPr>
      </w:pPr>
      <w:r w:rsidRPr="00F4564E">
        <w:rPr>
          <w:rStyle w:val="aff7"/>
          <w:rFonts w:ascii="標楷體" w:eastAsia="標楷體" w:hAnsi="標楷體" w:cs="Times New Roman"/>
          <w:noProof/>
          <w:sz w:val="32"/>
          <w:szCs w:val="36"/>
        </w:rPr>
        <w:fldChar w:fldCharType="begin"/>
      </w:r>
      <w:r w:rsidRPr="00F4564E">
        <w:rPr>
          <w:rStyle w:val="aff7"/>
          <w:rFonts w:ascii="標楷體" w:eastAsia="標楷體" w:hAnsi="標楷體" w:cs="Times New Roman"/>
          <w:noProof/>
          <w:sz w:val="32"/>
          <w:szCs w:val="36"/>
        </w:rPr>
        <w:instrText xml:space="preserve"> TOC \h \z \t "圖1" \c </w:instrText>
      </w:r>
      <w:r w:rsidRPr="00F4564E">
        <w:rPr>
          <w:rStyle w:val="aff7"/>
          <w:rFonts w:ascii="標楷體" w:eastAsia="標楷體" w:hAnsi="標楷體" w:cs="Times New Roman"/>
          <w:noProof/>
          <w:sz w:val="32"/>
          <w:szCs w:val="36"/>
        </w:rPr>
        <w:fldChar w:fldCharType="separate"/>
      </w:r>
      <w:hyperlink w:anchor="_Toc156844450" w:history="1">
        <w:r w:rsidRPr="00F4564E">
          <w:rPr>
            <w:rStyle w:val="aff7"/>
            <w:rFonts w:ascii="標楷體" w:eastAsia="標楷體" w:hAnsi="標楷體" w:hint="eastAsia"/>
            <w:noProof/>
            <w:sz w:val="32"/>
            <w:szCs w:val="36"/>
          </w:rPr>
          <w:t>圖</w:t>
        </w:r>
        <w:r w:rsidRPr="00F4564E">
          <w:rPr>
            <w:rStyle w:val="aff7"/>
            <w:rFonts w:ascii="標楷體" w:eastAsia="標楷體" w:hAnsi="標楷體"/>
            <w:noProof/>
            <w:sz w:val="32"/>
            <w:szCs w:val="36"/>
          </w:rPr>
          <w:t>1 97-111</w:t>
        </w:r>
        <w:r w:rsidRPr="00F4564E">
          <w:rPr>
            <w:rStyle w:val="aff7"/>
            <w:rFonts w:ascii="標楷體" w:eastAsia="標楷體" w:hAnsi="標楷體" w:hint="eastAsia"/>
            <w:noProof/>
            <w:sz w:val="32"/>
            <w:szCs w:val="36"/>
          </w:rPr>
          <w:t>年道路交通事故死亡、受傷人數</w:t>
        </w:r>
        <w:r w:rsidRPr="00F4564E">
          <w:rPr>
            <w:rFonts w:ascii="標楷體" w:eastAsia="標楷體" w:hAnsi="標楷體"/>
            <w:noProof/>
            <w:webHidden/>
            <w:sz w:val="32"/>
            <w:szCs w:val="36"/>
          </w:rPr>
          <w:tab/>
        </w:r>
        <w:r w:rsidRPr="00F4564E">
          <w:rPr>
            <w:rFonts w:ascii="標楷體" w:eastAsia="標楷體" w:hAnsi="標楷體"/>
            <w:noProof/>
            <w:webHidden/>
            <w:sz w:val="32"/>
            <w:szCs w:val="36"/>
          </w:rPr>
          <w:fldChar w:fldCharType="begin"/>
        </w:r>
        <w:r w:rsidRPr="00F4564E">
          <w:rPr>
            <w:rFonts w:ascii="標楷體" w:eastAsia="標楷體" w:hAnsi="標楷體"/>
            <w:noProof/>
            <w:webHidden/>
            <w:sz w:val="32"/>
            <w:szCs w:val="36"/>
          </w:rPr>
          <w:instrText xml:space="preserve"> PAGEREF _Toc156844450 \h </w:instrText>
        </w:r>
        <w:r w:rsidRPr="00F4564E">
          <w:rPr>
            <w:rFonts w:ascii="標楷體" w:eastAsia="標楷體" w:hAnsi="標楷體"/>
            <w:noProof/>
            <w:webHidden/>
            <w:sz w:val="32"/>
            <w:szCs w:val="36"/>
          </w:rPr>
        </w:r>
        <w:r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2</w:t>
        </w:r>
        <w:r w:rsidRPr="00F4564E">
          <w:rPr>
            <w:rFonts w:ascii="標楷體" w:eastAsia="標楷體" w:hAnsi="標楷體"/>
            <w:noProof/>
            <w:webHidden/>
            <w:sz w:val="32"/>
            <w:szCs w:val="36"/>
          </w:rPr>
          <w:fldChar w:fldCharType="end"/>
        </w:r>
      </w:hyperlink>
    </w:p>
    <w:p w14:paraId="133B9F7F" w14:textId="19D45535" w:rsidR="0070291C" w:rsidRPr="00F4564E" w:rsidRDefault="00000000"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1"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2 107-111</w:t>
        </w:r>
        <w:r w:rsidR="0070291C" w:rsidRPr="00F4564E">
          <w:rPr>
            <w:rStyle w:val="aff7"/>
            <w:rFonts w:ascii="標楷體" w:eastAsia="標楷體" w:hAnsi="標楷體" w:hint="eastAsia"/>
            <w:noProof/>
            <w:sz w:val="32"/>
            <w:szCs w:val="36"/>
          </w:rPr>
          <w:t>年道路交通事故死亡、受傷人數運具分布</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_Toc156844451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3</w:t>
        </w:r>
        <w:r w:rsidR="0070291C" w:rsidRPr="00F4564E">
          <w:rPr>
            <w:rFonts w:ascii="標楷體" w:eastAsia="標楷體" w:hAnsi="標楷體"/>
            <w:noProof/>
            <w:webHidden/>
            <w:sz w:val="32"/>
            <w:szCs w:val="36"/>
          </w:rPr>
          <w:fldChar w:fldCharType="end"/>
        </w:r>
      </w:hyperlink>
    </w:p>
    <w:p w14:paraId="71628EA5" w14:textId="779D86EC" w:rsidR="0070291C" w:rsidRPr="00F4564E" w:rsidRDefault="00000000"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2"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3 107-111</w:t>
        </w:r>
        <w:r w:rsidR="0070291C" w:rsidRPr="00F4564E">
          <w:rPr>
            <w:rStyle w:val="aff7"/>
            <w:rFonts w:ascii="標楷體" w:eastAsia="標楷體" w:hAnsi="標楷體" w:hint="eastAsia"/>
            <w:noProof/>
            <w:sz w:val="32"/>
            <w:szCs w:val="36"/>
          </w:rPr>
          <w:t>年機車道路交通事故死亡、受傷人數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_Toc156844452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4</w:t>
        </w:r>
        <w:r w:rsidR="0070291C" w:rsidRPr="00F4564E">
          <w:rPr>
            <w:rFonts w:ascii="標楷體" w:eastAsia="標楷體" w:hAnsi="標楷體"/>
            <w:noProof/>
            <w:webHidden/>
            <w:sz w:val="32"/>
            <w:szCs w:val="36"/>
          </w:rPr>
          <w:fldChar w:fldCharType="end"/>
        </w:r>
      </w:hyperlink>
    </w:p>
    <w:p w14:paraId="6D074307" w14:textId="57D419F7" w:rsidR="0070291C" w:rsidRPr="00F4564E" w:rsidRDefault="00000000"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3"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4 107-111</w:t>
        </w:r>
        <w:r w:rsidR="0070291C" w:rsidRPr="00F4564E">
          <w:rPr>
            <w:rStyle w:val="aff7"/>
            <w:rFonts w:ascii="標楷體" w:eastAsia="標楷體" w:hAnsi="標楷體" w:hint="eastAsia"/>
            <w:noProof/>
            <w:sz w:val="32"/>
            <w:szCs w:val="36"/>
          </w:rPr>
          <w:t>年弱勢用路人道路交通事故死亡、受傷人數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_Toc156844453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5</w:t>
        </w:r>
        <w:r w:rsidR="0070291C" w:rsidRPr="00F4564E">
          <w:rPr>
            <w:rFonts w:ascii="標楷體" w:eastAsia="標楷體" w:hAnsi="標楷體"/>
            <w:noProof/>
            <w:webHidden/>
            <w:sz w:val="32"/>
            <w:szCs w:val="36"/>
          </w:rPr>
          <w:fldChar w:fldCharType="end"/>
        </w:r>
      </w:hyperlink>
    </w:p>
    <w:p w14:paraId="4AA363BF" w14:textId="1843C31B" w:rsidR="0070291C" w:rsidRPr="00F4564E" w:rsidRDefault="00000000"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4"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5 107-111</w:t>
        </w:r>
        <w:r w:rsidR="0070291C" w:rsidRPr="00F4564E">
          <w:rPr>
            <w:rStyle w:val="aff7"/>
            <w:rFonts w:ascii="標楷體" w:eastAsia="標楷體" w:hAnsi="標楷體" w:hint="eastAsia"/>
            <w:noProof/>
            <w:sz w:val="32"/>
            <w:szCs w:val="36"/>
          </w:rPr>
          <w:t>年營業用車輛涉入道路交通事故死亡、受傷人數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_Toc156844454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6</w:t>
        </w:r>
        <w:r w:rsidR="0070291C" w:rsidRPr="00F4564E">
          <w:rPr>
            <w:rFonts w:ascii="標楷體" w:eastAsia="標楷體" w:hAnsi="標楷體"/>
            <w:noProof/>
            <w:webHidden/>
            <w:sz w:val="32"/>
            <w:szCs w:val="36"/>
          </w:rPr>
          <w:fldChar w:fldCharType="end"/>
        </w:r>
      </w:hyperlink>
    </w:p>
    <w:p w14:paraId="79366821" w14:textId="01D4109B" w:rsidR="0070291C" w:rsidRPr="00F4564E" w:rsidRDefault="00000000"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5"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6 97-111</w:t>
        </w:r>
        <w:r w:rsidR="0070291C" w:rsidRPr="00F4564E">
          <w:rPr>
            <w:rStyle w:val="aff7"/>
            <w:rFonts w:ascii="標楷體" w:eastAsia="標楷體" w:hAnsi="標楷體" w:hint="eastAsia"/>
            <w:noProof/>
            <w:sz w:val="32"/>
            <w:szCs w:val="36"/>
          </w:rPr>
          <w:t>年速度相關道路交通事故死亡、受傷人數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_Toc156844455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7</w:t>
        </w:r>
        <w:r w:rsidR="0070291C" w:rsidRPr="00F4564E">
          <w:rPr>
            <w:rFonts w:ascii="標楷體" w:eastAsia="標楷體" w:hAnsi="標楷體"/>
            <w:noProof/>
            <w:webHidden/>
            <w:sz w:val="32"/>
            <w:szCs w:val="36"/>
          </w:rPr>
          <w:fldChar w:fldCharType="end"/>
        </w:r>
      </w:hyperlink>
    </w:p>
    <w:p w14:paraId="3745C0B6" w14:textId="389D3D63" w:rsidR="0070291C" w:rsidRPr="00F4564E" w:rsidRDefault="00000000"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6"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7 111</w:t>
        </w:r>
        <w:r w:rsidR="0070291C" w:rsidRPr="00F4564E">
          <w:rPr>
            <w:rStyle w:val="aff7"/>
            <w:rFonts w:ascii="標楷體" w:eastAsia="標楷體" w:hAnsi="標楷體" w:hint="eastAsia"/>
            <w:noProof/>
            <w:sz w:val="32"/>
            <w:szCs w:val="36"/>
          </w:rPr>
          <w:t>年各年齡層每十萬人口死亡人數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_Toc156844456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8</w:t>
        </w:r>
        <w:r w:rsidR="0070291C" w:rsidRPr="00F4564E">
          <w:rPr>
            <w:rFonts w:ascii="標楷體" w:eastAsia="標楷體" w:hAnsi="標楷體"/>
            <w:noProof/>
            <w:webHidden/>
            <w:sz w:val="32"/>
            <w:szCs w:val="36"/>
          </w:rPr>
          <w:fldChar w:fldCharType="end"/>
        </w:r>
      </w:hyperlink>
    </w:p>
    <w:p w14:paraId="09FED060" w14:textId="1E0DF8DD" w:rsidR="0070291C" w:rsidRPr="00F4564E" w:rsidRDefault="00000000"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7"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8 97-111</w:t>
        </w:r>
        <w:r w:rsidR="0070291C" w:rsidRPr="00F4564E">
          <w:rPr>
            <w:rStyle w:val="aff7"/>
            <w:rFonts w:ascii="標楷體" w:eastAsia="標楷體" w:hAnsi="標楷體" w:hint="eastAsia"/>
            <w:noProof/>
            <w:sz w:val="32"/>
            <w:szCs w:val="36"/>
          </w:rPr>
          <w:t>年道路交通事故高齡者死亡人數占比及死亡、受傷人數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_Toc156844457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8</w:t>
        </w:r>
        <w:r w:rsidR="0070291C" w:rsidRPr="00F4564E">
          <w:rPr>
            <w:rFonts w:ascii="標楷體" w:eastAsia="標楷體" w:hAnsi="標楷體"/>
            <w:noProof/>
            <w:webHidden/>
            <w:sz w:val="32"/>
            <w:szCs w:val="36"/>
          </w:rPr>
          <w:fldChar w:fldCharType="end"/>
        </w:r>
      </w:hyperlink>
    </w:p>
    <w:p w14:paraId="313594BB" w14:textId="77777777" w:rsidR="0070291C" w:rsidRPr="00F4564E" w:rsidRDefault="0070291C" w:rsidP="00166F06">
      <w:pPr>
        <w:widowControl/>
        <w:snapToGrid w:val="0"/>
        <w:spacing w:line="0" w:lineRule="atLeast"/>
        <w:ind w:left="755" w:hangingChars="236" w:hanging="755"/>
        <w:jc w:val="both"/>
        <w:rPr>
          <w:rStyle w:val="aff7"/>
          <w:rFonts w:ascii="Times New Roman" w:eastAsia="標楷體" w:hAnsi="Times New Roman" w:cs="Times New Roman"/>
          <w:noProof/>
          <w:sz w:val="36"/>
          <w:szCs w:val="36"/>
        </w:rPr>
      </w:pPr>
      <w:r w:rsidRPr="00F4564E">
        <w:rPr>
          <w:rStyle w:val="aff7"/>
          <w:rFonts w:ascii="標楷體" w:eastAsia="標楷體" w:hAnsi="標楷體" w:cs="Times New Roman"/>
          <w:noProof/>
          <w:sz w:val="32"/>
          <w:szCs w:val="36"/>
        </w:rPr>
        <w:fldChar w:fldCharType="end"/>
      </w:r>
    </w:p>
    <w:p w14:paraId="2686FF35" w14:textId="77777777" w:rsidR="0070291C" w:rsidRPr="00F4564E" w:rsidRDefault="0070291C" w:rsidP="00F5659B">
      <w:pPr>
        <w:widowControl/>
        <w:spacing w:line="0" w:lineRule="atLeast"/>
        <w:ind w:left="900" w:hangingChars="250" w:hanging="900"/>
        <w:rPr>
          <w:rFonts w:ascii="Times New Roman" w:eastAsia="標楷體" w:hAnsi="Times New Roman" w:cs="Times New Roman"/>
          <w:sz w:val="36"/>
          <w:szCs w:val="36"/>
        </w:rPr>
      </w:pPr>
    </w:p>
    <w:p w14:paraId="31D66DD7" w14:textId="4EB436BF" w:rsidR="0070291C" w:rsidRPr="00F4564E" w:rsidRDefault="0070291C" w:rsidP="00637E61">
      <w:pPr>
        <w:jc w:val="center"/>
        <w:rPr>
          <w:rFonts w:ascii="Times New Roman" w:eastAsia="標楷體" w:hAnsi="Times New Roman" w:cs="Times New Roman"/>
          <w:b/>
          <w:sz w:val="36"/>
          <w:szCs w:val="36"/>
        </w:rPr>
      </w:pPr>
      <w:r w:rsidRPr="00F4564E">
        <w:rPr>
          <w:rFonts w:ascii="Times New Roman" w:eastAsia="標楷體" w:hAnsi="Times New Roman" w:cs="Times New Roman" w:hint="eastAsia"/>
          <w:b/>
          <w:sz w:val="36"/>
          <w:szCs w:val="36"/>
        </w:rPr>
        <w:t>表目錄</w:t>
      </w:r>
    </w:p>
    <w:p w14:paraId="02A4644F" w14:textId="38D66729" w:rsidR="0070291C" w:rsidRPr="00F4564E" w:rsidRDefault="0070291C" w:rsidP="00166F06">
      <w:pPr>
        <w:pStyle w:val="afff7"/>
        <w:tabs>
          <w:tab w:val="right" w:leader="dot" w:pos="8296"/>
        </w:tabs>
        <w:snapToGrid w:val="0"/>
        <w:ind w:leftChars="0" w:left="755" w:hangingChars="236" w:hanging="755"/>
        <w:jc w:val="both"/>
        <w:rPr>
          <w:rFonts w:ascii="標楷體" w:eastAsia="標楷體" w:hAnsi="標楷體"/>
          <w:noProof/>
          <w:sz w:val="32"/>
          <w:szCs w:val="36"/>
        </w:rPr>
      </w:pPr>
      <w:r w:rsidRPr="00F4564E">
        <w:rPr>
          <w:rFonts w:ascii="標楷體" w:eastAsia="標楷體" w:hAnsi="標楷體" w:cs="Times New Roman"/>
          <w:sz w:val="32"/>
          <w:szCs w:val="36"/>
        </w:rPr>
        <w:fldChar w:fldCharType="begin"/>
      </w:r>
      <w:r w:rsidRPr="00F4564E">
        <w:rPr>
          <w:rFonts w:ascii="標楷體" w:eastAsia="標楷體" w:hAnsi="標楷體" w:cs="Times New Roman"/>
          <w:sz w:val="32"/>
          <w:szCs w:val="36"/>
        </w:rPr>
        <w:instrText xml:space="preserve"> TOC \h \z \t "表1" \c </w:instrText>
      </w:r>
      <w:r w:rsidRPr="00F4564E">
        <w:rPr>
          <w:rFonts w:ascii="標楷體" w:eastAsia="標楷體" w:hAnsi="標楷體" w:cs="Times New Roman"/>
          <w:sz w:val="32"/>
          <w:szCs w:val="36"/>
        </w:rPr>
        <w:fldChar w:fldCharType="separate"/>
      </w:r>
      <w:hyperlink w:anchor="_Toc156844574" w:history="1">
        <w:r w:rsidRPr="00F4564E">
          <w:rPr>
            <w:rStyle w:val="aff7"/>
            <w:rFonts w:ascii="標楷體" w:eastAsia="標楷體" w:hAnsi="標楷體" w:hint="eastAsia"/>
            <w:noProof/>
            <w:sz w:val="32"/>
            <w:szCs w:val="36"/>
          </w:rPr>
          <w:t>表</w:t>
        </w:r>
        <w:r w:rsidRPr="00F4564E">
          <w:rPr>
            <w:rStyle w:val="aff7"/>
            <w:rFonts w:ascii="標楷體" w:eastAsia="標楷體" w:hAnsi="標楷體"/>
            <w:noProof/>
            <w:sz w:val="32"/>
            <w:szCs w:val="36"/>
          </w:rPr>
          <w:t xml:space="preserve">1 </w:t>
        </w:r>
        <w:r w:rsidRPr="00F4564E">
          <w:rPr>
            <w:rStyle w:val="aff7"/>
            <w:rFonts w:ascii="標楷體" w:eastAsia="標楷體" w:hAnsi="標楷體" w:hint="eastAsia"/>
            <w:noProof/>
            <w:sz w:val="32"/>
            <w:szCs w:val="36"/>
          </w:rPr>
          <w:t>執行期間各年</w:t>
        </w:r>
        <w:r w:rsidRPr="00F4564E">
          <w:rPr>
            <w:rStyle w:val="aff7"/>
            <w:rFonts w:ascii="標楷體" w:eastAsia="標楷體" w:hAnsi="標楷體"/>
            <w:noProof/>
            <w:sz w:val="32"/>
            <w:szCs w:val="36"/>
          </w:rPr>
          <w:t>(113</w:t>
        </w:r>
        <w:r w:rsidRPr="00F4564E">
          <w:rPr>
            <w:rStyle w:val="aff7"/>
            <w:rFonts w:ascii="標楷體" w:eastAsia="標楷體" w:hAnsi="標楷體" w:hint="eastAsia"/>
            <w:noProof/>
            <w:sz w:val="32"/>
            <w:szCs w:val="36"/>
          </w:rPr>
          <w:t>年至</w:t>
        </w:r>
        <w:r w:rsidRPr="00F4564E">
          <w:rPr>
            <w:rStyle w:val="aff7"/>
            <w:rFonts w:ascii="標楷體" w:eastAsia="標楷體" w:hAnsi="標楷體"/>
            <w:noProof/>
            <w:sz w:val="32"/>
            <w:szCs w:val="36"/>
          </w:rPr>
          <w:t>116</w:t>
        </w:r>
        <w:r w:rsidRPr="00F4564E">
          <w:rPr>
            <w:rStyle w:val="aff7"/>
            <w:rFonts w:ascii="標楷體" w:eastAsia="標楷體" w:hAnsi="標楷體" w:hint="eastAsia"/>
            <w:noProof/>
            <w:sz w:val="32"/>
            <w:szCs w:val="36"/>
          </w:rPr>
          <w:t>年</w:t>
        </w:r>
        <w:r w:rsidRPr="00F4564E">
          <w:rPr>
            <w:rStyle w:val="aff7"/>
            <w:rFonts w:ascii="標楷體" w:eastAsia="標楷體" w:hAnsi="標楷體"/>
            <w:noProof/>
            <w:sz w:val="32"/>
            <w:szCs w:val="36"/>
          </w:rPr>
          <w:t>)</w:t>
        </w:r>
        <w:r w:rsidRPr="00F4564E">
          <w:rPr>
            <w:rStyle w:val="aff7"/>
            <w:rFonts w:ascii="標楷體" w:eastAsia="標楷體" w:hAnsi="標楷體" w:hint="eastAsia"/>
            <w:noProof/>
            <w:sz w:val="32"/>
            <w:szCs w:val="36"/>
          </w:rPr>
          <w:t>目標值</w:t>
        </w:r>
        <w:r w:rsidRPr="00F4564E">
          <w:rPr>
            <w:rFonts w:ascii="標楷體" w:eastAsia="標楷體" w:hAnsi="標楷體"/>
            <w:noProof/>
            <w:webHidden/>
            <w:sz w:val="32"/>
            <w:szCs w:val="36"/>
          </w:rPr>
          <w:tab/>
        </w:r>
        <w:r w:rsidRPr="00F4564E">
          <w:rPr>
            <w:rFonts w:ascii="標楷體" w:eastAsia="標楷體" w:hAnsi="標楷體"/>
            <w:noProof/>
            <w:webHidden/>
            <w:sz w:val="32"/>
            <w:szCs w:val="36"/>
          </w:rPr>
          <w:fldChar w:fldCharType="begin"/>
        </w:r>
        <w:r w:rsidRPr="00F4564E">
          <w:rPr>
            <w:rFonts w:ascii="標楷體" w:eastAsia="標楷體" w:hAnsi="標楷體"/>
            <w:noProof/>
            <w:webHidden/>
            <w:sz w:val="32"/>
            <w:szCs w:val="36"/>
          </w:rPr>
          <w:instrText xml:space="preserve"> PAGEREF _Toc156844574 \h </w:instrText>
        </w:r>
        <w:r w:rsidRPr="00F4564E">
          <w:rPr>
            <w:rFonts w:ascii="標楷體" w:eastAsia="標楷體" w:hAnsi="標楷體"/>
            <w:noProof/>
            <w:webHidden/>
            <w:sz w:val="32"/>
            <w:szCs w:val="36"/>
          </w:rPr>
        </w:r>
        <w:r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2</w:t>
        </w:r>
        <w:r w:rsidRPr="00F4564E">
          <w:rPr>
            <w:rFonts w:ascii="標楷體" w:eastAsia="標楷體" w:hAnsi="標楷體"/>
            <w:noProof/>
            <w:webHidden/>
            <w:sz w:val="32"/>
            <w:szCs w:val="36"/>
          </w:rPr>
          <w:fldChar w:fldCharType="end"/>
        </w:r>
      </w:hyperlink>
    </w:p>
    <w:p w14:paraId="77A8DDA6" w14:textId="07CE8FD5" w:rsidR="0070291C" w:rsidRPr="00F4564E" w:rsidRDefault="00000000"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575" w:history="1">
        <w:r w:rsidR="0070291C" w:rsidRPr="00F4564E">
          <w:rPr>
            <w:rStyle w:val="aff7"/>
            <w:rFonts w:ascii="標楷體" w:eastAsia="標楷體" w:hAnsi="標楷體" w:hint="eastAsia"/>
            <w:noProof/>
            <w:sz w:val="32"/>
            <w:szCs w:val="36"/>
          </w:rPr>
          <w:t>表</w:t>
        </w:r>
        <w:r w:rsidR="0070291C" w:rsidRPr="00F4564E">
          <w:rPr>
            <w:rStyle w:val="aff7"/>
            <w:rFonts w:ascii="標楷體" w:eastAsia="標楷體" w:hAnsi="標楷體"/>
            <w:noProof/>
            <w:sz w:val="32"/>
            <w:szCs w:val="36"/>
          </w:rPr>
          <w:t xml:space="preserve">2 </w:t>
        </w:r>
        <w:r w:rsidR="0070291C" w:rsidRPr="00F4564E">
          <w:rPr>
            <w:rStyle w:val="aff7"/>
            <w:rFonts w:ascii="標楷體" w:eastAsia="標楷體" w:hAnsi="標楷體" w:hint="eastAsia"/>
            <w:noProof/>
            <w:sz w:val="32"/>
            <w:szCs w:val="36"/>
          </w:rPr>
          <w:t>國家道路交通安全綱要計畫與各因素、政策面向、策略項目及行動計畫對照</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_Toc156844575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30</w:t>
        </w:r>
        <w:r w:rsidR="0070291C" w:rsidRPr="00F4564E">
          <w:rPr>
            <w:rFonts w:ascii="標楷體" w:eastAsia="標楷體" w:hAnsi="標楷體"/>
            <w:noProof/>
            <w:webHidden/>
            <w:sz w:val="32"/>
            <w:szCs w:val="36"/>
          </w:rPr>
          <w:fldChar w:fldCharType="end"/>
        </w:r>
      </w:hyperlink>
    </w:p>
    <w:p w14:paraId="244C16EE" w14:textId="6C1C8A47" w:rsidR="0070291C" w:rsidRPr="00F4564E" w:rsidRDefault="00000000"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576" w:history="1">
        <w:r w:rsidR="0070291C" w:rsidRPr="00F4564E">
          <w:rPr>
            <w:rStyle w:val="aff7"/>
            <w:rFonts w:ascii="標楷體" w:eastAsia="標楷體" w:hAnsi="標楷體" w:hint="eastAsia"/>
            <w:noProof/>
            <w:sz w:val="32"/>
            <w:szCs w:val="36"/>
          </w:rPr>
          <w:t>表</w:t>
        </w:r>
        <w:r w:rsidR="0070291C" w:rsidRPr="00F4564E">
          <w:rPr>
            <w:rStyle w:val="aff7"/>
            <w:rFonts w:ascii="標楷體" w:eastAsia="標楷體" w:hAnsi="標楷體"/>
            <w:noProof/>
            <w:sz w:val="32"/>
            <w:szCs w:val="36"/>
          </w:rPr>
          <w:t>3 113</w:t>
        </w:r>
        <w:r w:rsidR="0070291C" w:rsidRPr="00F4564E">
          <w:rPr>
            <w:rStyle w:val="aff7"/>
            <w:rFonts w:ascii="標楷體" w:eastAsia="標楷體" w:hAnsi="標楷體" w:hint="eastAsia"/>
            <w:noProof/>
            <w:sz w:val="32"/>
            <w:szCs w:val="36"/>
          </w:rPr>
          <w:t>至</w:t>
        </w:r>
        <w:r w:rsidR="0070291C" w:rsidRPr="00F4564E">
          <w:rPr>
            <w:rStyle w:val="aff7"/>
            <w:rFonts w:ascii="標楷體" w:eastAsia="標楷體" w:hAnsi="標楷體"/>
            <w:noProof/>
            <w:sz w:val="32"/>
            <w:szCs w:val="36"/>
          </w:rPr>
          <w:t>116</w:t>
        </w:r>
        <w:r w:rsidR="0070291C" w:rsidRPr="00F4564E">
          <w:rPr>
            <w:rStyle w:val="aff7"/>
            <w:rFonts w:ascii="標楷體" w:eastAsia="標楷體" w:hAnsi="標楷體" w:hint="eastAsia"/>
            <w:noProof/>
            <w:sz w:val="32"/>
            <w:szCs w:val="36"/>
          </w:rPr>
          <w:t>年政策面向、策略及行動計畫</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_Toc156844576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52</w:t>
        </w:r>
        <w:r w:rsidR="0070291C" w:rsidRPr="00F4564E">
          <w:rPr>
            <w:rFonts w:ascii="標楷體" w:eastAsia="標楷體" w:hAnsi="標楷體"/>
            <w:noProof/>
            <w:webHidden/>
            <w:sz w:val="32"/>
            <w:szCs w:val="36"/>
          </w:rPr>
          <w:fldChar w:fldCharType="end"/>
        </w:r>
      </w:hyperlink>
    </w:p>
    <w:p w14:paraId="161868FA" w14:textId="5F8A9647" w:rsidR="0070291C" w:rsidRPr="00F4564E" w:rsidRDefault="00000000"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577" w:history="1">
        <w:r w:rsidR="0070291C" w:rsidRPr="00F4564E">
          <w:rPr>
            <w:rStyle w:val="aff7"/>
            <w:rFonts w:ascii="標楷體" w:eastAsia="標楷體" w:hAnsi="標楷體" w:hint="eastAsia"/>
            <w:noProof/>
            <w:sz w:val="32"/>
            <w:szCs w:val="36"/>
          </w:rPr>
          <w:t>表</w:t>
        </w:r>
        <w:r w:rsidR="0070291C" w:rsidRPr="00F4564E">
          <w:rPr>
            <w:rStyle w:val="aff7"/>
            <w:rFonts w:ascii="標楷體" w:eastAsia="標楷體" w:hAnsi="標楷體"/>
            <w:noProof/>
            <w:sz w:val="32"/>
            <w:szCs w:val="36"/>
          </w:rPr>
          <w:t>4 113-116</w:t>
        </w:r>
        <w:r w:rsidR="0070291C" w:rsidRPr="00F4564E">
          <w:rPr>
            <w:rStyle w:val="aff7"/>
            <w:rFonts w:ascii="標楷體" w:eastAsia="標楷體" w:hAnsi="標楷體" w:hint="eastAsia"/>
            <w:noProof/>
            <w:sz w:val="32"/>
            <w:szCs w:val="36"/>
          </w:rPr>
          <w:t>年經費一覽表</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_Toc156844577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59</w:t>
        </w:r>
        <w:r w:rsidR="0070291C" w:rsidRPr="00F4564E">
          <w:rPr>
            <w:rFonts w:ascii="標楷體" w:eastAsia="標楷體" w:hAnsi="標楷體"/>
            <w:noProof/>
            <w:webHidden/>
            <w:sz w:val="32"/>
            <w:szCs w:val="36"/>
          </w:rPr>
          <w:fldChar w:fldCharType="end"/>
        </w:r>
      </w:hyperlink>
    </w:p>
    <w:p w14:paraId="5AE55307" w14:textId="45900359" w:rsidR="0070291C" w:rsidRPr="00F4564E" w:rsidRDefault="0070291C" w:rsidP="00166F06">
      <w:pPr>
        <w:widowControl/>
        <w:snapToGrid w:val="0"/>
        <w:spacing w:line="0" w:lineRule="atLeast"/>
        <w:ind w:left="755" w:hangingChars="236" w:hanging="755"/>
        <w:jc w:val="both"/>
        <w:rPr>
          <w:rFonts w:ascii="Times New Roman" w:eastAsia="標楷體" w:hAnsi="Times New Roman" w:cs="Times New Roman"/>
          <w:sz w:val="36"/>
          <w:szCs w:val="36"/>
        </w:rPr>
      </w:pPr>
      <w:r w:rsidRPr="00F4564E">
        <w:rPr>
          <w:rFonts w:ascii="標楷體" w:eastAsia="標楷體" w:hAnsi="標楷體" w:cs="Times New Roman"/>
          <w:sz w:val="32"/>
          <w:szCs w:val="36"/>
        </w:rPr>
        <w:fldChar w:fldCharType="end"/>
      </w:r>
    </w:p>
    <w:p w14:paraId="1A47C744" w14:textId="77777777" w:rsidR="0070291C" w:rsidRPr="00F4564E" w:rsidRDefault="0070291C" w:rsidP="00F5659B">
      <w:pPr>
        <w:widowControl/>
        <w:spacing w:line="0" w:lineRule="atLeast"/>
        <w:ind w:left="900" w:hangingChars="250" w:hanging="900"/>
        <w:rPr>
          <w:rFonts w:ascii="Times New Roman" w:eastAsia="標楷體" w:hAnsi="Times New Roman" w:cs="Times New Roman"/>
          <w:sz w:val="36"/>
          <w:szCs w:val="36"/>
        </w:rPr>
      </w:pPr>
    </w:p>
    <w:p w14:paraId="1C674628" w14:textId="2AAF1866" w:rsidR="00650C90" w:rsidRPr="00F4564E" w:rsidRDefault="00650C90" w:rsidP="00F5659B">
      <w:pPr>
        <w:widowControl/>
        <w:spacing w:line="0" w:lineRule="atLeast"/>
        <w:ind w:left="900" w:hangingChars="250" w:hanging="900"/>
        <w:rPr>
          <w:rFonts w:ascii="Times New Roman" w:eastAsia="標楷體" w:hAnsi="Times New Roman" w:cs="Times New Roman"/>
          <w:sz w:val="36"/>
          <w:szCs w:val="36"/>
        </w:rPr>
      </w:pPr>
      <w:r w:rsidRPr="00F4564E">
        <w:rPr>
          <w:rFonts w:ascii="Times New Roman" w:eastAsia="標楷體" w:hAnsi="Times New Roman" w:cs="Times New Roman"/>
          <w:sz w:val="36"/>
          <w:szCs w:val="36"/>
        </w:rPr>
        <w:br w:type="page"/>
      </w:r>
    </w:p>
    <w:p w14:paraId="1EB52CD0" w14:textId="77777777" w:rsidR="008B4E3B" w:rsidRPr="00F4564E" w:rsidRDefault="008B4E3B" w:rsidP="008B4E3B">
      <w:pPr>
        <w:widowControl/>
        <w:rPr>
          <w:rFonts w:ascii="Times New Roman" w:eastAsia="標楷體" w:hAnsi="Times New Roman" w:cs="Times New Roman"/>
          <w:sz w:val="40"/>
          <w:szCs w:val="40"/>
        </w:rPr>
        <w:sectPr w:rsidR="008B4E3B" w:rsidRPr="00F4564E" w:rsidSect="00F23EFA">
          <w:footerReference w:type="default" r:id="rId9"/>
          <w:type w:val="oddPage"/>
          <w:pgSz w:w="11906" w:h="16838"/>
          <w:pgMar w:top="1440" w:right="1800" w:bottom="1440" w:left="1800" w:header="851" w:footer="624" w:gutter="0"/>
          <w:pgNumType w:start="1"/>
          <w:cols w:space="425"/>
          <w:docGrid w:type="lines" w:linePitch="360"/>
        </w:sectPr>
      </w:pPr>
    </w:p>
    <w:p w14:paraId="451C311C" w14:textId="344CA976" w:rsidR="00FE42F3" w:rsidRPr="00F4564E" w:rsidRDefault="007D0176" w:rsidP="007D0176">
      <w:pPr>
        <w:jc w:val="center"/>
        <w:rPr>
          <w:rFonts w:ascii="Times New Roman" w:eastAsia="標楷體" w:hAnsi="Times New Roman" w:cs="Times New Roman"/>
          <w:sz w:val="40"/>
          <w:szCs w:val="40"/>
        </w:rPr>
      </w:pPr>
      <w:r w:rsidRPr="00F4564E">
        <w:rPr>
          <w:rFonts w:ascii="Times New Roman" w:eastAsia="標楷體" w:hAnsi="Times New Roman" w:cs="Times New Roman"/>
          <w:sz w:val="40"/>
          <w:szCs w:val="40"/>
        </w:rPr>
        <w:t>國家道路交通安全綱要計畫</w:t>
      </w:r>
      <w:r w:rsidR="00160C3D" w:rsidRPr="00F4564E">
        <w:rPr>
          <w:rFonts w:ascii="Times New Roman" w:eastAsia="標楷體" w:hAnsi="Times New Roman" w:cs="Times New Roman" w:hint="eastAsia"/>
          <w:sz w:val="40"/>
          <w:szCs w:val="40"/>
        </w:rPr>
        <w:t xml:space="preserve"> </w:t>
      </w:r>
      <w:r w:rsidR="00160C3D" w:rsidRPr="00F4564E">
        <w:rPr>
          <w:rFonts w:ascii="Times New Roman" w:eastAsia="標楷體" w:hAnsi="Times New Roman" w:cs="Times New Roman"/>
          <w:sz w:val="40"/>
          <w:szCs w:val="40"/>
        </w:rPr>
        <w:t>(113-116)</w:t>
      </w:r>
    </w:p>
    <w:p w14:paraId="3B0EB513" w14:textId="77777777" w:rsidR="00FF7799" w:rsidRPr="00F4564E" w:rsidRDefault="00FF7799" w:rsidP="006059DF">
      <w:pPr>
        <w:pStyle w:val="10"/>
        <w:ind w:left="851" w:hanging="851"/>
      </w:pPr>
      <w:bookmarkStart w:id="0" w:name="_Ref155686615"/>
      <w:bookmarkStart w:id="1" w:name="_Toc156842513"/>
      <w:r w:rsidRPr="00F4564E">
        <w:t>前言</w:t>
      </w:r>
      <w:bookmarkEnd w:id="0"/>
      <w:bookmarkEnd w:id="1"/>
    </w:p>
    <w:p w14:paraId="0AB55B3D" w14:textId="16AC2969" w:rsidR="00C94DDC" w:rsidRPr="00F4564E" w:rsidRDefault="00C94DDC" w:rsidP="00C94DDC">
      <w:pPr>
        <w:pStyle w:val="17"/>
      </w:pPr>
      <w:r w:rsidRPr="00F4564E">
        <w:t>為確立道路交通安全基本方針，強化各級政府道安運作機制、依權責推動及落實成效監督、提供足夠道安預算等，「道路交通安全基本法</w:t>
      </w:r>
      <w:r w:rsidR="003C0B52" w:rsidRPr="00F4564E">
        <w:t>(</w:t>
      </w:r>
      <w:r w:rsidR="003C0B52" w:rsidRPr="00F4564E">
        <w:t>以下簡稱基本法</w:t>
      </w:r>
      <w:r w:rsidR="003C0B52" w:rsidRPr="00F4564E">
        <w:t>)</w:t>
      </w:r>
      <w:r w:rsidRPr="00F4564E">
        <w:t>」，明定各道路交通安全關係者的責任，確立人、車、路、汽車運輸業、教育宣導、執法、救護、保險、研究與發展等九大面向之基本政策，並規範道安計畫及道安推動組織，規劃於行政院成立中央道路交通安全會報，凝聚各部門、各級政府等力量，落實分工及執行，為讓道安工作有整體計畫遵循，逐一落實，中央每</w:t>
      </w:r>
      <w:r w:rsidRPr="00F4564E">
        <w:t>4</w:t>
      </w:r>
      <w:r w:rsidRPr="00F4564E">
        <w:t>年訂定「國家道路交通安全綱要計畫」，部會每年訂定「年度道路交通安全推動計畫」，直轄市、縣（市）政府每年</w:t>
      </w:r>
      <w:r w:rsidR="00E12B96" w:rsidRPr="00F4564E">
        <w:rPr>
          <w:rFonts w:hint="eastAsia"/>
        </w:rPr>
        <w:t>亦須配合</w:t>
      </w:r>
      <w:r w:rsidRPr="00F4564E">
        <w:t>訂定「年度道路交通安全執行計畫」。</w:t>
      </w:r>
    </w:p>
    <w:p w14:paraId="0ACC224F" w14:textId="43B27534" w:rsidR="00FF7799" w:rsidRPr="00F4564E" w:rsidRDefault="00C94DDC" w:rsidP="00C94DDC">
      <w:pPr>
        <w:pStyle w:val="17"/>
      </w:pPr>
      <w:r w:rsidRPr="00F4564E">
        <w:t>基本法也要求各級政府應規劃提供足夠經費、落實資訊公開、資料互助及官學民共同參與等推行</w:t>
      </w:r>
      <w:r w:rsidR="003C0B52" w:rsidRPr="00F4564E">
        <w:rPr>
          <w:rFonts w:hint="eastAsia"/>
        </w:rPr>
        <w:t>措施</w:t>
      </w:r>
      <w:r w:rsidRPr="00F4564E">
        <w:t>，提升政府與國民對道路交通安全的重視，符合社會大眾對道路交通安全的期盼及需求，以期建立以人為本之道路交通安全環境，達成道路交通事故零死亡願景。</w:t>
      </w:r>
    </w:p>
    <w:p w14:paraId="544CEC0B" w14:textId="77777777" w:rsidR="00FF7799" w:rsidRPr="00F4564E" w:rsidRDefault="001F7820" w:rsidP="00B921CE">
      <w:pPr>
        <w:pStyle w:val="10"/>
        <w:ind w:left="851" w:hanging="851"/>
      </w:pPr>
      <w:bookmarkStart w:id="2" w:name="_Ref155686843"/>
      <w:bookmarkStart w:id="3" w:name="_Toc156842514"/>
      <w:bookmarkStart w:id="4" w:name="_Hlk144975376"/>
      <w:r w:rsidRPr="00F4564E">
        <w:t>願景</w:t>
      </w:r>
      <w:r w:rsidR="00711C60" w:rsidRPr="00F4564E">
        <w:t>及目標</w:t>
      </w:r>
      <w:bookmarkEnd w:id="2"/>
      <w:bookmarkEnd w:id="3"/>
    </w:p>
    <w:bookmarkEnd w:id="4"/>
    <w:p w14:paraId="4CE6B733" w14:textId="417C01E9" w:rsidR="000A3643" w:rsidRPr="00F4564E" w:rsidRDefault="00C94DDC" w:rsidP="00B34C00">
      <w:pPr>
        <w:pStyle w:val="17"/>
        <w:rPr>
          <w:szCs w:val="28"/>
        </w:rPr>
      </w:pPr>
      <w:r w:rsidRPr="00F4564E">
        <w:t>借鏡瑞典「</w:t>
      </w:r>
      <w:r w:rsidRPr="00F4564E">
        <w:t>Vision Zero</w:t>
      </w:r>
      <w:r w:rsidRPr="00F4564E">
        <w:t>零死亡」</w:t>
      </w:r>
      <w:r w:rsidR="003C0B52" w:rsidRPr="00F4564E">
        <w:rPr>
          <w:rFonts w:hint="eastAsia"/>
        </w:rPr>
        <w:t>推動</w:t>
      </w:r>
      <w:r w:rsidRPr="00F4564E">
        <w:t>願景，以及參考聯合國於</w:t>
      </w:r>
      <w:r w:rsidRPr="00F4564E">
        <w:t>2020</w:t>
      </w:r>
      <w:r w:rsidRPr="00F4564E">
        <w:t>年通過「</w:t>
      </w:r>
      <w:r w:rsidRPr="00F4564E">
        <w:t>2021-2030</w:t>
      </w:r>
      <w:r w:rsidRPr="00F4564E">
        <w:t>年道路安全行動十年」，宣誓</w:t>
      </w:r>
      <w:r w:rsidRPr="00F4564E">
        <w:t>2030</w:t>
      </w:r>
      <w:r w:rsidRPr="00F4564E">
        <w:t>年道路交通事故傷亡人數減半之目標，</w:t>
      </w:r>
      <w:r w:rsidR="003E200A" w:rsidRPr="00F4564E">
        <w:rPr>
          <w:rFonts w:hint="eastAsia"/>
        </w:rPr>
        <w:t>考量國內交通組成較多元複雜，</w:t>
      </w:r>
      <w:r w:rsidR="00351EFB" w:rsidRPr="00F4564E">
        <w:rPr>
          <w:rFonts w:hint="eastAsia"/>
        </w:rPr>
        <w:t>機車數量較多，故</w:t>
      </w:r>
      <w:r w:rsidRPr="00F4564E">
        <w:t>我國以</w:t>
      </w:r>
      <w:r w:rsidRPr="00F4564E">
        <w:t>112</w:t>
      </w:r>
      <w:r w:rsidRPr="00F4564E">
        <w:t>年</w:t>
      </w:r>
      <w:r w:rsidRPr="00F4564E">
        <w:t>(2023</w:t>
      </w:r>
      <w:r w:rsidRPr="00F4564E">
        <w:t>年</w:t>
      </w:r>
      <w:r w:rsidRPr="00F4564E">
        <w:t>)</w:t>
      </w:r>
      <w:r w:rsidRPr="00F4564E">
        <w:t>為基準年，訂定至</w:t>
      </w:r>
      <w:r w:rsidRPr="00F4564E">
        <w:t>2030</w:t>
      </w:r>
      <w:r w:rsidRPr="00F4564E">
        <w:t>年「整體死亡人數下降</w:t>
      </w:r>
      <w:r w:rsidRPr="00F4564E">
        <w:t>30%</w:t>
      </w:r>
      <w:r w:rsidRPr="00F4564E">
        <w:t>」、「行人死亡人數下降</w:t>
      </w:r>
      <w:r w:rsidRPr="00F4564E">
        <w:t>50%</w:t>
      </w:r>
      <w:r w:rsidRPr="00F4564E">
        <w:t>」之目標</w:t>
      </w:r>
      <w:r w:rsidR="007D3AD9" w:rsidRPr="00F4564E">
        <w:rPr>
          <w:rStyle w:val="afff4"/>
        </w:rPr>
        <w:footnoteReference w:id="1"/>
      </w:r>
      <w:r w:rsidRPr="00F4564E">
        <w:t>，並訂定「</w:t>
      </w:r>
      <w:r w:rsidRPr="00F4564E">
        <w:t>Vision Zero</w:t>
      </w:r>
      <w:r w:rsidRPr="00F4564E">
        <w:t>零死亡」願景。本綱要計畫執行期程</w:t>
      </w:r>
      <w:r w:rsidRPr="00F4564E">
        <w:t>(113-116</w:t>
      </w:r>
      <w:r w:rsidRPr="00F4564E">
        <w:t>年</w:t>
      </w:r>
      <w:r w:rsidRPr="00F4564E">
        <w:t>)</w:t>
      </w:r>
      <w:r w:rsidRPr="00F4564E">
        <w:t>，以</w:t>
      </w:r>
      <w:r w:rsidRPr="00F4564E">
        <w:t>112</w:t>
      </w:r>
      <w:r w:rsidRPr="00F4564E">
        <w:t>年</w:t>
      </w:r>
      <w:r w:rsidRPr="00F4564E">
        <w:t>(2023</w:t>
      </w:r>
      <w:r w:rsidRPr="00F4564E">
        <w:t>年</w:t>
      </w:r>
      <w:r w:rsidRPr="00F4564E">
        <w:t>)</w:t>
      </w:r>
      <w:r w:rsidRPr="00F4564E">
        <w:t>為基準年，訂定至</w:t>
      </w:r>
      <w:r w:rsidRPr="00F4564E">
        <w:t>116</w:t>
      </w:r>
      <w:r w:rsidRPr="00F4564E">
        <w:t>年「整體死亡人數下降</w:t>
      </w:r>
      <w:r w:rsidRPr="00F4564E">
        <w:t>18%</w:t>
      </w:r>
      <w:r w:rsidRPr="00F4564E">
        <w:t>」、「行人死亡人數下降</w:t>
      </w:r>
      <w:r w:rsidRPr="00F4564E">
        <w:t>30%</w:t>
      </w:r>
      <w:r w:rsidRPr="00F4564E">
        <w:t>」目標</w:t>
      </w:r>
      <w:r w:rsidR="00131729" w:rsidRPr="00F4564E">
        <w:rPr>
          <w:rFonts w:hint="eastAsia"/>
        </w:rPr>
        <w:t>，另</w:t>
      </w:r>
      <w:r w:rsidR="00131729" w:rsidRPr="00F4564E">
        <w:rPr>
          <w:rFonts w:hint="eastAsia"/>
        </w:rPr>
        <w:t>113</w:t>
      </w:r>
      <w:r w:rsidR="00131729" w:rsidRPr="00F4564E">
        <w:rPr>
          <w:rFonts w:hint="eastAsia"/>
        </w:rPr>
        <w:t>年至</w:t>
      </w:r>
      <w:r w:rsidR="00131729" w:rsidRPr="00F4564E">
        <w:rPr>
          <w:rFonts w:hint="eastAsia"/>
        </w:rPr>
        <w:t>116</w:t>
      </w:r>
      <w:r w:rsidR="00131729" w:rsidRPr="00F4564E">
        <w:rPr>
          <w:rFonts w:hint="eastAsia"/>
        </w:rPr>
        <w:t>年各年下降目標如</w:t>
      </w:r>
      <w:r w:rsidR="0078332A" w:rsidRPr="00F4564E">
        <w:rPr>
          <w:rFonts w:hint="eastAsia"/>
        </w:rPr>
        <w:t>表</w:t>
      </w:r>
      <w:r w:rsidR="0078332A" w:rsidRPr="00F4564E">
        <w:rPr>
          <w:rFonts w:hint="eastAsia"/>
        </w:rPr>
        <w:t>1</w:t>
      </w:r>
      <w:r w:rsidR="003C0B52" w:rsidRPr="00F4564E">
        <w:rPr>
          <w:rFonts w:hint="eastAsia"/>
        </w:rPr>
        <w:t>所示</w:t>
      </w:r>
      <w:r w:rsidR="00131729" w:rsidRPr="00F4564E">
        <w:t>。</w:t>
      </w:r>
    </w:p>
    <w:p w14:paraId="3F710BAA" w14:textId="77777777" w:rsidR="00F9222F" w:rsidRPr="00F4564E" w:rsidRDefault="00F9222F" w:rsidP="00C007C0">
      <w:pPr>
        <w:snapToGrid w:val="0"/>
        <w:spacing w:line="0" w:lineRule="atLeast"/>
        <w:jc w:val="center"/>
        <w:rPr>
          <w:rFonts w:ascii="Times New Roman" w:eastAsia="標楷體" w:hAnsi="Times New Roman" w:cs="Times New Roman"/>
          <w:sz w:val="28"/>
          <w:szCs w:val="28"/>
        </w:rPr>
      </w:pPr>
      <w:bookmarkStart w:id="5" w:name="_Ref155688102"/>
    </w:p>
    <w:p w14:paraId="032BE0B5" w14:textId="13CF46DD" w:rsidR="00131729" w:rsidRPr="00F4564E" w:rsidRDefault="00C007C0" w:rsidP="00157B1F">
      <w:pPr>
        <w:pStyle w:val="1d"/>
        <w:rPr>
          <w:sz w:val="24"/>
        </w:rPr>
      </w:pPr>
      <w:bookmarkStart w:id="6" w:name="_Toc156844574"/>
      <w:r w:rsidRPr="00F4564E">
        <w:rPr>
          <w:rFonts w:hint="eastAsia"/>
          <w:sz w:val="24"/>
        </w:rPr>
        <w:t>表</w:t>
      </w:r>
      <w:r w:rsidRPr="00F4564E">
        <w:rPr>
          <w:sz w:val="24"/>
        </w:rPr>
        <w:fldChar w:fldCharType="begin"/>
      </w:r>
      <w:r w:rsidRPr="00F4564E">
        <w:rPr>
          <w:sz w:val="24"/>
        </w:rPr>
        <w:instrText xml:space="preserve"> </w:instrText>
      </w:r>
      <w:r w:rsidRPr="00F4564E">
        <w:rPr>
          <w:rFonts w:hint="eastAsia"/>
          <w:sz w:val="24"/>
        </w:rPr>
        <w:instrText xml:space="preserve">SEQ </w:instrText>
      </w:r>
      <w:r w:rsidRPr="00F4564E">
        <w:rPr>
          <w:rFonts w:hint="eastAsia"/>
          <w:sz w:val="24"/>
        </w:rPr>
        <w:instrText>表</w:instrText>
      </w:r>
      <w:r w:rsidRPr="00F4564E">
        <w:rPr>
          <w:rFonts w:hint="eastAsia"/>
          <w:sz w:val="24"/>
        </w:rPr>
        <w:instrText xml:space="preserve"> \* ARABIC</w:instrText>
      </w:r>
      <w:r w:rsidRPr="00F4564E">
        <w:rPr>
          <w:sz w:val="24"/>
        </w:rPr>
        <w:instrText xml:space="preserve"> </w:instrText>
      </w:r>
      <w:r w:rsidRPr="00F4564E">
        <w:rPr>
          <w:sz w:val="24"/>
        </w:rPr>
        <w:fldChar w:fldCharType="separate"/>
      </w:r>
      <w:r w:rsidR="00754EEB">
        <w:rPr>
          <w:noProof/>
          <w:sz w:val="24"/>
        </w:rPr>
        <w:t>1</w:t>
      </w:r>
      <w:r w:rsidRPr="00F4564E">
        <w:rPr>
          <w:sz w:val="24"/>
        </w:rPr>
        <w:fldChar w:fldCharType="end"/>
      </w:r>
      <w:bookmarkEnd w:id="5"/>
      <w:r w:rsidR="00131729" w:rsidRPr="00F4564E">
        <w:rPr>
          <w:rFonts w:hint="eastAsia"/>
          <w:sz w:val="24"/>
        </w:rPr>
        <w:t xml:space="preserve"> </w:t>
      </w:r>
      <w:r w:rsidR="00131729" w:rsidRPr="00F4564E">
        <w:rPr>
          <w:rFonts w:hint="eastAsia"/>
          <w:sz w:val="24"/>
        </w:rPr>
        <w:t>執行期間各年</w:t>
      </w:r>
      <w:r w:rsidR="00131729" w:rsidRPr="00F4564E">
        <w:rPr>
          <w:rFonts w:hint="eastAsia"/>
          <w:sz w:val="24"/>
        </w:rPr>
        <w:t>(113</w:t>
      </w:r>
      <w:r w:rsidR="00131729" w:rsidRPr="00F4564E">
        <w:rPr>
          <w:rFonts w:hint="eastAsia"/>
          <w:sz w:val="24"/>
        </w:rPr>
        <w:t>年至</w:t>
      </w:r>
      <w:r w:rsidR="00131729" w:rsidRPr="00F4564E">
        <w:rPr>
          <w:rFonts w:hint="eastAsia"/>
          <w:sz w:val="24"/>
        </w:rPr>
        <w:t>116</w:t>
      </w:r>
      <w:r w:rsidR="00131729" w:rsidRPr="00F4564E">
        <w:rPr>
          <w:rFonts w:hint="eastAsia"/>
          <w:sz w:val="24"/>
        </w:rPr>
        <w:t>年</w:t>
      </w:r>
      <w:r w:rsidR="00131729" w:rsidRPr="00F4564E">
        <w:rPr>
          <w:rFonts w:hint="eastAsia"/>
          <w:sz w:val="24"/>
        </w:rPr>
        <w:t>)</w:t>
      </w:r>
      <w:r w:rsidR="00131729" w:rsidRPr="00F4564E">
        <w:rPr>
          <w:rFonts w:hint="eastAsia"/>
          <w:sz w:val="24"/>
        </w:rPr>
        <w:t>目標值</w:t>
      </w:r>
      <w:bookmarkEnd w:id="6"/>
    </w:p>
    <w:tbl>
      <w:tblPr>
        <w:tblStyle w:val="af6"/>
        <w:tblW w:w="0" w:type="auto"/>
        <w:jc w:val="center"/>
        <w:tblLook w:val="04A0" w:firstRow="1" w:lastRow="0" w:firstColumn="1" w:lastColumn="0" w:noHBand="0" w:noVBand="1"/>
      </w:tblPr>
      <w:tblGrid>
        <w:gridCol w:w="3256"/>
        <w:gridCol w:w="1260"/>
        <w:gridCol w:w="1260"/>
        <w:gridCol w:w="1260"/>
        <w:gridCol w:w="1260"/>
      </w:tblGrid>
      <w:tr w:rsidR="00B23507" w:rsidRPr="00F4564E" w14:paraId="41CA82A4" w14:textId="77777777" w:rsidTr="00131729">
        <w:trPr>
          <w:jc w:val="center"/>
        </w:trPr>
        <w:tc>
          <w:tcPr>
            <w:tcW w:w="3256" w:type="dxa"/>
            <w:vAlign w:val="center"/>
          </w:tcPr>
          <w:p w14:paraId="45582033"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年度</w:t>
            </w:r>
          </w:p>
        </w:tc>
        <w:tc>
          <w:tcPr>
            <w:tcW w:w="1260" w:type="dxa"/>
            <w:vAlign w:val="center"/>
          </w:tcPr>
          <w:p w14:paraId="60D810F4"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113</w:t>
            </w:r>
          </w:p>
        </w:tc>
        <w:tc>
          <w:tcPr>
            <w:tcW w:w="1260" w:type="dxa"/>
            <w:vAlign w:val="center"/>
          </w:tcPr>
          <w:p w14:paraId="5C0F5BF9"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114</w:t>
            </w:r>
          </w:p>
        </w:tc>
        <w:tc>
          <w:tcPr>
            <w:tcW w:w="1260" w:type="dxa"/>
            <w:vAlign w:val="center"/>
          </w:tcPr>
          <w:p w14:paraId="5448388C"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115</w:t>
            </w:r>
          </w:p>
        </w:tc>
        <w:tc>
          <w:tcPr>
            <w:tcW w:w="1260" w:type="dxa"/>
            <w:vAlign w:val="center"/>
          </w:tcPr>
          <w:p w14:paraId="71AE2B92"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116</w:t>
            </w:r>
          </w:p>
        </w:tc>
      </w:tr>
      <w:tr w:rsidR="00B23507" w:rsidRPr="00F4564E" w14:paraId="54003626" w14:textId="77777777" w:rsidTr="00131729">
        <w:trPr>
          <w:jc w:val="center"/>
        </w:trPr>
        <w:tc>
          <w:tcPr>
            <w:tcW w:w="3256" w:type="dxa"/>
            <w:vAlign w:val="center"/>
          </w:tcPr>
          <w:p w14:paraId="11029823"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整體死亡人數下降幅度</w:t>
            </w:r>
          </w:p>
        </w:tc>
        <w:tc>
          <w:tcPr>
            <w:tcW w:w="1260" w:type="dxa"/>
            <w:vAlign w:val="center"/>
          </w:tcPr>
          <w:p w14:paraId="2B931FED"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5</w:t>
            </w:r>
            <w:r w:rsidRPr="00F4564E">
              <w:t>%</w:t>
            </w:r>
          </w:p>
        </w:tc>
        <w:tc>
          <w:tcPr>
            <w:tcW w:w="1260" w:type="dxa"/>
            <w:vAlign w:val="center"/>
          </w:tcPr>
          <w:p w14:paraId="463C9D31"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w:t>
            </w:r>
            <w:r w:rsidRPr="00F4564E">
              <w:t>0%</w:t>
            </w:r>
          </w:p>
        </w:tc>
        <w:tc>
          <w:tcPr>
            <w:tcW w:w="1260" w:type="dxa"/>
            <w:vAlign w:val="center"/>
          </w:tcPr>
          <w:p w14:paraId="1E672F54"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w:t>
            </w:r>
            <w:r w:rsidRPr="00F4564E">
              <w:t>4%</w:t>
            </w:r>
          </w:p>
        </w:tc>
        <w:tc>
          <w:tcPr>
            <w:tcW w:w="1260" w:type="dxa"/>
            <w:vAlign w:val="center"/>
          </w:tcPr>
          <w:p w14:paraId="778F6AC6"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w:t>
            </w:r>
            <w:r w:rsidRPr="00F4564E">
              <w:t>8%</w:t>
            </w:r>
          </w:p>
        </w:tc>
      </w:tr>
      <w:tr w:rsidR="00B23507" w:rsidRPr="00F4564E" w14:paraId="1775FFE9" w14:textId="77777777" w:rsidTr="00131729">
        <w:trPr>
          <w:jc w:val="center"/>
        </w:trPr>
        <w:tc>
          <w:tcPr>
            <w:tcW w:w="3256" w:type="dxa"/>
            <w:vAlign w:val="center"/>
          </w:tcPr>
          <w:p w14:paraId="272A3256"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行人死亡下降幅度</w:t>
            </w:r>
          </w:p>
        </w:tc>
        <w:tc>
          <w:tcPr>
            <w:tcW w:w="1260" w:type="dxa"/>
            <w:vAlign w:val="center"/>
          </w:tcPr>
          <w:p w14:paraId="18D9E19D"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7</w:t>
            </w:r>
            <w:r w:rsidRPr="00F4564E">
              <w:t>%</w:t>
            </w:r>
          </w:p>
        </w:tc>
        <w:tc>
          <w:tcPr>
            <w:tcW w:w="1260" w:type="dxa"/>
            <w:vAlign w:val="center"/>
          </w:tcPr>
          <w:p w14:paraId="79B10BBD"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w:t>
            </w:r>
            <w:r w:rsidRPr="00F4564E">
              <w:t>5%</w:t>
            </w:r>
          </w:p>
        </w:tc>
        <w:tc>
          <w:tcPr>
            <w:tcW w:w="1260" w:type="dxa"/>
            <w:vAlign w:val="center"/>
          </w:tcPr>
          <w:p w14:paraId="181C4B59"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2</w:t>
            </w:r>
            <w:r w:rsidRPr="00F4564E">
              <w:t>2%</w:t>
            </w:r>
          </w:p>
        </w:tc>
        <w:tc>
          <w:tcPr>
            <w:tcW w:w="1260" w:type="dxa"/>
            <w:vAlign w:val="center"/>
          </w:tcPr>
          <w:p w14:paraId="10834836"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3</w:t>
            </w:r>
            <w:r w:rsidRPr="00F4564E">
              <w:t>0%</w:t>
            </w:r>
          </w:p>
        </w:tc>
      </w:tr>
    </w:tbl>
    <w:p w14:paraId="241D5BBA" w14:textId="638E78DB" w:rsidR="00B6373D" w:rsidRPr="00F4564E" w:rsidRDefault="00FA755E" w:rsidP="00B921CE">
      <w:pPr>
        <w:pStyle w:val="10"/>
        <w:ind w:left="851" w:hanging="851"/>
      </w:pPr>
      <w:bookmarkStart w:id="7" w:name="_Ref155686854"/>
      <w:bookmarkStart w:id="8" w:name="_Toc156842515"/>
      <w:r w:rsidRPr="00F4564E">
        <w:t>我國事故特性</w:t>
      </w:r>
      <w:bookmarkEnd w:id="7"/>
      <w:bookmarkEnd w:id="8"/>
    </w:p>
    <w:p w14:paraId="3D4C46C1" w14:textId="6DB7B7BC" w:rsidR="006477A2" w:rsidRPr="00F4564E" w:rsidRDefault="006477A2" w:rsidP="006477A2">
      <w:pPr>
        <w:pStyle w:val="2"/>
        <w:rPr>
          <w:b/>
        </w:rPr>
      </w:pPr>
      <w:r w:rsidRPr="00F4564E">
        <w:rPr>
          <w:rFonts w:hint="eastAsia"/>
          <w:b/>
        </w:rPr>
        <w:t>事故整體趨勢近年呈現惡化</w:t>
      </w:r>
    </w:p>
    <w:p w14:paraId="1554BDC6" w14:textId="5232F805" w:rsidR="00767180" w:rsidRPr="00F4564E" w:rsidRDefault="00767180" w:rsidP="00F9222F">
      <w:pPr>
        <w:pStyle w:val="24"/>
        <w:spacing w:afterLines="0" w:after="0"/>
      </w:pPr>
      <w:r w:rsidRPr="00F4564E">
        <w:t>97</w:t>
      </w:r>
      <w:r w:rsidRPr="00F4564E">
        <w:t>年迄今，我國道路交通事故死亡、受傷人數趨勢</w:t>
      </w:r>
      <w:r w:rsidR="003C0B52" w:rsidRPr="00F4564E">
        <w:rPr>
          <w:rFonts w:hint="eastAsia"/>
        </w:rPr>
        <w:t>(</w:t>
      </w:r>
      <w:r w:rsidR="003C0B52"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_Ref155688117 \h</w:instrText>
      </w:r>
      <w:r w:rsidR="00CA653B" w:rsidRPr="00F4564E">
        <w:instrText xml:space="preserve"> </w:instrText>
      </w:r>
      <w:r w:rsidR="008A7AA0"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1</w:t>
      </w:r>
      <w:r w:rsidR="00CA653B" w:rsidRPr="00F4564E">
        <w:fldChar w:fldCharType="end"/>
      </w:r>
      <w:r w:rsidR="003C0B52" w:rsidRPr="00F4564E">
        <w:rPr>
          <w:rFonts w:hint="eastAsia"/>
        </w:rPr>
        <w:t>所示</w:t>
      </w:r>
      <w:r w:rsidR="003C0B52" w:rsidRPr="00F4564E">
        <w:t>)</w:t>
      </w:r>
      <w:r w:rsidRPr="00F4564E">
        <w:t>可分為三階段：其一，</w:t>
      </w:r>
      <w:r w:rsidRPr="00F4564E">
        <w:t>97</w:t>
      </w:r>
      <w:r w:rsidRPr="00F4564E">
        <w:t>至</w:t>
      </w:r>
      <w:r w:rsidRPr="00F4564E">
        <w:t>103</w:t>
      </w:r>
      <w:r w:rsidRPr="00F4564E">
        <w:t>年間，死亡人數自每年</w:t>
      </w:r>
      <w:r w:rsidRPr="00F4564E">
        <w:t>3,474</w:t>
      </w:r>
      <w:r w:rsidRPr="00F4564E">
        <w:t>人逐年降低至</w:t>
      </w:r>
      <w:r w:rsidRPr="00F4564E">
        <w:t>103</w:t>
      </w:r>
      <w:r w:rsidRPr="00F4564E">
        <w:t>年</w:t>
      </w:r>
      <w:r w:rsidRPr="00F4564E">
        <w:t>3,075</w:t>
      </w:r>
      <w:r w:rsidRPr="00F4564E">
        <w:t>人，受傷人數則呈反向成長，自每年</w:t>
      </w:r>
      <w:r w:rsidRPr="00F4564E">
        <w:t>226,192</w:t>
      </w:r>
      <w:r w:rsidRPr="00F4564E">
        <w:t>人受傷，逐年增加至</w:t>
      </w:r>
      <w:r w:rsidRPr="00F4564E">
        <w:t>412,010</w:t>
      </w:r>
      <w:r w:rsidRPr="00F4564E">
        <w:t>人受傷，同時期事故件數，</w:t>
      </w:r>
      <w:r w:rsidR="00E12B96" w:rsidRPr="00F4564E">
        <w:rPr>
          <w:rFonts w:hint="eastAsia"/>
        </w:rPr>
        <w:t>亦</w:t>
      </w:r>
      <w:r w:rsidRPr="00F4564E">
        <w:t>從</w:t>
      </w:r>
      <w:r w:rsidRPr="00F4564E">
        <w:t>97</w:t>
      </w:r>
      <w:r w:rsidRPr="00F4564E">
        <w:t>年</w:t>
      </w:r>
      <w:r w:rsidRPr="00F4564E">
        <w:t>170,127</w:t>
      </w:r>
      <w:r w:rsidRPr="00F4564E">
        <w:t>件一路攀升至</w:t>
      </w:r>
      <w:r w:rsidRPr="00F4564E">
        <w:t>307,842</w:t>
      </w:r>
      <w:r w:rsidRPr="00F4564E">
        <w:t>件，</w:t>
      </w:r>
      <w:r w:rsidR="00AA10B3" w:rsidRPr="00F4564E">
        <w:t>為</w:t>
      </w:r>
      <w:r w:rsidRPr="00F4564E">
        <w:t>導致整體受傷人數持續增加</w:t>
      </w:r>
      <w:r w:rsidR="00AA10B3" w:rsidRPr="00F4564E">
        <w:t>之主因。</w:t>
      </w:r>
      <w:r w:rsidRPr="00F4564E">
        <w:t>其二，在</w:t>
      </w:r>
      <w:r w:rsidRPr="00F4564E">
        <w:t>104</w:t>
      </w:r>
      <w:r w:rsidRPr="00F4564E">
        <w:t>至</w:t>
      </w:r>
      <w:r w:rsidRPr="00F4564E">
        <w:t>106</w:t>
      </w:r>
      <w:r w:rsidRPr="00F4564E">
        <w:t>年間，為我國近年唯一出現事故件數、死亡人數、受傷人數同步下降的時期，死亡人數延續先前趨勢，持續下降至</w:t>
      </w:r>
      <w:r w:rsidRPr="00F4564E">
        <w:t>2,697</w:t>
      </w:r>
      <w:r w:rsidRPr="00F4564E">
        <w:t>人，受傷人數則是從</w:t>
      </w:r>
      <w:r w:rsidRPr="00F4564E">
        <w:t>412,010</w:t>
      </w:r>
      <w:r w:rsidRPr="00F4564E">
        <w:t>人緩降至</w:t>
      </w:r>
      <w:r w:rsidRPr="00F4564E">
        <w:t>393,046</w:t>
      </w:r>
      <w:r w:rsidRPr="00F4564E">
        <w:t>人；其三，</w:t>
      </w:r>
      <w:r w:rsidRPr="00F4564E">
        <w:t xml:space="preserve"> 107</w:t>
      </w:r>
      <w:r w:rsidRPr="00F4564E">
        <w:t>至</w:t>
      </w:r>
      <w:r w:rsidRPr="00F4564E">
        <w:t>111</w:t>
      </w:r>
      <w:r w:rsidRPr="00F4564E">
        <w:t>年</w:t>
      </w:r>
      <w:r w:rsidRPr="00F4564E">
        <w:t xml:space="preserve"> (</w:t>
      </w:r>
      <w:r w:rsidRPr="00F4564E">
        <w:t>除</w:t>
      </w:r>
      <w:r w:rsidRPr="00F4564E">
        <w:t>110</w:t>
      </w:r>
      <w:r w:rsidRPr="00F4564E">
        <w:t>年長時間受</w:t>
      </w:r>
      <w:r w:rsidRPr="00F4564E">
        <w:t>COVID-19</w:t>
      </w:r>
      <w:r w:rsidRPr="00F4564E">
        <w:t>疫情三級警戒影響</w:t>
      </w:r>
      <w:r w:rsidRPr="00F4564E">
        <w:t>)</w:t>
      </w:r>
      <w:r w:rsidRPr="00F4564E">
        <w:t>事故件數、死亡人數、受傷人數呈現同步</w:t>
      </w:r>
      <w:r w:rsidR="00AA10B3" w:rsidRPr="00F4564E">
        <w:t>增加</w:t>
      </w:r>
      <w:r w:rsidRPr="00F4564E">
        <w:t>現象，死亡人數從</w:t>
      </w:r>
      <w:r w:rsidRPr="00F4564E">
        <w:t>2,697</w:t>
      </w:r>
      <w:r w:rsidRPr="00F4564E">
        <w:t>人上升至</w:t>
      </w:r>
      <w:r w:rsidRPr="00F4564E">
        <w:t>3,0</w:t>
      </w:r>
      <w:r w:rsidR="0057092E" w:rsidRPr="00F4564E">
        <w:t>64</w:t>
      </w:r>
      <w:r w:rsidRPr="00F4564E">
        <w:t>人，受傷人數自</w:t>
      </w:r>
      <w:r w:rsidRPr="00F4564E">
        <w:t>393,046</w:t>
      </w:r>
      <w:r w:rsidRPr="00F4564E">
        <w:t>人上升至</w:t>
      </w:r>
      <w:r w:rsidRPr="00F4564E">
        <w:t>498,887</w:t>
      </w:r>
      <w:r w:rsidRPr="00F4564E">
        <w:t>人。</w:t>
      </w:r>
    </w:p>
    <w:p w14:paraId="6F01082E" w14:textId="0C6E6AF6" w:rsidR="00767180" w:rsidRPr="00F4564E" w:rsidRDefault="00E51B2B" w:rsidP="0019095B">
      <w:pPr>
        <w:spacing w:line="0" w:lineRule="atLeast"/>
        <w:jc w:val="center"/>
        <w:rPr>
          <w:rFonts w:ascii="Times New Roman" w:eastAsia="標楷體" w:hAnsi="Times New Roman" w:cs="Times New Roman"/>
        </w:rPr>
      </w:pPr>
      <w:r w:rsidRPr="00F4564E">
        <w:rPr>
          <w:rFonts w:ascii="Times New Roman" w:eastAsia="標楷體" w:hAnsi="Times New Roman" w:cs="Times New Roman"/>
          <w:noProof/>
        </w:rPr>
        <w:drawing>
          <wp:inline distT="0" distB="0" distL="0" distR="0" wp14:anchorId="29D0CCE9" wp14:editId="376CA5C4">
            <wp:extent cx="4733925" cy="1957705"/>
            <wp:effectExtent l="0" t="0" r="9525"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4017" cy="1957743"/>
                    </a:xfrm>
                    <a:prstGeom prst="rect">
                      <a:avLst/>
                    </a:prstGeom>
                    <a:noFill/>
                  </pic:spPr>
                </pic:pic>
              </a:graphicData>
            </a:graphic>
          </wp:inline>
        </w:drawing>
      </w:r>
    </w:p>
    <w:p w14:paraId="15A3AFD8" w14:textId="3C0FAD66" w:rsidR="00767180" w:rsidRPr="00F4564E" w:rsidRDefault="00C007C0" w:rsidP="00697F5A">
      <w:pPr>
        <w:pStyle w:val="1f"/>
      </w:pPr>
      <w:bookmarkStart w:id="9" w:name="_Ref155688117"/>
      <w:bookmarkStart w:id="10" w:name="_Toc156843710"/>
      <w:bookmarkStart w:id="11" w:name="_Toc156844274"/>
      <w:bookmarkStart w:id="12" w:name="_Toc156844450"/>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1</w:t>
      </w:r>
      <w:r w:rsidRPr="00F4564E">
        <w:fldChar w:fldCharType="end"/>
      </w:r>
      <w:bookmarkEnd w:id="9"/>
      <w:r w:rsidRPr="00F4564E">
        <w:rPr>
          <w:rFonts w:hint="eastAsia"/>
        </w:rPr>
        <w:t xml:space="preserve"> </w:t>
      </w:r>
      <w:r w:rsidR="00767180" w:rsidRPr="00F4564E">
        <w:t>97-111年道路交通事故死亡、受傷人數</w:t>
      </w:r>
      <w:bookmarkEnd w:id="10"/>
      <w:bookmarkEnd w:id="11"/>
      <w:bookmarkEnd w:id="12"/>
    </w:p>
    <w:p w14:paraId="439DB0EF" w14:textId="63057D58" w:rsidR="00767180" w:rsidRPr="00F4564E" w:rsidRDefault="00767180" w:rsidP="00B2671E">
      <w:pPr>
        <w:pStyle w:val="24"/>
      </w:pPr>
      <w:r w:rsidRPr="00F4564E">
        <w:t>由上述三階段可發現，</w:t>
      </w:r>
      <w:r w:rsidRPr="00F4564E">
        <w:t>97</w:t>
      </w:r>
      <w:r w:rsidRPr="00F4564E">
        <w:t>至</w:t>
      </w:r>
      <w:r w:rsidRPr="00F4564E">
        <w:t>103</w:t>
      </w:r>
      <w:r w:rsidRPr="00F4564E">
        <w:t>年道路交通事故死亡人數呈現逐年改善趨勢，</w:t>
      </w:r>
      <w:r w:rsidR="003C0B52" w:rsidRPr="00F4564E">
        <w:rPr>
          <w:rFonts w:hint="eastAsia"/>
        </w:rPr>
        <w:t>係因</w:t>
      </w:r>
      <w:r w:rsidRPr="00F4564E">
        <w:t>每件事故致死率</w:t>
      </w:r>
      <w:r w:rsidRPr="00F4564E">
        <w:t>(</w:t>
      </w:r>
      <w:r w:rsidRPr="00F4564E">
        <w:t>死亡人數除以死傷人數加總</w:t>
      </w:r>
      <w:r w:rsidRPr="00F4564E">
        <w:t>)</w:t>
      </w:r>
      <w:r w:rsidRPr="00F4564E">
        <w:t>從</w:t>
      </w:r>
      <w:r w:rsidRPr="00F4564E">
        <w:t>1.51%</w:t>
      </w:r>
      <w:r w:rsidRPr="00F4564E">
        <w:t>下降至</w:t>
      </w:r>
      <w:r w:rsidRPr="00F4564E">
        <w:t>0.74%</w:t>
      </w:r>
      <w:r w:rsidRPr="00F4564E">
        <w:t>；</w:t>
      </w:r>
      <w:r w:rsidR="0081620A" w:rsidRPr="00F4564E">
        <w:t>後續</w:t>
      </w:r>
      <w:r w:rsidRPr="00F4564E">
        <w:t>在</w:t>
      </w:r>
      <w:r w:rsidRPr="00F4564E">
        <w:t>104</w:t>
      </w:r>
      <w:r w:rsidRPr="00F4564E">
        <w:t>至</w:t>
      </w:r>
      <w:r w:rsidRPr="00F4564E">
        <w:t>111</w:t>
      </w:r>
      <w:r w:rsidRPr="00F4564E">
        <w:t>年間，事故致死率呈現相對穩定狀態，期間微幅下降至</w:t>
      </w:r>
      <w:r w:rsidRPr="00F4564E">
        <w:t>0.61%</w:t>
      </w:r>
      <w:r w:rsidRPr="00F4564E">
        <w:t>，</w:t>
      </w:r>
      <w:r w:rsidR="0081620A" w:rsidRPr="00F4564E">
        <w:t>同一期間</w:t>
      </w:r>
      <w:r w:rsidRPr="00F4564E">
        <w:t>由於事故件數下降，</w:t>
      </w:r>
      <w:r w:rsidRPr="00F4564E">
        <w:t>104</w:t>
      </w:r>
      <w:r w:rsidRPr="00F4564E">
        <w:t>至</w:t>
      </w:r>
      <w:r w:rsidRPr="00F4564E">
        <w:t>106</w:t>
      </w:r>
      <w:r w:rsidRPr="00F4564E">
        <w:t>年間得以出現「三降」之</w:t>
      </w:r>
      <w:r w:rsidR="003C0B52" w:rsidRPr="00F4564E">
        <w:rPr>
          <w:rFonts w:hint="eastAsia"/>
        </w:rPr>
        <w:t>趨勢</w:t>
      </w:r>
      <w:r w:rsidRPr="00F4564E">
        <w:t>；而在</w:t>
      </w:r>
      <w:r w:rsidRPr="00F4564E">
        <w:t>107</w:t>
      </w:r>
      <w:r w:rsidRPr="00F4564E">
        <w:t>年之後，事故嚴重度並未能如</w:t>
      </w:r>
      <w:r w:rsidRPr="00F4564E">
        <w:t>104</w:t>
      </w:r>
      <w:r w:rsidRPr="00F4564E">
        <w:t>年以前</w:t>
      </w:r>
      <w:r w:rsidR="00E12B96" w:rsidRPr="00F4564E">
        <w:rPr>
          <w:rFonts w:hint="eastAsia"/>
        </w:rPr>
        <w:t>維持</w:t>
      </w:r>
      <w:r w:rsidRPr="00F4564E">
        <w:t>下降，事故件數</w:t>
      </w:r>
      <w:r w:rsidR="00826CC8" w:rsidRPr="00F4564E">
        <w:rPr>
          <w:rFonts w:hint="eastAsia"/>
        </w:rPr>
        <w:t>反而</w:t>
      </w:r>
      <w:r w:rsidRPr="00F4564E">
        <w:t>增加超過</w:t>
      </w:r>
      <w:r w:rsidRPr="00F4564E">
        <w:t>25%</w:t>
      </w:r>
      <w:r w:rsidRPr="00F4564E">
        <w:t>，進而造成</w:t>
      </w:r>
      <w:r w:rsidRPr="00F4564E">
        <w:t>107</w:t>
      </w:r>
      <w:r w:rsidRPr="00F4564E">
        <w:t>至</w:t>
      </w:r>
      <w:r w:rsidRPr="00F4564E">
        <w:t>111</w:t>
      </w:r>
      <w:r w:rsidRPr="00F4564E">
        <w:t>年之間「三升」</w:t>
      </w:r>
      <w:r w:rsidR="00826CC8" w:rsidRPr="00F4564E">
        <w:rPr>
          <w:rFonts w:hint="eastAsia"/>
        </w:rPr>
        <w:t>情況</w:t>
      </w:r>
      <w:r w:rsidRPr="00F4564E">
        <w:t>。由此可見，對於道安改善，必須從事故減量、</w:t>
      </w:r>
      <w:r w:rsidR="00DC78A5" w:rsidRPr="00F4564E">
        <w:t>嚴重度</w:t>
      </w:r>
      <w:r w:rsidR="00DE27F4" w:rsidRPr="00F4564E">
        <w:t>降低</w:t>
      </w:r>
      <w:r w:rsidRPr="00F4564E">
        <w:t>兩層面著手。至於運具分布，由</w:t>
      </w:r>
      <w:r w:rsidR="00CA653B" w:rsidRPr="00F4564E">
        <w:fldChar w:fldCharType="begin"/>
      </w:r>
      <w:r w:rsidR="00CA653B" w:rsidRPr="00F4564E">
        <w:instrText xml:space="preserve"> REF _Ref155688124 \h </w:instrText>
      </w:r>
      <w:r w:rsidR="008A7AA0"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2</w:t>
      </w:r>
      <w:r w:rsidR="00CA653B" w:rsidRPr="00F4564E">
        <w:fldChar w:fldCharType="end"/>
      </w:r>
      <w:r w:rsidRPr="00F4564E">
        <w:t>可知，最主要運具包含機車、小型車、行人及慢車。</w:t>
      </w:r>
    </w:p>
    <w:p w14:paraId="139994E6" w14:textId="57F7B75B" w:rsidR="00767180" w:rsidRPr="00F4564E" w:rsidRDefault="00767180" w:rsidP="001A2D9C">
      <w:pPr>
        <w:spacing w:line="0" w:lineRule="atLeast"/>
        <w:jc w:val="center"/>
        <w:rPr>
          <w:rFonts w:ascii="Times New Roman" w:eastAsia="標楷體" w:hAnsi="Times New Roman" w:cs="Times New Roman"/>
        </w:rPr>
      </w:pPr>
      <w:r w:rsidRPr="00F4564E">
        <w:rPr>
          <w:rFonts w:ascii="Times New Roman" w:eastAsia="標楷體" w:hAnsi="Times New Roman" w:cs="Times New Roman"/>
          <w:noProof/>
        </w:rPr>
        <w:drawing>
          <wp:inline distT="0" distB="0" distL="0" distR="0" wp14:anchorId="406B92E6" wp14:editId="79EF5E3D">
            <wp:extent cx="4608112" cy="2289657"/>
            <wp:effectExtent l="0" t="0" r="254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2158" cy="2306574"/>
                    </a:xfrm>
                    <a:prstGeom prst="rect">
                      <a:avLst/>
                    </a:prstGeom>
                    <a:noFill/>
                  </pic:spPr>
                </pic:pic>
              </a:graphicData>
            </a:graphic>
          </wp:inline>
        </w:drawing>
      </w:r>
    </w:p>
    <w:p w14:paraId="05F1E764" w14:textId="1E85212B" w:rsidR="00767180" w:rsidRPr="00F4564E" w:rsidRDefault="00C007C0" w:rsidP="00697F5A">
      <w:pPr>
        <w:pStyle w:val="1f"/>
      </w:pPr>
      <w:bookmarkStart w:id="13" w:name="_Ref155688124"/>
      <w:bookmarkStart w:id="14" w:name="_Toc156843711"/>
      <w:bookmarkStart w:id="15" w:name="_Toc156844275"/>
      <w:bookmarkStart w:id="16" w:name="_Toc156844451"/>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2</w:t>
      </w:r>
      <w:r w:rsidRPr="00F4564E">
        <w:fldChar w:fldCharType="end"/>
      </w:r>
      <w:bookmarkEnd w:id="13"/>
      <w:r w:rsidRPr="00F4564E">
        <w:rPr>
          <w:rFonts w:hint="eastAsia"/>
        </w:rPr>
        <w:t xml:space="preserve"> </w:t>
      </w:r>
      <w:r w:rsidR="00767180" w:rsidRPr="00F4564E">
        <w:t>107-111年道路交通事故死亡、受傷人數運具分布</w:t>
      </w:r>
      <w:bookmarkEnd w:id="14"/>
      <w:bookmarkEnd w:id="15"/>
      <w:bookmarkEnd w:id="16"/>
    </w:p>
    <w:p w14:paraId="0D140353" w14:textId="5C7F0B46" w:rsidR="006477A2" w:rsidRPr="00F4564E" w:rsidRDefault="006477A2" w:rsidP="006477A2">
      <w:pPr>
        <w:pStyle w:val="2"/>
        <w:rPr>
          <w:b/>
        </w:rPr>
      </w:pPr>
      <w:r w:rsidRPr="00F4564E">
        <w:rPr>
          <w:rFonts w:hint="eastAsia"/>
          <w:b/>
        </w:rPr>
        <w:t>機車事故死、傷人數為大宗，近年呈現持續增加趨勢</w:t>
      </w:r>
    </w:p>
    <w:p w14:paraId="2C46A4C5" w14:textId="08B4D94E" w:rsidR="00767180" w:rsidRPr="00F4564E" w:rsidRDefault="00767180" w:rsidP="006477A2">
      <w:pPr>
        <w:pStyle w:val="24"/>
      </w:pPr>
      <w:r w:rsidRPr="00F4564E">
        <w:t>道路交通事故死亡及受傷當事者使用運具以機車為最大宗，</w:t>
      </w:r>
      <w:r w:rsidRPr="00F4564E">
        <w:t>97</w:t>
      </w:r>
      <w:r w:rsidRPr="00F4564E">
        <w:t>至</w:t>
      </w:r>
      <w:r w:rsidRPr="00F4564E">
        <w:t>111</w:t>
      </w:r>
      <w:r w:rsidRPr="00F4564E">
        <w:t>年間，機車當事者</w:t>
      </w:r>
      <w:r w:rsidRPr="00F4564E">
        <w:t>(</w:t>
      </w:r>
      <w:r w:rsidRPr="00F4564E">
        <w:t>含駕駛人與乘客</w:t>
      </w:r>
      <w:r w:rsidRPr="00F4564E">
        <w:t>)</w:t>
      </w:r>
      <w:r w:rsidR="0079123B" w:rsidRPr="00F4564E">
        <w:t>占</w:t>
      </w:r>
      <w:r w:rsidRPr="00F4564E">
        <w:t>道路交通事故死亡人數之</w:t>
      </w:r>
      <w:r w:rsidRPr="00F4564E">
        <w:t>6</w:t>
      </w:r>
      <w:r w:rsidR="005458AC" w:rsidRPr="00F4564E">
        <w:t>3</w:t>
      </w:r>
      <w:r w:rsidRPr="00F4564E">
        <w:t>%</w:t>
      </w:r>
      <w:r w:rsidRPr="00F4564E">
        <w:t>，受傷人數</w:t>
      </w:r>
      <w:r w:rsidR="0079123B" w:rsidRPr="00F4564E">
        <w:t>占</w:t>
      </w:r>
      <w:r w:rsidRPr="00F4564E">
        <w:t>85%</w:t>
      </w:r>
      <w:r w:rsidRPr="00F4564E">
        <w:t>；長期趨勢部分</w:t>
      </w:r>
      <w:r w:rsidR="003C0B52" w:rsidRPr="00F4564E">
        <w:rPr>
          <w:rFonts w:hint="eastAsia"/>
        </w:rPr>
        <w:t>(</w:t>
      </w:r>
      <w:r w:rsidR="003C0B52"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_Ref155688131 \h</w:instrText>
      </w:r>
      <w:r w:rsidR="00CA653B"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3</w:t>
      </w:r>
      <w:r w:rsidR="00CA653B" w:rsidRPr="00F4564E">
        <w:fldChar w:fldCharType="end"/>
      </w:r>
      <w:r w:rsidR="003C0B52" w:rsidRPr="00F4564E">
        <w:rPr>
          <w:rFonts w:hint="eastAsia"/>
        </w:rPr>
        <w:t>所示</w:t>
      </w:r>
      <w:r w:rsidR="003C0B52" w:rsidRPr="00F4564E">
        <w:rPr>
          <w:rFonts w:hint="eastAsia"/>
        </w:rPr>
        <w:t>)</w:t>
      </w:r>
      <w:r w:rsidRPr="00F4564E">
        <w:t>大致與全國整體趨勢類似，同樣可觀察到</w:t>
      </w:r>
      <w:r w:rsidRPr="00F4564E">
        <w:t>97</w:t>
      </w:r>
      <w:r w:rsidRPr="00F4564E">
        <w:t>至</w:t>
      </w:r>
      <w:r w:rsidRPr="00F4564E">
        <w:t>103</w:t>
      </w:r>
      <w:r w:rsidRPr="00F4564E">
        <w:t>年、</w:t>
      </w:r>
      <w:r w:rsidRPr="00F4564E">
        <w:t>104</w:t>
      </w:r>
      <w:r w:rsidRPr="00F4564E">
        <w:t>至</w:t>
      </w:r>
      <w:r w:rsidRPr="00F4564E">
        <w:t>106</w:t>
      </w:r>
      <w:r w:rsidRPr="00F4564E">
        <w:t>年、</w:t>
      </w:r>
      <w:r w:rsidRPr="00F4564E">
        <w:t>107</w:t>
      </w:r>
      <w:r w:rsidRPr="00F4564E">
        <w:t>至</w:t>
      </w:r>
      <w:r w:rsidRPr="00F4564E">
        <w:t>111</w:t>
      </w:r>
      <w:r w:rsidRPr="00F4564E">
        <w:t>年三階段</w:t>
      </w:r>
      <w:r w:rsidR="009A7FAE" w:rsidRPr="00F4564E">
        <w:t>變化</w:t>
      </w:r>
      <w:r w:rsidRPr="00F4564E">
        <w:t>。從事故致死率來看，機車致死率約為</w:t>
      </w:r>
      <w:r w:rsidRPr="00F4564E">
        <w:t>0.6%</w:t>
      </w:r>
      <w:r w:rsidRPr="00F4564E">
        <w:t>相對</w:t>
      </w:r>
      <w:r w:rsidR="005458AC" w:rsidRPr="00F4564E">
        <w:t>較</w:t>
      </w:r>
      <w:r w:rsidRPr="00F4564E">
        <w:t>低，但由於其發生件數高，致使其死亡、受傷人數居高不下，甚至超過其他運具加總。</w:t>
      </w:r>
    </w:p>
    <w:p w14:paraId="47994ADD" w14:textId="77777777" w:rsidR="003C0B52" w:rsidRPr="00F4564E" w:rsidRDefault="003C0B52" w:rsidP="003C0B52">
      <w:pPr>
        <w:spacing w:line="0" w:lineRule="atLeast"/>
        <w:jc w:val="center"/>
        <w:rPr>
          <w:rFonts w:ascii="Times New Roman" w:eastAsia="標楷體" w:hAnsi="Times New Roman" w:cs="Times New Roman"/>
        </w:rPr>
      </w:pPr>
      <w:r w:rsidRPr="00F4564E">
        <w:rPr>
          <w:rFonts w:ascii="Times New Roman" w:eastAsia="標楷體" w:hAnsi="Times New Roman" w:cs="Times New Roman"/>
          <w:noProof/>
        </w:rPr>
        <w:drawing>
          <wp:inline distT="0" distB="0" distL="0" distR="0" wp14:anchorId="6926F18D" wp14:editId="7DEE3B7A">
            <wp:extent cx="5230800" cy="2223502"/>
            <wp:effectExtent l="0" t="0" r="825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0800" cy="2223502"/>
                    </a:xfrm>
                    <a:prstGeom prst="rect">
                      <a:avLst/>
                    </a:prstGeom>
                    <a:noFill/>
                  </pic:spPr>
                </pic:pic>
              </a:graphicData>
            </a:graphic>
          </wp:inline>
        </w:drawing>
      </w:r>
    </w:p>
    <w:p w14:paraId="5ED9EB5B" w14:textId="0CD2B68D" w:rsidR="003C0B52" w:rsidRPr="00F4564E" w:rsidRDefault="00C007C0" w:rsidP="00697F5A">
      <w:pPr>
        <w:pStyle w:val="1f"/>
      </w:pPr>
      <w:bookmarkStart w:id="17" w:name="_Ref155688131"/>
      <w:bookmarkStart w:id="18" w:name="_Toc156843712"/>
      <w:bookmarkStart w:id="19" w:name="_Toc156844276"/>
      <w:bookmarkStart w:id="20" w:name="_Toc156844452"/>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3</w:t>
      </w:r>
      <w:r w:rsidRPr="00F4564E">
        <w:fldChar w:fldCharType="end"/>
      </w:r>
      <w:bookmarkEnd w:id="17"/>
      <w:r w:rsidRPr="00F4564E">
        <w:rPr>
          <w:rFonts w:hint="eastAsia"/>
        </w:rPr>
        <w:t xml:space="preserve"> </w:t>
      </w:r>
      <w:r w:rsidR="003C0B52" w:rsidRPr="00F4564E">
        <w:t>107-111年機車道路交通事故死亡、受傷人數</w:t>
      </w:r>
      <w:bookmarkEnd w:id="18"/>
      <w:bookmarkEnd w:id="19"/>
      <w:bookmarkEnd w:id="20"/>
    </w:p>
    <w:p w14:paraId="6BDDCA0C" w14:textId="4FF13794" w:rsidR="004B38FA" w:rsidRPr="00F4564E" w:rsidRDefault="004B38FA" w:rsidP="006477A2">
      <w:pPr>
        <w:pStyle w:val="24"/>
      </w:pPr>
      <w:r w:rsidRPr="00F4564E">
        <w:t>進一步觀察機車事故態樣及肇因</w:t>
      </w:r>
      <w:r w:rsidR="005D3C15" w:rsidRPr="00F4564E">
        <w:t>，</w:t>
      </w:r>
      <w:r w:rsidRPr="00F4564E">
        <w:t>107</w:t>
      </w:r>
      <w:r w:rsidRPr="00F4564E">
        <w:t>年至</w:t>
      </w:r>
      <w:r w:rsidRPr="00F4564E">
        <w:t>111</w:t>
      </w:r>
      <w:r w:rsidRPr="00F4564E">
        <w:t>年機車因涉入側撞而死亡</w:t>
      </w:r>
      <w:r w:rsidR="0079123B" w:rsidRPr="00F4564E">
        <w:t>占</w:t>
      </w:r>
      <w:r w:rsidR="005D3C15" w:rsidRPr="00F4564E">
        <w:t>25%</w:t>
      </w:r>
      <w:r w:rsidRPr="00F4564E">
        <w:t>最多</w:t>
      </w:r>
      <w:r w:rsidR="005D3C15" w:rsidRPr="00F4564E">
        <w:t>；</w:t>
      </w:r>
      <w:r w:rsidRPr="00F4564E">
        <w:t>路口</w:t>
      </w:r>
      <w:r w:rsidR="005D3C15" w:rsidRPr="00F4564E">
        <w:t>交岔</w:t>
      </w:r>
      <w:r w:rsidRPr="00F4564E">
        <w:t>撞</w:t>
      </w:r>
      <w:r w:rsidR="0079123B" w:rsidRPr="00F4564E">
        <w:t>占</w:t>
      </w:r>
      <w:r w:rsidR="005D3C15" w:rsidRPr="00F4564E">
        <w:t>13%</w:t>
      </w:r>
      <w:r w:rsidRPr="00F4564E">
        <w:t>，多發生於無號誌路口或涉入事故當事人闖紅燈</w:t>
      </w:r>
      <w:r w:rsidR="005D3C15" w:rsidRPr="00F4564E">
        <w:t>；</w:t>
      </w:r>
      <w:r w:rsidRPr="00F4564E">
        <w:t>機車因自撞及自摔而造成死亡，包括路上翻車、摔倒、撞路樹、電桿、護欄、衝出路外等，則合計</w:t>
      </w:r>
      <w:r w:rsidR="0079123B" w:rsidRPr="00F4564E">
        <w:t>占</w:t>
      </w:r>
      <w:r w:rsidRPr="00F4564E">
        <w:t>22%</w:t>
      </w:r>
      <w:r w:rsidRPr="00F4564E">
        <w:t>。機車死亡事故十大主要肇因以未注意車前狀況為最多、其次為未依規定讓車。值得注意的是，</w:t>
      </w:r>
      <w:r w:rsidR="00134D95" w:rsidRPr="00F4564E">
        <w:t>4</w:t>
      </w:r>
      <w:r w:rsidR="00134D95" w:rsidRPr="00F4564E">
        <w:t>至</w:t>
      </w:r>
      <w:r w:rsidR="00134D95" w:rsidRPr="00F4564E">
        <w:t>7</w:t>
      </w:r>
      <w:r w:rsidR="007405C8" w:rsidRPr="00F4564E">
        <w:t>名</w:t>
      </w:r>
      <w:r w:rsidR="00134D95" w:rsidRPr="00F4564E">
        <w:t>主</w:t>
      </w:r>
      <w:r w:rsidR="007405C8" w:rsidRPr="00F4564E">
        <w:t>要肇因</w:t>
      </w:r>
      <w:r w:rsidRPr="00F4564E">
        <w:t>與汽車駕駛人或機車騎士違規有關</w:t>
      </w:r>
      <w:r w:rsidR="007405C8" w:rsidRPr="00F4564E">
        <w:t>，如轉彎未依規定、</w:t>
      </w:r>
      <w:r w:rsidR="00134D95" w:rsidRPr="00F4564E">
        <w:t>酒醉</w:t>
      </w:r>
      <w:r w:rsidR="00134D95" w:rsidRPr="00F4564E">
        <w:t>(</w:t>
      </w:r>
      <w:r w:rsidR="00134D95" w:rsidRPr="00F4564E">
        <w:t>後</w:t>
      </w:r>
      <w:r w:rsidR="00134D95" w:rsidRPr="00F4564E">
        <w:t>)</w:t>
      </w:r>
      <w:r w:rsidR="00134D95" w:rsidRPr="00F4564E">
        <w:t>駕駛失控、</w:t>
      </w:r>
      <w:r w:rsidR="007405C8" w:rsidRPr="00F4564E">
        <w:t>違反號誌管制或指揮</w:t>
      </w:r>
      <w:r w:rsidR="00134D95" w:rsidRPr="00F4564E">
        <w:t>、違反特定標誌</w:t>
      </w:r>
      <w:r w:rsidR="00134D95" w:rsidRPr="00F4564E">
        <w:t>(</w:t>
      </w:r>
      <w:r w:rsidR="00134D95" w:rsidRPr="00F4564E">
        <w:t>線</w:t>
      </w:r>
      <w:r w:rsidR="00134D95" w:rsidRPr="00F4564E">
        <w:t>)</w:t>
      </w:r>
      <w:r w:rsidR="00134D95" w:rsidRPr="00F4564E">
        <w:t>禁制</w:t>
      </w:r>
      <w:r w:rsidR="007405C8" w:rsidRPr="00F4564E">
        <w:t>等</w:t>
      </w:r>
      <w:r w:rsidRPr="00F4564E">
        <w:t>，共計</w:t>
      </w:r>
      <w:r w:rsidR="0079123B" w:rsidRPr="00F4564E">
        <w:t>占</w:t>
      </w:r>
      <w:r w:rsidRPr="00F4564E">
        <w:t>22%</w:t>
      </w:r>
      <w:r w:rsidRPr="00F4564E">
        <w:t>。另一方面，根據交通部觀測指標研究，我國目前整體安全帽戴帽率已達</w:t>
      </w:r>
      <w:r w:rsidRPr="00F4564E">
        <w:t>99%</w:t>
      </w:r>
      <w:r w:rsidRPr="00F4564E">
        <w:t>以上，機車騎士及乘客，與自行車於事故中因未戴安全帽而死亡亦從</w:t>
      </w:r>
      <w:r w:rsidRPr="00F4564E">
        <w:t>100</w:t>
      </w:r>
      <w:r w:rsidRPr="00F4564E">
        <w:t>年的</w:t>
      </w:r>
      <w:r w:rsidRPr="00F4564E">
        <w:t>243</w:t>
      </w:r>
      <w:r w:rsidRPr="00F4564E">
        <w:t>人降至</w:t>
      </w:r>
      <w:r w:rsidRPr="00F4564E">
        <w:t>106</w:t>
      </w:r>
      <w:r w:rsidRPr="00F4564E">
        <w:t>年最低的</w:t>
      </w:r>
      <w:r w:rsidRPr="00F4564E">
        <w:t>123</w:t>
      </w:r>
      <w:r w:rsidRPr="00F4564E">
        <w:t>人。然而，未戴安全帽之死亡數於</w:t>
      </w:r>
      <w:r w:rsidRPr="00F4564E">
        <w:t>107</w:t>
      </w:r>
      <w:r w:rsidRPr="00F4564E">
        <w:t>年增加至</w:t>
      </w:r>
      <w:r w:rsidRPr="00F4564E">
        <w:t>137</w:t>
      </w:r>
      <w:r w:rsidRPr="00F4564E">
        <w:t>人、</w:t>
      </w:r>
      <w:r w:rsidRPr="00F4564E">
        <w:t>108</w:t>
      </w:r>
      <w:r w:rsidRPr="00F4564E">
        <w:t>年為</w:t>
      </w:r>
      <w:r w:rsidRPr="00F4564E">
        <w:t>157</w:t>
      </w:r>
      <w:r w:rsidRPr="00F4564E">
        <w:t>人、</w:t>
      </w:r>
      <w:r w:rsidRPr="00F4564E">
        <w:t>109</w:t>
      </w:r>
      <w:r w:rsidRPr="00F4564E">
        <w:t>及</w:t>
      </w:r>
      <w:r w:rsidRPr="00F4564E">
        <w:t>110</w:t>
      </w:r>
      <w:r w:rsidRPr="00F4564E">
        <w:t>年則各為</w:t>
      </w:r>
      <w:r w:rsidRPr="00F4564E">
        <w:t>125</w:t>
      </w:r>
      <w:r w:rsidRPr="00F4564E">
        <w:t>人及</w:t>
      </w:r>
      <w:r w:rsidRPr="00F4564E">
        <w:t>128</w:t>
      </w:r>
      <w:r w:rsidRPr="00F4564E">
        <w:t>人，</w:t>
      </w:r>
      <w:r w:rsidRPr="00F4564E">
        <w:t>111</w:t>
      </w:r>
      <w:r w:rsidRPr="00F4564E">
        <w:t>年更是上升至</w:t>
      </w:r>
      <w:r w:rsidRPr="00F4564E">
        <w:t>168</w:t>
      </w:r>
      <w:r w:rsidRPr="00F4564E">
        <w:t>人。顯見配戴安全帽對機車騎士及乘客與自行車之保護性，以及對我國交通事故死亡人數</w:t>
      </w:r>
      <w:r w:rsidR="003C0B52" w:rsidRPr="00F4564E">
        <w:rPr>
          <w:rFonts w:hint="eastAsia"/>
        </w:rPr>
        <w:t>仍有一定</w:t>
      </w:r>
      <w:r w:rsidRPr="00F4564E">
        <w:t>影響。</w:t>
      </w:r>
    </w:p>
    <w:p w14:paraId="33F00CFC" w14:textId="09C8D01D" w:rsidR="00B2671E" w:rsidRPr="00F4564E" w:rsidRDefault="00B2671E" w:rsidP="006477A2">
      <w:pPr>
        <w:pStyle w:val="2"/>
        <w:rPr>
          <w:b/>
        </w:rPr>
      </w:pPr>
      <w:r w:rsidRPr="00F4564E">
        <w:rPr>
          <w:rFonts w:hint="eastAsia"/>
          <w:b/>
          <w:bCs/>
        </w:rPr>
        <w:t>行人</w:t>
      </w:r>
      <w:r w:rsidRPr="00F4564E">
        <w:rPr>
          <w:rFonts w:hint="eastAsia"/>
          <w:b/>
        </w:rPr>
        <w:t>、</w:t>
      </w:r>
      <w:r w:rsidRPr="00F4564E">
        <w:rPr>
          <w:rFonts w:hint="eastAsia"/>
          <w:b/>
          <w:bCs/>
        </w:rPr>
        <w:t>慢車</w:t>
      </w:r>
      <w:r w:rsidRPr="00F4564E">
        <w:rPr>
          <w:rFonts w:hint="eastAsia"/>
          <w:b/>
        </w:rPr>
        <w:t>事故件數及嚴重度相對較高</w:t>
      </w:r>
    </w:p>
    <w:p w14:paraId="2D2BF14F" w14:textId="24B3B53D" w:rsidR="00767180" w:rsidRPr="00F4564E" w:rsidRDefault="00767180" w:rsidP="006477A2">
      <w:pPr>
        <w:pStyle w:val="24"/>
      </w:pPr>
      <w:r w:rsidRPr="00F4564E">
        <w:t>弱勢用路人部分，行人</w:t>
      </w:r>
      <w:r w:rsidR="0079123B" w:rsidRPr="00F4564E">
        <w:t>占</w:t>
      </w:r>
      <w:r w:rsidRPr="00F4564E">
        <w:t>整體死亡人數達</w:t>
      </w:r>
      <w:r w:rsidRPr="00F4564E">
        <w:t>14%</w:t>
      </w:r>
      <w:r w:rsidRPr="00F4564E">
        <w:t>，受傷人數</w:t>
      </w:r>
      <w:r w:rsidR="0079123B" w:rsidRPr="00F4564E">
        <w:t>占</w:t>
      </w:r>
      <w:r w:rsidRPr="00F4564E">
        <w:t>比為</w:t>
      </w:r>
      <w:r w:rsidRPr="00F4564E">
        <w:t>4%</w:t>
      </w:r>
      <w:r w:rsidRPr="00F4564E">
        <w:t>，值得注意的是，行人死亡與受傷</w:t>
      </w:r>
      <w:r w:rsidR="0079123B" w:rsidRPr="00F4564E">
        <w:t>占</w:t>
      </w:r>
      <w:r w:rsidRPr="00F4564E">
        <w:t>比相差懸殊，顯示其事故嚴重度相對偏高，事實上行人一旦發生事故，其致死率為</w:t>
      </w:r>
      <w:r w:rsidRPr="00F4564E">
        <w:t>2.76%</w:t>
      </w:r>
      <w:r w:rsidRPr="00F4564E">
        <w:t>，達整體平均之</w:t>
      </w:r>
      <w:r w:rsidRPr="00F4564E">
        <w:t>3.48</w:t>
      </w:r>
      <w:r w:rsidRPr="00F4564E">
        <w:t>倍；自行車亦有類似現象，其</w:t>
      </w:r>
      <w:r w:rsidR="009A7FAE" w:rsidRPr="00F4564E">
        <w:t>死亡人數</w:t>
      </w:r>
      <w:r w:rsidR="0079123B" w:rsidRPr="00F4564E">
        <w:t>占</w:t>
      </w:r>
      <w:r w:rsidRPr="00F4564E">
        <w:t>整體</w:t>
      </w:r>
      <w:r w:rsidRPr="00F4564E">
        <w:t>8%</w:t>
      </w:r>
      <w:r w:rsidRPr="00F4564E">
        <w:t>，受傷人數</w:t>
      </w:r>
      <w:r w:rsidR="0079123B" w:rsidRPr="00F4564E">
        <w:t>占</w:t>
      </w:r>
      <w:r w:rsidRPr="00F4564E">
        <w:t>比為</w:t>
      </w:r>
      <w:r w:rsidRPr="00F4564E">
        <w:t>4%</w:t>
      </w:r>
      <w:r w:rsidRPr="00F4564E">
        <w:t>，其致死率為</w:t>
      </w:r>
      <w:r w:rsidRPr="00F4564E">
        <w:t>1.49%</w:t>
      </w:r>
      <w:r w:rsidRPr="00F4564E">
        <w:t>，約為整體平均之</w:t>
      </w:r>
      <w:r w:rsidRPr="00F4564E">
        <w:t>1.88</w:t>
      </w:r>
      <w:r w:rsidRPr="00F4564E">
        <w:t>倍，就趨勢</w:t>
      </w:r>
      <w:r w:rsidR="009A7FAE" w:rsidRPr="00F4564E">
        <w:t>來看</w:t>
      </w:r>
      <w:r w:rsidR="003C0B52" w:rsidRPr="00F4564E">
        <w:rPr>
          <w:rFonts w:hint="eastAsia"/>
        </w:rPr>
        <w:t>(</w:t>
      </w:r>
      <w:r w:rsidR="003C0B52"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_Ref155688176 \h</w:instrText>
      </w:r>
      <w:r w:rsidR="00CA653B"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4</w:t>
      </w:r>
      <w:r w:rsidR="00CA653B" w:rsidRPr="00F4564E">
        <w:fldChar w:fldCharType="end"/>
      </w:r>
      <w:r w:rsidR="003C0B52" w:rsidRPr="00F4564E">
        <w:rPr>
          <w:rFonts w:hint="eastAsia"/>
        </w:rPr>
        <w:t>所示</w:t>
      </w:r>
      <w:r w:rsidR="003C0B52" w:rsidRPr="00F4564E">
        <w:rPr>
          <w:rFonts w:hint="eastAsia"/>
        </w:rPr>
        <w:t>)</w:t>
      </w:r>
      <w:r w:rsidRPr="00F4564E">
        <w:t>，行人死亡人數在</w:t>
      </w:r>
      <w:r w:rsidRPr="00F4564E">
        <w:t>97</w:t>
      </w:r>
      <w:r w:rsidRPr="00F4564E">
        <w:t>至</w:t>
      </w:r>
      <w:r w:rsidRPr="00F4564E">
        <w:t>111</w:t>
      </w:r>
      <w:r w:rsidRPr="00F4564E">
        <w:t>年間沒有明顯改善或惡化，</w:t>
      </w:r>
      <w:r w:rsidRPr="00F4564E">
        <w:t>108</w:t>
      </w:r>
      <w:r w:rsidRPr="00F4564E">
        <w:t>年死亡人數達</w:t>
      </w:r>
      <w:r w:rsidRPr="00F4564E">
        <w:t>458</w:t>
      </w:r>
      <w:r w:rsidRPr="00F4564E">
        <w:t>人，為近期高點，僅次於</w:t>
      </w:r>
      <w:r w:rsidRPr="00F4564E">
        <w:t>87</w:t>
      </w:r>
      <w:r w:rsidRPr="00F4564E">
        <w:t>年</w:t>
      </w:r>
      <w:r w:rsidRPr="00F4564E">
        <w:t>460</w:t>
      </w:r>
      <w:r w:rsidRPr="00F4564E">
        <w:t>人，</w:t>
      </w:r>
      <w:r w:rsidR="00914D97" w:rsidRPr="00F4564E">
        <w:rPr>
          <w:rFonts w:hint="eastAsia"/>
        </w:rPr>
        <w:t>然</w:t>
      </w:r>
      <w:r w:rsidR="00826CC8" w:rsidRPr="00F4564E">
        <w:rPr>
          <w:rFonts w:hint="eastAsia"/>
        </w:rPr>
        <w:t>自</w:t>
      </w:r>
      <w:r w:rsidR="00826CC8" w:rsidRPr="00F4564E">
        <w:rPr>
          <w:rFonts w:hint="eastAsia"/>
        </w:rPr>
        <w:t>109</w:t>
      </w:r>
      <w:r w:rsidR="00826CC8" w:rsidRPr="00F4564E">
        <w:rPr>
          <w:rFonts w:hint="eastAsia"/>
        </w:rPr>
        <w:t>年開始行人死亡人數逐年下降，至於</w:t>
      </w:r>
      <w:r w:rsidRPr="00F4564E">
        <w:t>受傷人數</w:t>
      </w:r>
      <w:r w:rsidR="00914D97" w:rsidRPr="00F4564E">
        <w:rPr>
          <w:rFonts w:hint="eastAsia"/>
        </w:rPr>
        <w:t>則</w:t>
      </w:r>
      <w:r w:rsidRPr="00F4564E">
        <w:t>呈現逐年惡化現象；慢車部分，</w:t>
      </w:r>
      <w:r w:rsidRPr="00F4564E">
        <w:t>105</w:t>
      </w:r>
      <w:r w:rsidRPr="00F4564E">
        <w:t>至</w:t>
      </w:r>
      <w:r w:rsidRPr="00F4564E">
        <w:t>106</w:t>
      </w:r>
      <w:r w:rsidRPr="00F4564E">
        <w:t>年間死亡人數大幅下降至</w:t>
      </w:r>
      <w:r w:rsidRPr="00F4564E">
        <w:t>197</w:t>
      </w:r>
      <w:r w:rsidRPr="00F4564E">
        <w:t>人，隨後又持續回升至</w:t>
      </w:r>
      <w:r w:rsidRPr="00F4564E">
        <w:t>11</w:t>
      </w:r>
      <w:r w:rsidR="00290F44" w:rsidRPr="00F4564E">
        <w:t>1</w:t>
      </w:r>
      <w:r w:rsidRPr="00F4564E">
        <w:t>年</w:t>
      </w:r>
      <w:r w:rsidRPr="00F4564E">
        <w:t>256</w:t>
      </w:r>
      <w:r w:rsidRPr="00F4564E">
        <w:t>人，受傷人數與行人趨勢類似，呈現逐年惡化之現象。由上述統計顯示，弱勢用路人在事故減量、</w:t>
      </w:r>
      <w:r w:rsidR="003B2CEA" w:rsidRPr="00F4564E">
        <w:t>嚴重度降低</w:t>
      </w:r>
      <w:r w:rsidRPr="00F4564E">
        <w:t>兩</w:t>
      </w:r>
      <w:r w:rsidR="009A7FAE" w:rsidRPr="00F4564E">
        <w:t>方</w:t>
      </w:r>
      <w:r w:rsidRPr="00F4564E">
        <w:t>面皆為重點關注對象。</w:t>
      </w:r>
    </w:p>
    <w:p w14:paraId="309176F5" w14:textId="44942A92" w:rsidR="00767180" w:rsidRPr="00F4564E" w:rsidRDefault="00767180" w:rsidP="001A2D9C">
      <w:pPr>
        <w:spacing w:line="0" w:lineRule="atLeast"/>
        <w:jc w:val="center"/>
        <w:rPr>
          <w:rFonts w:ascii="Times New Roman" w:eastAsia="標楷體" w:hAnsi="Times New Roman" w:cs="Times New Roman"/>
          <w:sz w:val="28"/>
          <w:szCs w:val="28"/>
        </w:rPr>
      </w:pPr>
      <w:r w:rsidRPr="00F4564E">
        <w:rPr>
          <w:rFonts w:ascii="Times New Roman" w:eastAsia="標楷體" w:hAnsi="Times New Roman" w:cs="Times New Roman"/>
          <w:noProof/>
          <w:sz w:val="28"/>
          <w:szCs w:val="28"/>
        </w:rPr>
        <w:drawing>
          <wp:inline distT="0" distB="0" distL="0" distR="0" wp14:anchorId="44D3D45A" wp14:editId="444B417D">
            <wp:extent cx="5230800" cy="2338220"/>
            <wp:effectExtent l="0" t="0" r="825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0800" cy="2338220"/>
                    </a:xfrm>
                    <a:prstGeom prst="rect">
                      <a:avLst/>
                    </a:prstGeom>
                    <a:noFill/>
                  </pic:spPr>
                </pic:pic>
              </a:graphicData>
            </a:graphic>
          </wp:inline>
        </w:drawing>
      </w:r>
    </w:p>
    <w:p w14:paraId="578D5045" w14:textId="6D22E744" w:rsidR="00767180" w:rsidRPr="00F4564E" w:rsidRDefault="00C007C0" w:rsidP="00697F5A">
      <w:pPr>
        <w:pStyle w:val="1f"/>
      </w:pPr>
      <w:bookmarkStart w:id="21" w:name="_Ref155688176"/>
      <w:bookmarkStart w:id="22" w:name="_Toc156843713"/>
      <w:bookmarkStart w:id="23" w:name="_Toc156844277"/>
      <w:bookmarkStart w:id="24" w:name="_Toc156844453"/>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4</w:t>
      </w:r>
      <w:r w:rsidRPr="00F4564E">
        <w:fldChar w:fldCharType="end"/>
      </w:r>
      <w:bookmarkEnd w:id="21"/>
      <w:r w:rsidRPr="00F4564E">
        <w:rPr>
          <w:rFonts w:hint="eastAsia"/>
        </w:rPr>
        <w:t xml:space="preserve"> </w:t>
      </w:r>
      <w:r w:rsidR="00767180" w:rsidRPr="00F4564E">
        <w:t>107-111年弱勢用路人道路交通事故死亡、受傷人數</w:t>
      </w:r>
      <w:bookmarkEnd w:id="22"/>
      <w:bookmarkEnd w:id="23"/>
      <w:bookmarkEnd w:id="24"/>
    </w:p>
    <w:p w14:paraId="292D328A" w14:textId="77777777" w:rsidR="006477A2" w:rsidRPr="00F4564E" w:rsidRDefault="006477A2" w:rsidP="006477A2">
      <w:pPr>
        <w:pStyle w:val="24"/>
        <w:rPr>
          <w:szCs w:val="28"/>
        </w:rPr>
      </w:pPr>
      <w:r w:rsidRPr="00F4564E">
        <w:t>在行人相關事故肇因部分，行人死亡事故前十大肇因，前兩名為行人欲穿越道路的過程當中，遭到未注意車前狀態或搶越行穿線的車輛撞擊而死亡，合計超過</w:t>
      </w:r>
      <w:r w:rsidRPr="00F4564E">
        <w:t>50%</w:t>
      </w:r>
      <w:r w:rsidRPr="00F4564E">
        <w:t>。第三名則為行人違規穿越及未依規定行走行人穿越道、地下道、天橋，約占</w:t>
      </w:r>
      <w:r w:rsidRPr="00F4564E">
        <w:t>12%</w:t>
      </w:r>
      <w:r w:rsidRPr="00F4564E">
        <w:t>。我國行人主要因遭到未注意車前狀態、搶越行穿線、或其他違規（如酒駕、違規左轉等）的車輛撞擊而死亡，顯見我國駕駛人停讓行人之觀念及行為仍有待改進。此外，我國行人因違規穿越、未注意左右來車、或其他違規而死亡之比率亦高達</w:t>
      </w:r>
      <w:r w:rsidRPr="00F4564E">
        <w:t>30%</w:t>
      </w:r>
      <w:r w:rsidRPr="00F4564E">
        <w:t>以上，顯示行人的安全用路行為亦有待加強。</w:t>
      </w:r>
    </w:p>
    <w:p w14:paraId="1E87EF07" w14:textId="2C73BB8F" w:rsidR="006477A2" w:rsidRPr="00F4564E" w:rsidRDefault="006477A2" w:rsidP="006477A2">
      <w:pPr>
        <w:pStyle w:val="2"/>
        <w:rPr>
          <w:b/>
        </w:rPr>
      </w:pPr>
      <w:r w:rsidRPr="00F4564E">
        <w:rPr>
          <w:rFonts w:hint="eastAsia"/>
          <w:b/>
        </w:rPr>
        <w:t>營業用車輛涉入道路交通事故嚴重度偏高</w:t>
      </w:r>
    </w:p>
    <w:p w14:paraId="634D5AE7" w14:textId="3189A502" w:rsidR="00767180" w:rsidRPr="00F4564E" w:rsidRDefault="00767180" w:rsidP="006477A2">
      <w:pPr>
        <w:pStyle w:val="24"/>
      </w:pPr>
      <w:r w:rsidRPr="00F4564E">
        <w:t>與汽車運輸業相關之營業用車輛涉入之道路交通事故部分</w:t>
      </w:r>
      <w:r w:rsidR="00290F44"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_Ref155688186 \h</w:instrText>
      </w:r>
      <w:r w:rsidR="00CA653B"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5</w:t>
      </w:r>
      <w:r w:rsidR="00CA653B" w:rsidRPr="00F4564E">
        <w:fldChar w:fldCharType="end"/>
      </w:r>
      <w:r w:rsidR="00290F44" w:rsidRPr="00F4564E">
        <w:rPr>
          <w:rFonts w:hint="eastAsia"/>
        </w:rPr>
        <w:t>所示</w:t>
      </w:r>
      <w:r w:rsidRPr="00F4564E">
        <w:t>，</w:t>
      </w:r>
      <w:r w:rsidR="00290F44" w:rsidRPr="00F4564E">
        <w:rPr>
          <w:rFonts w:hint="eastAsia"/>
        </w:rPr>
        <w:t>97</w:t>
      </w:r>
      <w:r w:rsidR="00290F44" w:rsidRPr="00F4564E">
        <w:rPr>
          <w:rFonts w:hint="eastAsia"/>
        </w:rPr>
        <w:t>至</w:t>
      </w:r>
      <w:r w:rsidR="00290F44" w:rsidRPr="00F4564E">
        <w:rPr>
          <w:rFonts w:hint="eastAsia"/>
        </w:rPr>
        <w:t>111</w:t>
      </w:r>
      <w:r w:rsidR="00290F44" w:rsidRPr="00F4564E">
        <w:rPr>
          <w:rFonts w:hint="eastAsia"/>
        </w:rPr>
        <w:t>年間</w:t>
      </w:r>
      <w:r w:rsidRPr="00F4564E">
        <w:t>死亡人數大致</w:t>
      </w:r>
      <w:r w:rsidR="0079123B" w:rsidRPr="00F4564E">
        <w:t>占</w:t>
      </w:r>
      <w:r w:rsidRPr="00F4564E">
        <w:t>全國道路交通事故死亡人數</w:t>
      </w:r>
      <w:r w:rsidRPr="00F4564E">
        <w:t>9.15%</w:t>
      </w:r>
      <w:r w:rsidRPr="00F4564E">
        <w:t>至</w:t>
      </w:r>
      <w:r w:rsidRPr="00F4564E">
        <w:t>12.44%</w:t>
      </w:r>
      <w:r w:rsidRPr="00F4564E">
        <w:t>間，</w:t>
      </w:r>
      <w:r w:rsidRPr="00F4564E">
        <w:t>103</w:t>
      </w:r>
      <w:r w:rsidRPr="00F4564E">
        <w:t>年後死亡人數大致呈現逐年下降趨勢，直至</w:t>
      </w:r>
      <w:r w:rsidRPr="00F4564E">
        <w:t>108</w:t>
      </w:r>
      <w:r w:rsidRPr="00F4564E">
        <w:t>及</w:t>
      </w:r>
      <w:r w:rsidRPr="00F4564E">
        <w:t>110</w:t>
      </w:r>
      <w:r w:rsidRPr="00F4564E">
        <w:t>年維持在約</w:t>
      </w:r>
      <w:r w:rsidRPr="00F4564E">
        <w:t>320</w:t>
      </w:r>
      <w:r w:rsidRPr="00F4564E">
        <w:t>人，</w:t>
      </w:r>
      <w:r w:rsidRPr="00F4564E">
        <w:t>111</w:t>
      </w:r>
      <w:r w:rsidRPr="00F4564E">
        <w:t>年度出現惡化跡象；受傷人數部分，</w:t>
      </w:r>
      <w:r w:rsidRPr="00F4564E">
        <w:t>97</w:t>
      </w:r>
      <w:r w:rsidRPr="00F4564E">
        <w:t>年即呈現成長趨勢，且沒有明顯下降徵兆，</w:t>
      </w:r>
      <w:r w:rsidR="0079123B" w:rsidRPr="00F4564E">
        <w:t>占</w:t>
      </w:r>
      <w:r w:rsidRPr="00F4564E">
        <w:t>全國道路交通事故受傷人數</w:t>
      </w:r>
      <w:r w:rsidR="009A7FAE" w:rsidRPr="00F4564E">
        <w:t>大致</w:t>
      </w:r>
      <w:r w:rsidRPr="00F4564E">
        <w:t>在</w:t>
      </w:r>
      <w:r w:rsidRPr="00F4564E">
        <w:t>3.16%</w:t>
      </w:r>
      <w:r w:rsidRPr="00F4564E">
        <w:t>至</w:t>
      </w:r>
      <w:r w:rsidRPr="00F4564E">
        <w:t>3.54%</w:t>
      </w:r>
      <w:r w:rsidR="009A7FAE" w:rsidRPr="00F4564E">
        <w:t>之</w:t>
      </w:r>
      <w:r w:rsidRPr="00F4564E">
        <w:t>間，無明顯波動。考量部分汽車運輸業以使用大型車輛或小貨車為主，營業用車輛涉入道路交通事故的致死率相對偏高，但有逐年改善趨勢，</w:t>
      </w:r>
      <w:r w:rsidRPr="00F4564E">
        <w:t>97</w:t>
      </w:r>
      <w:r w:rsidRPr="00F4564E">
        <w:t>年事故致死率為</w:t>
      </w:r>
      <w:r w:rsidRPr="00F4564E">
        <w:t>5.15%</w:t>
      </w:r>
      <w:r w:rsidRPr="00F4564E">
        <w:t>，其後大致呈現持續下降至</w:t>
      </w:r>
      <w:r w:rsidRPr="00F4564E">
        <w:t>111</w:t>
      </w:r>
      <w:r w:rsidRPr="00F4564E">
        <w:t>年為</w:t>
      </w:r>
      <w:r w:rsidRPr="00F4564E">
        <w:t>3.19%</w:t>
      </w:r>
      <w:r w:rsidRPr="00F4564E">
        <w:t>，惟歷年事故致死率皆為全國平均</w:t>
      </w:r>
      <w:r w:rsidRPr="00F4564E">
        <w:t>3</w:t>
      </w:r>
      <w:r w:rsidRPr="00F4564E">
        <w:t>倍以上。</w:t>
      </w:r>
    </w:p>
    <w:p w14:paraId="29A54914" w14:textId="3DEEB636" w:rsidR="00767180" w:rsidRPr="00F4564E" w:rsidRDefault="00767180" w:rsidP="00B2671E">
      <w:pPr>
        <w:spacing w:line="0" w:lineRule="atLeast"/>
        <w:jc w:val="both"/>
        <w:rPr>
          <w:rFonts w:ascii="Times New Roman" w:eastAsia="標楷體" w:hAnsi="Times New Roman" w:cs="Times New Roman"/>
          <w:sz w:val="28"/>
          <w:szCs w:val="28"/>
        </w:rPr>
      </w:pPr>
      <w:r w:rsidRPr="00F4564E">
        <w:rPr>
          <w:rFonts w:ascii="Times New Roman" w:eastAsia="標楷體" w:hAnsi="Times New Roman" w:cs="Times New Roman"/>
          <w:noProof/>
          <w:sz w:val="28"/>
          <w:szCs w:val="28"/>
        </w:rPr>
        <w:drawing>
          <wp:inline distT="0" distB="0" distL="0" distR="0" wp14:anchorId="782C15D7" wp14:editId="1B288E77">
            <wp:extent cx="5228728" cy="20764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98" b="1800"/>
                    <a:stretch/>
                  </pic:blipFill>
                  <pic:spPr bwMode="auto">
                    <a:xfrm>
                      <a:off x="0" y="0"/>
                      <a:ext cx="5233836" cy="2078479"/>
                    </a:xfrm>
                    <a:prstGeom prst="rect">
                      <a:avLst/>
                    </a:prstGeom>
                    <a:noFill/>
                    <a:ln>
                      <a:noFill/>
                    </a:ln>
                    <a:extLst>
                      <a:ext uri="{53640926-AAD7-44D8-BBD7-CCE9431645EC}">
                        <a14:shadowObscured xmlns:a14="http://schemas.microsoft.com/office/drawing/2010/main"/>
                      </a:ext>
                    </a:extLst>
                  </pic:spPr>
                </pic:pic>
              </a:graphicData>
            </a:graphic>
          </wp:inline>
        </w:drawing>
      </w:r>
    </w:p>
    <w:p w14:paraId="44F15317" w14:textId="534E4F17" w:rsidR="00767180" w:rsidRPr="00F4564E" w:rsidRDefault="00C007C0" w:rsidP="00697F5A">
      <w:pPr>
        <w:pStyle w:val="1f"/>
      </w:pPr>
      <w:bookmarkStart w:id="25" w:name="_Ref155688186"/>
      <w:bookmarkStart w:id="26" w:name="_Toc156843714"/>
      <w:bookmarkStart w:id="27" w:name="_Toc156844278"/>
      <w:bookmarkStart w:id="28" w:name="_Toc156844454"/>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5</w:t>
      </w:r>
      <w:r w:rsidRPr="00F4564E">
        <w:fldChar w:fldCharType="end"/>
      </w:r>
      <w:bookmarkEnd w:id="25"/>
      <w:r w:rsidRPr="00F4564E">
        <w:rPr>
          <w:rFonts w:hint="eastAsia"/>
        </w:rPr>
        <w:t xml:space="preserve"> </w:t>
      </w:r>
      <w:r w:rsidR="00767180" w:rsidRPr="00F4564E">
        <w:t>107-111年營業用車輛涉入道路交通事故死亡、受傷人數</w:t>
      </w:r>
      <w:bookmarkEnd w:id="26"/>
      <w:bookmarkEnd w:id="27"/>
      <w:bookmarkEnd w:id="28"/>
    </w:p>
    <w:p w14:paraId="52F9F84A" w14:textId="66709361" w:rsidR="00B2671E" w:rsidRPr="00F4564E" w:rsidRDefault="00B2671E" w:rsidP="006477A2">
      <w:pPr>
        <w:pStyle w:val="2"/>
        <w:rPr>
          <w:b/>
        </w:rPr>
      </w:pPr>
      <w:r w:rsidRPr="00F4564E">
        <w:rPr>
          <w:rFonts w:hint="eastAsia"/>
          <w:b/>
          <w:bCs/>
        </w:rPr>
        <w:t>速度</w:t>
      </w:r>
      <w:r w:rsidRPr="00F4564E">
        <w:rPr>
          <w:rFonts w:hint="eastAsia"/>
          <w:b/>
        </w:rPr>
        <w:t>相關道路交通事故死亡、受傷人數</w:t>
      </w:r>
      <w:r w:rsidR="00674EB4" w:rsidRPr="00F4564E">
        <w:rPr>
          <w:rFonts w:hint="eastAsia"/>
          <w:b/>
        </w:rPr>
        <w:t>占</w:t>
      </w:r>
      <w:r w:rsidRPr="00F4564E">
        <w:rPr>
          <w:rFonts w:hint="eastAsia"/>
          <w:b/>
        </w:rPr>
        <w:t>整體事故顯著比例</w:t>
      </w:r>
    </w:p>
    <w:p w14:paraId="790D767D" w14:textId="0974137F" w:rsidR="00767180" w:rsidRPr="00F4564E" w:rsidRDefault="00767180" w:rsidP="006477A2">
      <w:pPr>
        <w:pStyle w:val="24"/>
      </w:pPr>
      <w:r w:rsidRPr="00F4564E">
        <w:t>與速度相關道路交通事故</w:t>
      </w:r>
      <w:r w:rsidRPr="00F4564E">
        <w:t>(</w:t>
      </w:r>
      <w:r w:rsidRPr="00F4564E">
        <w:t>任一當事者肇因為超速失控或未依規定減速</w:t>
      </w:r>
      <w:r w:rsidRPr="00F4564E">
        <w:t>)</w:t>
      </w:r>
      <w:r w:rsidRPr="00F4564E">
        <w:t>之死亡、受傷人數</w:t>
      </w:r>
      <w:r w:rsidR="00290F44" w:rsidRPr="00F4564E">
        <w:rPr>
          <w:rFonts w:hint="eastAsia"/>
        </w:rPr>
        <w:t>(</w:t>
      </w:r>
      <w:r w:rsidR="00290F44"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_Ref155688198 \h</w:instrText>
      </w:r>
      <w:r w:rsidR="00CA653B"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6</w:t>
      </w:r>
      <w:r w:rsidR="00CA653B" w:rsidRPr="00F4564E">
        <w:fldChar w:fldCharType="end"/>
      </w:r>
      <w:r w:rsidR="00290F44" w:rsidRPr="00F4564E">
        <w:rPr>
          <w:rFonts w:hint="eastAsia"/>
        </w:rPr>
        <w:t>所示</w:t>
      </w:r>
      <w:r w:rsidR="00290F44" w:rsidRPr="00F4564E">
        <w:rPr>
          <w:rFonts w:hint="eastAsia"/>
        </w:rPr>
        <w:t>)</w:t>
      </w:r>
      <w:r w:rsidRPr="00F4564E">
        <w:t>於近年大致</w:t>
      </w:r>
      <w:r w:rsidR="0079123B" w:rsidRPr="00F4564E">
        <w:t>占</w:t>
      </w:r>
      <w:r w:rsidRPr="00F4564E">
        <w:t>整體事故的</w:t>
      </w:r>
      <w:r w:rsidRPr="00F4564E">
        <w:t>10%</w:t>
      </w:r>
      <w:r w:rsidRPr="00F4564E">
        <w:t>，近年死亡人數</w:t>
      </w:r>
      <w:r w:rsidR="0079123B" w:rsidRPr="00F4564E">
        <w:t>占</w:t>
      </w:r>
      <w:r w:rsidRPr="00F4564E">
        <w:t>比上升</w:t>
      </w:r>
      <w:r w:rsidR="00291067" w:rsidRPr="00F4564E">
        <w:rPr>
          <w:rFonts w:hint="eastAsia"/>
        </w:rPr>
        <w:t>至</w:t>
      </w:r>
      <w:r w:rsidRPr="00F4564E">
        <w:t>109</w:t>
      </w:r>
      <w:r w:rsidRPr="00F4564E">
        <w:t>年</w:t>
      </w:r>
      <w:r w:rsidRPr="00F4564E">
        <w:t>13.63%</w:t>
      </w:r>
      <w:r w:rsidRPr="00F4564E">
        <w:t>為最高；進一步觀察歷年趨勢可發現，</w:t>
      </w:r>
      <w:r w:rsidRPr="00F4564E">
        <w:t>97</w:t>
      </w:r>
      <w:r w:rsidRPr="00F4564E">
        <w:t>年至</w:t>
      </w:r>
      <w:r w:rsidRPr="00F4564E">
        <w:t>103</w:t>
      </w:r>
      <w:r w:rsidRPr="00F4564E">
        <w:t>年間，每年度因速度相關肇因造成之道路交通事故死亡人數大致在</w:t>
      </w:r>
      <w:r w:rsidRPr="00F4564E">
        <w:t>353</w:t>
      </w:r>
      <w:r w:rsidRPr="00F4564E">
        <w:t>人至</w:t>
      </w:r>
      <w:r w:rsidRPr="00F4564E">
        <w:t>412</w:t>
      </w:r>
      <w:r w:rsidRPr="00F4564E">
        <w:t>人間波動，此後在</w:t>
      </w:r>
      <w:r w:rsidRPr="00F4564E">
        <w:t>104</w:t>
      </w:r>
      <w:r w:rsidRPr="00F4564E">
        <w:t>至</w:t>
      </w:r>
      <w:r w:rsidRPr="00F4564E">
        <w:t>106</w:t>
      </w:r>
      <w:r w:rsidRPr="00F4564E">
        <w:t>年間自</w:t>
      </w:r>
      <w:r w:rsidRPr="00F4564E">
        <w:t>353</w:t>
      </w:r>
      <w:r w:rsidRPr="00F4564E">
        <w:t>人下降至</w:t>
      </w:r>
      <w:r w:rsidRPr="00F4564E">
        <w:t>294</w:t>
      </w:r>
      <w:r w:rsidRPr="00F4564E">
        <w:t>人，</w:t>
      </w:r>
      <w:r w:rsidRPr="00F4564E">
        <w:t>107</w:t>
      </w:r>
      <w:r w:rsidRPr="00F4564E">
        <w:t>年後開始又逐步攀升至</w:t>
      </w:r>
      <w:r w:rsidRPr="00F4564E">
        <w:t>109</w:t>
      </w:r>
      <w:r w:rsidRPr="00F4564E">
        <w:t>年的</w:t>
      </w:r>
      <w:r w:rsidRPr="00F4564E">
        <w:t>405</w:t>
      </w:r>
      <w:r w:rsidRPr="00F4564E">
        <w:t>人為高點，即便近</w:t>
      </w:r>
      <w:r w:rsidRPr="00F4564E">
        <w:t>2</w:t>
      </w:r>
      <w:r w:rsidRPr="00F4564E">
        <w:t>年</w:t>
      </w:r>
      <w:r w:rsidRPr="00F4564E">
        <w:t>(110</w:t>
      </w:r>
      <w:r w:rsidRPr="00F4564E">
        <w:t>至</w:t>
      </w:r>
      <w:r w:rsidRPr="00F4564E">
        <w:t>111</w:t>
      </w:r>
      <w:r w:rsidRPr="00F4564E">
        <w:t>年</w:t>
      </w:r>
      <w:r w:rsidRPr="00F4564E">
        <w:t>)</w:t>
      </w:r>
      <w:r w:rsidRPr="00F4564E">
        <w:t>略有下降，惟就長期觀察</w:t>
      </w:r>
      <w:r w:rsidRPr="00F4564E">
        <w:t>107</w:t>
      </w:r>
      <w:r w:rsidRPr="00F4564E">
        <w:t>至</w:t>
      </w:r>
      <w:r w:rsidRPr="00F4564E">
        <w:t>111</w:t>
      </w:r>
      <w:r w:rsidRPr="00F4564E">
        <w:t>年因速度相關肇因造成之道路交通事故死亡人數仍偏高；受傷人數部分則與整體趨勢大致相符，</w:t>
      </w:r>
      <w:r w:rsidRPr="00F4564E">
        <w:t>97</w:t>
      </w:r>
      <w:r w:rsidRPr="00F4564E">
        <w:t>至</w:t>
      </w:r>
      <w:r w:rsidRPr="00F4564E">
        <w:t>103</w:t>
      </w:r>
      <w:r w:rsidRPr="00F4564E">
        <w:t>年間呈現成長趨勢，</w:t>
      </w:r>
      <w:r w:rsidRPr="00F4564E">
        <w:t>104</w:t>
      </w:r>
      <w:r w:rsidRPr="00F4564E">
        <w:t>至</w:t>
      </w:r>
      <w:r w:rsidRPr="00F4564E">
        <w:t>106</w:t>
      </w:r>
      <w:r w:rsidRPr="00F4564E">
        <w:t>年間則有改善跡象，但在</w:t>
      </w:r>
      <w:r w:rsidRPr="00F4564E">
        <w:t>107</w:t>
      </w:r>
      <w:r w:rsidRPr="00F4564E">
        <w:t>至</w:t>
      </w:r>
      <w:r w:rsidRPr="00F4564E">
        <w:t>111</w:t>
      </w:r>
      <w:r w:rsidRPr="00F4564E">
        <w:t>年間再次出現惡化現象。</w:t>
      </w:r>
    </w:p>
    <w:p w14:paraId="14879126" w14:textId="31600ADA" w:rsidR="00767180" w:rsidRPr="00F4564E" w:rsidRDefault="002E4993" w:rsidP="001A2D9C">
      <w:pPr>
        <w:spacing w:beforeLines="50" w:before="180" w:line="0" w:lineRule="atLeast"/>
        <w:jc w:val="center"/>
        <w:rPr>
          <w:rFonts w:ascii="Times New Roman" w:eastAsia="標楷體" w:hAnsi="Times New Roman" w:cs="Times New Roman"/>
          <w:sz w:val="28"/>
          <w:szCs w:val="28"/>
        </w:rPr>
      </w:pPr>
      <w:r w:rsidRPr="00F4564E">
        <w:rPr>
          <w:noProof/>
        </w:rPr>
        <w:drawing>
          <wp:inline distT="0" distB="0" distL="0" distR="0" wp14:anchorId="4C8D2157" wp14:editId="0EEBF9B8">
            <wp:extent cx="5274310" cy="2435860"/>
            <wp:effectExtent l="0" t="0" r="2540" b="2540"/>
            <wp:docPr id="3" name="圖表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4EF527" w14:textId="77AC7B85" w:rsidR="00AA10B3" w:rsidRPr="00F4564E" w:rsidRDefault="00C007C0" w:rsidP="00697F5A">
      <w:pPr>
        <w:pStyle w:val="1f"/>
      </w:pPr>
      <w:bookmarkStart w:id="29" w:name="_Ref155688198"/>
      <w:bookmarkStart w:id="30" w:name="_Toc156843715"/>
      <w:bookmarkStart w:id="31" w:name="_Toc156844279"/>
      <w:bookmarkStart w:id="32" w:name="_Toc156844455"/>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6</w:t>
      </w:r>
      <w:r w:rsidRPr="00F4564E">
        <w:fldChar w:fldCharType="end"/>
      </w:r>
      <w:bookmarkEnd w:id="29"/>
      <w:r w:rsidRPr="00F4564E">
        <w:rPr>
          <w:rFonts w:hint="eastAsia"/>
        </w:rPr>
        <w:t xml:space="preserve"> </w:t>
      </w:r>
      <w:r w:rsidR="00767180" w:rsidRPr="00F4564E">
        <w:t>97-111年速度相關道路交通事故死亡、受傷人數</w:t>
      </w:r>
      <w:bookmarkEnd w:id="30"/>
      <w:bookmarkEnd w:id="31"/>
      <w:bookmarkEnd w:id="32"/>
    </w:p>
    <w:p w14:paraId="3CABB744" w14:textId="3AC6E91E" w:rsidR="006477A2" w:rsidRPr="00F4564E" w:rsidRDefault="006477A2" w:rsidP="006477A2">
      <w:pPr>
        <w:pStyle w:val="2"/>
        <w:rPr>
          <w:b/>
        </w:rPr>
      </w:pPr>
      <w:r w:rsidRPr="00F4564E">
        <w:rPr>
          <w:rFonts w:hint="eastAsia"/>
          <w:b/>
          <w:bCs/>
        </w:rPr>
        <w:t>年輕、高齡者</w:t>
      </w:r>
      <w:r w:rsidRPr="00F4564E">
        <w:rPr>
          <w:rFonts w:hint="eastAsia"/>
          <w:b/>
        </w:rPr>
        <w:t>每十萬人口死亡人數偏高，高齡者占比逐年增加</w:t>
      </w:r>
    </w:p>
    <w:p w14:paraId="10C9143E" w14:textId="4F669728" w:rsidR="00767180" w:rsidRPr="00F4564E" w:rsidRDefault="00767180" w:rsidP="006477A2">
      <w:pPr>
        <w:pStyle w:val="24"/>
      </w:pPr>
      <w:r w:rsidRPr="00F4564E">
        <w:t>就當事者部分，以各年齡層觀察每十萬人口死亡人數</w:t>
      </w:r>
      <w:r w:rsidR="00290F44" w:rsidRPr="00F4564E">
        <w:rPr>
          <w:rFonts w:hint="eastAsia"/>
        </w:rPr>
        <w:t>(</w:t>
      </w:r>
      <w:r w:rsidR="00290F44"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_Ref155688270 \h</w:instrText>
      </w:r>
      <w:r w:rsidR="00CA653B" w:rsidRPr="00F4564E">
        <w:instrText xml:space="preserve"> </w:instrText>
      </w:r>
      <w:r w:rsidR="008A7AA0" w:rsidRPr="00F4564E">
        <w:instrText xml:space="preserve"> \* MERGEFORMAT </w:instrText>
      </w:r>
      <w:r w:rsidR="00CA653B" w:rsidRPr="00F4564E">
        <w:fldChar w:fldCharType="separate"/>
      </w:r>
      <w:r w:rsidR="00754EEB" w:rsidRPr="00754EEB">
        <w:rPr>
          <w:rFonts w:hint="eastAsia"/>
          <w:szCs w:val="28"/>
        </w:rPr>
        <w:t>圖</w:t>
      </w:r>
      <w:r w:rsidR="00CA653B" w:rsidRPr="00F4564E">
        <w:fldChar w:fldCharType="end"/>
      </w:r>
      <w:r w:rsidR="00F70B17" w:rsidRPr="00F4564E">
        <w:rPr>
          <w:rFonts w:hint="eastAsia"/>
        </w:rPr>
        <w:t>7</w:t>
      </w:r>
      <w:r w:rsidR="00290F44" w:rsidRPr="00F4564E">
        <w:rPr>
          <w:rFonts w:hint="eastAsia"/>
        </w:rPr>
        <w:t>所示</w:t>
      </w:r>
      <w:r w:rsidR="00290F44" w:rsidRPr="00F4564E">
        <w:rPr>
          <w:rFonts w:hint="eastAsia"/>
        </w:rPr>
        <w:t>)</w:t>
      </w:r>
      <w:r w:rsidRPr="00F4564E">
        <w:t>可知，年輕族群</w:t>
      </w:r>
      <w:r w:rsidRPr="00F4564E">
        <w:t>(18</w:t>
      </w:r>
      <w:r w:rsidRPr="00F4564E">
        <w:t>至</w:t>
      </w:r>
      <w:r w:rsidRPr="00F4564E">
        <w:t>24</w:t>
      </w:r>
      <w:r w:rsidRPr="00F4564E">
        <w:t>歲</w:t>
      </w:r>
      <w:r w:rsidRPr="00F4564E">
        <w:t>)</w:t>
      </w:r>
      <w:r w:rsidRPr="00F4564E">
        <w:t>死亡率偏高，但在</w:t>
      </w:r>
      <w:r w:rsidRPr="00F4564E">
        <w:t>25</w:t>
      </w:r>
      <w:r w:rsidRPr="00F4564E">
        <w:t>歲以上族群死亡率皆穩定維持於</w:t>
      </w:r>
      <w:r w:rsidRPr="00F4564E">
        <w:t>10</w:t>
      </w:r>
      <w:r w:rsidRPr="00F4564E">
        <w:t>人以下，直到</w:t>
      </w:r>
      <w:r w:rsidRPr="00F4564E">
        <w:t>55</w:t>
      </w:r>
      <w:r w:rsidRPr="00F4564E">
        <w:t>歲以上族群開始攀升，</w:t>
      </w:r>
      <w:r w:rsidRPr="00F4564E">
        <w:t>65</w:t>
      </w:r>
      <w:r w:rsidRPr="00F4564E">
        <w:t>歲以上高齡族群則是明顯惡化，除</w:t>
      </w:r>
      <w:r w:rsidRPr="00F4564E">
        <w:t>95</w:t>
      </w:r>
      <w:r w:rsidRPr="00F4564E">
        <w:t>歲</w:t>
      </w:r>
      <w:r w:rsidR="007C6DA3" w:rsidRPr="00F4564E">
        <w:rPr>
          <w:rFonts w:hint="eastAsia"/>
        </w:rPr>
        <w:t>以上</w:t>
      </w:r>
      <w:r w:rsidRPr="00F4564E">
        <w:t>族群每十萬人口死亡人數略低</w:t>
      </w:r>
      <w:r w:rsidRPr="00F4564E">
        <w:t>(1</w:t>
      </w:r>
      <w:r w:rsidR="007C6DA3" w:rsidRPr="00F4564E">
        <w:rPr>
          <w:rFonts w:hint="eastAsia"/>
        </w:rPr>
        <w:t>9</w:t>
      </w:r>
      <w:r w:rsidRPr="00F4564E">
        <w:t>.</w:t>
      </w:r>
      <w:r w:rsidR="007C6DA3" w:rsidRPr="00F4564E">
        <w:rPr>
          <w:rFonts w:hint="eastAsia"/>
        </w:rPr>
        <w:t>27</w:t>
      </w:r>
      <w:r w:rsidRPr="00F4564E">
        <w:t>人</w:t>
      </w:r>
      <w:r w:rsidRPr="00F4564E">
        <w:t>)</w:t>
      </w:r>
      <w:r w:rsidRPr="00F4564E">
        <w:t>外，整體每十萬人口死亡人數皆在</w:t>
      </w:r>
      <w:r w:rsidRPr="00F4564E">
        <w:t>20</w:t>
      </w:r>
      <w:r w:rsidRPr="00F4564E">
        <w:t>人以上，最高達</w:t>
      </w:r>
      <w:r w:rsidRPr="00F4564E">
        <w:t>45.36</w:t>
      </w:r>
      <w:r w:rsidRPr="00F4564E">
        <w:t>人，顯見高齡族群為高風險族群。從歷年趨勢</w:t>
      </w:r>
      <w:r w:rsidR="00290F44" w:rsidRPr="00F4564E">
        <w:rPr>
          <w:rFonts w:hint="eastAsia"/>
        </w:rPr>
        <w:t>(</w:t>
      </w:r>
      <w:r w:rsidR="00290F44"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_Ref155688279 \h</w:instrText>
      </w:r>
      <w:r w:rsidR="00CA653B" w:rsidRPr="00F4564E">
        <w:instrText xml:space="preserve">  \* MERGEFORMAT </w:instrText>
      </w:r>
      <w:r w:rsidR="00CA653B" w:rsidRPr="00F4564E">
        <w:fldChar w:fldCharType="separate"/>
      </w:r>
      <w:r w:rsidR="00754EEB" w:rsidRPr="00754EEB">
        <w:rPr>
          <w:rFonts w:hint="eastAsia"/>
          <w:szCs w:val="28"/>
        </w:rPr>
        <w:t>圖</w:t>
      </w:r>
      <w:r w:rsidR="00CA653B" w:rsidRPr="00F4564E">
        <w:fldChar w:fldCharType="end"/>
      </w:r>
      <w:r w:rsidR="00F70B17" w:rsidRPr="00F4564E">
        <w:rPr>
          <w:rFonts w:hint="eastAsia"/>
        </w:rPr>
        <w:t>8</w:t>
      </w:r>
      <w:r w:rsidR="00290F44" w:rsidRPr="00F4564E">
        <w:rPr>
          <w:rFonts w:hint="eastAsia"/>
        </w:rPr>
        <w:t>所示</w:t>
      </w:r>
      <w:r w:rsidR="00290F44" w:rsidRPr="00F4564E">
        <w:rPr>
          <w:rFonts w:hint="eastAsia"/>
        </w:rPr>
        <w:t>)</w:t>
      </w:r>
      <w:r w:rsidRPr="00F4564E">
        <w:t>亦可發現，與整體趨勢可分三階段不同，高齡者死亡人數與受傷人數於</w:t>
      </w:r>
      <w:r w:rsidRPr="00F4564E">
        <w:t>97</w:t>
      </w:r>
      <w:r w:rsidRPr="00F4564E">
        <w:t>至</w:t>
      </w:r>
      <w:r w:rsidRPr="00F4564E">
        <w:t>111</w:t>
      </w:r>
      <w:r w:rsidRPr="00F4564E">
        <w:t>年呈現上升趨勢，但從死亡人數</w:t>
      </w:r>
      <w:r w:rsidR="0079123B" w:rsidRPr="00F4564E">
        <w:t>占</w:t>
      </w:r>
      <w:r w:rsidRPr="00F4564E">
        <w:t>整體死亡人數</w:t>
      </w:r>
      <w:r w:rsidR="0079123B" w:rsidRPr="00F4564E">
        <w:t>占</w:t>
      </w:r>
      <w:r w:rsidRPr="00F4564E">
        <w:t>比</w:t>
      </w:r>
      <w:r w:rsidRPr="00F4564E">
        <w:t xml:space="preserve"> (</w:t>
      </w:r>
      <w:r w:rsidRPr="00F4564E">
        <w:t>如圖</w:t>
      </w:r>
      <w:r w:rsidR="00A531DD" w:rsidRPr="00F4564E">
        <w:t>8</w:t>
      </w:r>
      <w:r w:rsidR="00F70B17" w:rsidRPr="00F4564E">
        <w:rPr>
          <w:rFonts w:hint="eastAsia"/>
        </w:rPr>
        <w:t>下方</w:t>
      </w:r>
      <w:r w:rsidRPr="00F4564E">
        <w:t>各年度</w:t>
      </w:r>
      <w:r w:rsidR="00F70B17" w:rsidRPr="00F4564E">
        <w:rPr>
          <w:rFonts w:hint="eastAsia"/>
        </w:rPr>
        <w:t>高齡者</w:t>
      </w:r>
      <w:r w:rsidR="00674EB4" w:rsidRPr="00F4564E">
        <w:t>占</w:t>
      </w:r>
      <w:r w:rsidR="00F70B17" w:rsidRPr="00F4564E">
        <w:rPr>
          <w:rFonts w:hint="eastAsia"/>
        </w:rPr>
        <w:t>比</w:t>
      </w:r>
      <w:r w:rsidRPr="00F4564E">
        <w:t>圓餅圖</w:t>
      </w:r>
      <w:r w:rsidRPr="00F4564E">
        <w:t>)</w:t>
      </w:r>
      <w:r w:rsidRPr="00F4564E">
        <w:t>，</w:t>
      </w:r>
      <w:r w:rsidRPr="00F4564E">
        <w:t>97</w:t>
      </w:r>
      <w:r w:rsidRPr="00F4564E">
        <w:t>至</w:t>
      </w:r>
      <w:r w:rsidRPr="00F4564E">
        <w:t>101</w:t>
      </w:r>
      <w:r w:rsidRPr="00F4564E">
        <w:t>年間高齡者死亡人數約</w:t>
      </w:r>
      <w:r w:rsidR="0079123B" w:rsidRPr="00F4564E">
        <w:t>占</w:t>
      </w:r>
      <w:r w:rsidRPr="00F4564E">
        <w:t>29%</w:t>
      </w:r>
      <w:r w:rsidRPr="00F4564E">
        <w:t>，</w:t>
      </w:r>
      <w:r w:rsidRPr="00F4564E">
        <w:t>102</w:t>
      </w:r>
      <w:r w:rsidRPr="00F4564E">
        <w:t>年起</w:t>
      </w:r>
      <w:r w:rsidR="0079123B" w:rsidRPr="00F4564E">
        <w:t>占</w:t>
      </w:r>
      <w:r w:rsidRPr="00F4564E">
        <w:t>比上升至</w:t>
      </w:r>
      <w:r w:rsidRPr="00F4564E">
        <w:t>32.52%</w:t>
      </w:r>
      <w:r w:rsidRPr="00F4564E">
        <w:t>，其後快速上升，直到</w:t>
      </w:r>
      <w:r w:rsidRPr="00F4564E">
        <w:t>111</w:t>
      </w:r>
      <w:r w:rsidRPr="00F4564E">
        <w:t>年，高齡者道路交通事故死亡人數已</w:t>
      </w:r>
      <w:r w:rsidR="0079123B" w:rsidRPr="00F4564E">
        <w:t>占</w:t>
      </w:r>
      <w:r w:rsidRPr="00F4564E">
        <w:t>全國死亡人數</w:t>
      </w:r>
      <w:r w:rsidRPr="00F4564E">
        <w:t>41.59%</w:t>
      </w:r>
      <w:r w:rsidRPr="00F4564E">
        <w:t>。</w:t>
      </w:r>
    </w:p>
    <w:p w14:paraId="0485FD0A" w14:textId="5720705F" w:rsidR="00F70B17" w:rsidRPr="00F4564E" w:rsidRDefault="00D279BA" w:rsidP="006477A2">
      <w:pPr>
        <w:pStyle w:val="24"/>
      </w:pPr>
      <w:r w:rsidRPr="00F4564E">
        <w:rPr>
          <w:noProof/>
          <w:szCs w:val="28"/>
        </w:rPr>
        <w:drawing>
          <wp:anchor distT="0" distB="0" distL="114300" distR="114300" simplePos="0" relativeHeight="251660288" behindDoc="0" locked="0" layoutInCell="1" allowOverlap="1" wp14:anchorId="73B61D16" wp14:editId="60E84A6C">
            <wp:simplePos x="0" y="0"/>
            <wp:positionH relativeFrom="column">
              <wp:posOffset>147947</wp:posOffset>
            </wp:positionH>
            <wp:positionV relativeFrom="paragraph">
              <wp:posOffset>216535</wp:posOffset>
            </wp:positionV>
            <wp:extent cx="5230800" cy="2480400"/>
            <wp:effectExtent l="0" t="0" r="8255"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802" b="4533"/>
                    <a:stretch/>
                  </pic:blipFill>
                  <pic:spPr bwMode="auto">
                    <a:xfrm>
                      <a:off x="0" y="0"/>
                      <a:ext cx="5230800" cy="248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63B9DE" w14:textId="3C3BA472" w:rsidR="00F70B17" w:rsidRPr="00F4564E" w:rsidRDefault="00F70B17" w:rsidP="006477A2">
      <w:pPr>
        <w:pStyle w:val="24"/>
      </w:pPr>
    </w:p>
    <w:p w14:paraId="1BBD7C0C" w14:textId="1B07803F" w:rsidR="00F70B17" w:rsidRPr="00F4564E" w:rsidRDefault="00F70B17" w:rsidP="006477A2">
      <w:pPr>
        <w:pStyle w:val="24"/>
      </w:pPr>
    </w:p>
    <w:p w14:paraId="47A8B663" w14:textId="6DC5B1A5" w:rsidR="00F70B17" w:rsidRPr="00F4564E" w:rsidRDefault="00F70B17" w:rsidP="006477A2">
      <w:pPr>
        <w:pStyle w:val="24"/>
      </w:pPr>
    </w:p>
    <w:p w14:paraId="2C0649A3" w14:textId="6BB742AE" w:rsidR="00F70B17" w:rsidRPr="00F4564E" w:rsidRDefault="00F70B17" w:rsidP="006477A2">
      <w:pPr>
        <w:pStyle w:val="24"/>
      </w:pPr>
    </w:p>
    <w:p w14:paraId="2C84E06C" w14:textId="6B99510C" w:rsidR="00F70B17" w:rsidRPr="00F4564E" w:rsidRDefault="00F70B17" w:rsidP="006477A2">
      <w:pPr>
        <w:pStyle w:val="24"/>
      </w:pPr>
    </w:p>
    <w:p w14:paraId="24975430" w14:textId="4804E807" w:rsidR="00A531DD" w:rsidRPr="00F4564E" w:rsidRDefault="00A531DD" w:rsidP="006477A2">
      <w:pPr>
        <w:pStyle w:val="24"/>
      </w:pPr>
    </w:p>
    <w:p w14:paraId="54B908C7" w14:textId="0CC7134E" w:rsidR="00A531DD" w:rsidRPr="00F4564E" w:rsidRDefault="00F70B17" w:rsidP="00697F5A">
      <w:pPr>
        <w:pStyle w:val="1f"/>
      </w:pPr>
      <w:bookmarkStart w:id="33" w:name="_Ref155688270"/>
      <w:bookmarkStart w:id="34" w:name="_Toc156843716"/>
      <w:bookmarkStart w:id="35" w:name="_Toc156844280"/>
      <w:bookmarkStart w:id="36" w:name="_Toc156844456"/>
      <w:r w:rsidRPr="00F4564E">
        <w:rPr>
          <w:rFonts w:hint="eastAsia"/>
        </w:rPr>
        <w:t>圖</w:t>
      </w:r>
      <w:bookmarkEnd w:id="33"/>
      <w:r w:rsidRPr="00F4564E">
        <w:rPr>
          <w:rFonts w:hint="eastAsia"/>
        </w:rPr>
        <w:t xml:space="preserve">7 </w:t>
      </w:r>
      <w:r w:rsidRPr="00F4564E">
        <w:t>111年各年齡層每十萬人口死亡人數</w:t>
      </w:r>
      <w:bookmarkEnd w:id="34"/>
      <w:bookmarkEnd w:id="35"/>
      <w:bookmarkEnd w:id="36"/>
    </w:p>
    <w:p w14:paraId="6598980D" w14:textId="669E11E5" w:rsidR="00A531DD" w:rsidRPr="00F4564E" w:rsidRDefault="00F70B17" w:rsidP="006477A2">
      <w:pPr>
        <w:pStyle w:val="24"/>
        <w:ind w:firstLine="280"/>
      </w:pPr>
      <w:r w:rsidRPr="00F4564E">
        <w:rPr>
          <w:noProof/>
          <w:sz w:val="14"/>
          <w:szCs w:val="14"/>
        </w:rPr>
        <mc:AlternateContent>
          <mc:Choice Requires="wpg">
            <w:drawing>
              <wp:anchor distT="0" distB="0" distL="114300" distR="114300" simplePos="0" relativeHeight="251662336" behindDoc="0" locked="0" layoutInCell="1" allowOverlap="1" wp14:anchorId="3FF056D2" wp14:editId="5C5DBF6D">
                <wp:simplePos x="0" y="0"/>
                <wp:positionH relativeFrom="margin">
                  <wp:posOffset>123825</wp:posOffset>
                </wp:positionH>
                <wp:positionV relativeFrom="paragraph">
                  <wp:posOffset>75565</wp:posOffset>
                </wp:positionV>
                <wp:extent cx="5600700" cy="2495550"/>
                <wp:effectExtent l="0" t="0" r="0" b="0"/>
                <wp:wrapNone/>
                <wp:docPr id="10" name="群組 6"/>
                <wp:cNvGraphicFramePr xmlns:a="http://schemas.openxmlformats.org/drawingml/2006/main"/>
                <a:graphic xmlns:a="http://schemas.openxmlformats.org/drawingml/2006/main">
                  <a:graphicData uri="http://schemas.microsoft.com/office/word/2010/wordprocessingGroup">
                    <wpg:wgp>
                      <wpg:cNvGrpSpPr/>
                      <wpg:grpSpPr>
                        <a:xfrm>
                          <a:off x="0" y="0"/>
                          <a:ext cx="5600700" cy="2495550"/>
                          <a:chOff x="0" y="0"/>
                          <a:chExt cx="8737022" cy="4029075"/>
                        </a:xfrm>
                      </wpg:grpSpPr>
                      <wpg:grpSp>
                        <wpg:cNvPr id="11" name="群組 11"/>
                        <wpg:cNvGrpSpPr/>
                        <wpg:grpSpPr>
                          <a:xfrm>
                            <a:off x="0" y="0"/>
                            <a:ext cx="8737022" cy="4029075"/>
                            <a:chOff x="0" y="0"/>
                            <a:chExt cx="8662147" cy="4029075"/>
                          </a:xfrm>
                        </wpg:grpSpPr>
                        <wpg:graphicFrame>
                          <wpg:cNvPr id="12" name="圖表 12"/>
                          <wpg:cNvFrPr>
                            <a:graphicFrameLocks/>
                          </wpg:cNvFrPr>
                          <wpg:xfrm>
                            <a:off x="0" y="0"/>
                            <a:ext cx="8662147" cy="4029075"/>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14" name="圖表 14"/>
                          <wpg:cNvFrPr/>
                          <wpg:xfrm>
                            <a:off x="724181" y="3076575"/>
                            <a:ext cx="695606" cy="714375"/>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15" name="圖表 15"/>
                          <wpg:cNvFrPr>
                            <a:graphicFrameLocks/>
                          </wpg:cNvFrPr>
                          <wpg:xfrm>
                            <a:off x="1181661" y="3075384"/>
                            <a:ext cx="695605" cy="714375"/>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16" name="圖表 16"/>
                          <wpg:cNvFrPr>
                            <a:graphicFrameLocks/>
                          </wpg:cNvFrPr>
                          <wpg:xfrm>
                            <a:off x="2098721" y="3074194"/>
                            <a:ext cx="695606" cy="714375"/>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17" name="圖表 17"/>
                          <wpg:cNvFrPr>
                            <a:graphicFrameLocks/>
                          </wpg:cNvFrPr>
                          <wpg:xfrm>
                            <a:off x="2564538" y="3075385"/>
                            <a:ext cx="695605" cy="714375"/>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18" name="圖表 18"/>
                          <wpg:cNvFrPr>
                            <a:graphicFrameLocks/>
                          </wpg:cNvFrPr>
                          <wpg:xfrm>
                            <a:off x="3027969" y="3074193"/>
                            <a:ext cx="695606" cy="714375"/>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19" name="圖表 19"/>
                          <wpg:cNvFrPr>
                            <a:graphicFrameLocks/>
                          </wpg:cNvFrPr>
                          <wpg:xfrm>
                            <a:off x="3487550" y="3074194"/>
                            <a:ext cx="693505" cy="714375"/>
                          </wpg:xfrm>
                          <a:graphic>
                            <a:graphicData uri="http://schemas.openxmlformats.org/drawingml/2006/chart">
                              <c:chart xmlns:c="http://schemas.openxmlformats.org/drawingml/2006/chart" xmlns:r="http://schemas.openxmlformats.org/officeDocument/2006/relationships" r:id="rId23"/>
                            </a:graphicData>
                          </a:graphic>
                        </wpg:graphicFrame>
                        <wpg:graphicFrame>
                          <wpg:cNvPr id="20" name="圖表 20"/>
                          <wpg:cNvFrPr>
                            <a:graphicFrameLocks/>
                          </wpg:cNvFrPr>
                          <wpg:xfrm>
                            <a:off x="3950984" y="3073003"/>
                            <a:ext cx="695606" cy="714375"/>
                          </wpg:xfrm>
                          <a:graphic>
                            <a:graphicData uri="http://schemas.openxmlformats.org/drawingml/2006/chart">
                              <c:chart xmlns:c="http://schemas.openxmlformats.org/drawingml/2006/chart" xmlns:r="http://schemas.openxmlformats.org/officeDocument/2006/relationships" r:id="rId24"/>
                            </a:graphicData>
                          </a:graphic>
                        </wpg:graphicFrame>
                        <wpg:graphicFrame>
                          <wpg:cNvPr id="21" name="圖表 21"/>
                          <wpg:cNvFrPr>
                            <a:graphicFrameLocks/>
                          </wpg:cNvFrPr>
                          <wpg:xfrm>
                            <a:off x="4407275" y="3073003"/>
                            <a:ext cx="695605" cy="714375"/>
                          </wpg:xfrm>
                          <a:graphic>
                            <a:graphicData uri="http://schemas.openxmlformats.org/drawingml/2006/chart">
                              <c:chart xmlns:c="http://schemas.openxmlformats.org/drawingml/2006/chart" xmlns:r="http://schemas.openxmlformats.org/officeDocument/2006/relationships" r:id="rId25"/>
                            </a:graphicData>
                          </a:graphic>
                        </wpg:graphicFrame>
                        <wpg:graphicFrame>
                          <wpg:cNvPr id="22" name="圖表 22"/>
                          <wpg:cNvFrPr>
                            <a:graphicFrameLocks/>
                          </wpg:cNvFrPr>
                          <wpg:xfrm>
                            <a:off x="4876660" y="3071812"/>
                            <a:ext cx="695606" cy="714375"/>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23" name="圖表 23"/>
                          <wpg:cNvFrPr>
                            <a:graphicFrameLocks/>
                          </wpg:cNvFrPr>
                          <wpg:xfrm>
                            <a:off x="5342194" y="3071812"/>
                            <a:ext cx="691124" cy="714375"/>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24" name="圖表 24"/>
                          <wpg:cNvFrPr>
                            <a:graphicFrameLocks/>
                          </wpg:cNvFrPr>
                          <wpg:xfrm>
                            <a:off x="5799674" y="3076575"/>
                            <a:ext cx="695606" cy="714375"/>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25" name="圖表 25"/>
                          <wpg:cNvFrPr>
                            <a:graphicFrameLocks/>
                          </wpg:cNvFrPr>
                          <wpg:xfrm>
                            <a:off x="6271443" y="3071811"/>
                            <a:ext cx="695605" cy="714375"/>
                          </wpg:xfrm>
                          <a:graphic>
                            <a:graphicData uri="http://schemas.openxmlformats.org/drawingml/2006/chart">
                              <c:chart xmlns:c="http://schemas.openxmlformats.org/drawingml/2006/chart" xmlns:r="http://schemas.openxmlformats.org/officeDocument/2006/relationships" r:id="rId29"/>
                            </a:graphicData>
                          </a:graphic>
                        </wpg:graphicFrame>
                        <wpg:graphicFrame>
                          <wpg:cNvPr id="26" name="圖表 26"/>
                          <wpg:cNvFrPr>
                            <a:graphicFrameLocks/>
                          </wpg:cNvFrPr>
                          <wpg:xfrm>
                            <a:off x="6722969" y="3076575"/>
                            <a:ext cx="695606" cy="714375"/>
                          </wpg:xfrm>
                          <a:graphic>
                            <a:graphicData uri="http://schemas.openxmlformats.org/drawingml/2006/chart">
                              <c:chart xmlns:c="http://schemas.openxmlformats.org/drawingml/2006/chart" xmlns:r="http://schemas.openxmlformats.org/officeDocument/2006/relationships" r:id="rId30"/>
                            </a:graphicData>
                          </a:graphic>
                        </wpg:graphicFrame>
                        <wpg:graphicFrame>
                          <wpg:cNvPr id="27" name="圖表 27"/>
                          <wpg:cNvFrPr>
                            <a:graphicFrameLocks/>
                          </wpg:cNvFrPr>
                          <wpg:xfrm>
                            <a:off x="7188503" y="3076575"/>
                            <a:ext cx="691124" cy="714375"/>
                          </wpg:xfrm>
                          <a:graphic>
                            <a:graphicData uri="http://schemas.openxmlformats.org/drawingml/2006/chart">
                              <c:chart xmlns:c="http://schemas.openxmlformats.org/drawingml/2006/chart" xmlns:r="http://schemas.openxmlformats.org/officeDocument/2006/relationships" r:id="rId31"/>
                            </a:graphicData>
                          </a:graphic>
                        </wpg:graphicFrame>
                        <wpg:graphicFrame>
                          <wpg:cNvPr id="28" name="圖表 28"/>
                          <wpg:cNvFrPr>
                            <a:graphicFrameLocks/>
                          </wpg:cNvFrPr>
                          <wpg:xfrm>
                            <a:off x="1635289" y="3074193"/>
                            <a:ext cx="695605" cy="714375"/>
                          </wpg:xfrm>
                          <a:graphic>
                            <a:graphicData uri="http://schemas.openxmlformats.org/drawingml/2006/chart">
                              <c:chart xmlns:c="http://schemas.openxmlformats.org/drawingml/2006/chart" xmlns:r="http://schemas.openxmlformats.org/officeDocument/2006/relationships" r:id="rId32"/>
                            </a:graphicData>
                          </a:graphic>
                        </wpg:graphicFrame>
                      </wpg:grpSp>
                      <wps:wsp>
                        <wps:cNvPr id="29" name="文字方塊 29"/>
                        <wps:cNvSpPr txBox="1"/>
                        <wps:spPr>
                          <a:xfrm>
                            <a:off x="1042782" y="3198220"/>
                            <a:ext cx="410893" cy="3200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9D02A8" w14:textId="77777777" w:rsidR="00EA0137" w:rsidRPr="00A531DD" w:rsidRDefault="00EA0137" w:rsidP="00F70B17">
                              <w:pPr>
                                <w:pStyle w:val="Web"/>
                                <w:spacing w:before="0" w:beforeAutospacing="0" w:after="0" w:afterAutospacing="0"/>
                                <w:rPr>
                                  <w:rFonts w:ascii="Times New Roman" w:hAnsi="Times New Roman" w:cs="Times New Roman"/>
                                  <w:sz w:val="14"/>
                                  <w:szCs w:val="14"/>
                                </w:rPr>
                              </w:pPr>
                              <w:r w:rsidRPr="00A531DD">
                                <w:rPr>
                                  <w:rFonts w:ascii="Times New Roman" w:eastAsia="標楷體" w:hAnsi="Times New Roman" w:cs="Times New Roman"/>
                                  <w:b/>
                                  <w:bCs/>
                                  <w:color w:val="000000" w:themeColor="text1"/>
                                  <w:sz w:val="14"/>
                                  <w:szCs w:val="14"/>
                                </w:rPr>
                                <w:t>高齡</w:t>
                              </w:r>
                            </w:p>
                          </w:txbxContent>
                        </wps:txbx>
                        <wps:bodyPr wrap="square" rtlCol="0" anchor="t">
                          <a:noAutofit/>
                        </wps:bodyPr>
                      </wps:wsp>
                      <wps:wsp>
                        <wps:cNvPr id="30" name="文字方塊 19"/>
                        <wps:cNvSpPr txBox="1"/>
                        <wps:spPr>
                          <a:xfrm>
                            <a:off x="644924" y="3355820"/>
                            <a:ext cx="537517" cy="3200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27B9783" w14:textId="77777777" w:rsidR="00EA0137" w:rsidRPr="00A531DD" w:rsidRDefault="00EA0137" w:rsidP="00F70B17">
                              <w:pPr>
                                <w:pStyle w:val="Web"/>
                                <w:spacing w:before="0" w:beforeAutospacing="0" w:after="0" w:afterAutospacing="0"/>
                                <w:rPr>
                                  <w:rFonts w:ascii="Times New Roman" w:hAnsi="Times New Roman" w:cs="Times New Roman"/>
                                  <w:sz w:val="14"/>
                                  <w:szCs w:val="14"/>
                                </w:rPr>
                              </w:pPr>
                              <w:r w:rsidRPr="00A531DD">
                                <w:rPr>
                                  <w:rFonts w:ascii="Times New Roman" w:eastAsia="標楷體" w:hAnsi="Times New Roman" w:cs="Times New Roman"/>
                                  <w:b/>
                                  <w:bCs/>
                                  <w:color w:val="000000" w:themeColor="text1"/>
                                  <w:sz w:val="14"/>
                                  <w:szCs w:val="14"/>
                                </w:rPr>
                                <w:t>非高齡</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3FF056D2" id="群組 6" o:spid="_x0000_s1026" style="position:absolute;left:0;text-align:left;margin-left:9.75pt;margin-top:5.95pt;width:441pt;height:196.5pt;z-index:251662336;mso-position-horizontal-relative:margin;mso-width-relative:margin;mso-height-relative:margin" coordsize="87370,40290" o:gfxdata="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">
                <v:group id="群組 11" o:spid="_x0000_s1027" style="position:absolute;width:87370;height:40290" coordsize="86621,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表 12" o:spid="_x0000_s1028" type="#_x0000_t75" style="position:absolute;width:86645;height:402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">
                    <v:imagedata r:id="rId33" o:title=""/>
                    <o:lock v:ext="edit" aspectratio="f"/>
                  </v:shape>
                  <v:shape id="圖表 14" o:spid="_x0000_s1029" type="#_x0000_t75" style="position:absolute;left:9051;top:32675;width:3394;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">
                    <v:imagedata r:id="rId34" o:title=""/>
                    <o:lock v:ext="edit" aspectratio="f"/>
                  </v:shape>
                  <v:shape id="圖表 15" o:spid="_x0000_s1030" type="#_x0000_t75" style="position:absolute;left:13670;top:32675;width:3395;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">
                    <v:imagedata r:id="rId35" o:title=""/>
                    <o:lock v:ext="edit" aspectratio="f"/>
                  </v:shape>
                  <v:shape id="圖表 16" o:spid="_x0000_s1031" type="#_x0000_t75" style="position:absolute;left:22816;top:32675;width:3394;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">
                    <v:imagedata r:id="rId36" o:title=""/>
                    <o:lock v:ext="edit" aspectratio="f"/>
                  </v:shape>
                  <v:shape id="圖表 17" o:spid="_x0000_s1032" type="#_x0000_t75" style="position:absolute;left:27530;top:32675;width:3300;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">
                    <v:imagedata r:id="rId37" o:title=""/>
                    <o:lock v:ext="edit" aspectratio="f"/>
                  </v:shape>
                  <v:shape id="圖表 18" o:spid="_x0000_s1033" type="#_x0000_t75" style="position:absolute;left:32150;top:32675;width:3299;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">
                    <v:imagedata r:id="rId38" o:title=""/>
                    <o:lock v:ext="edit" aspectratio="f"/>
                  </v:shape>
                  <v:shape id="圖表 19" o:spid="_x0000_s1034" type="#_x0000_t75" style="position:absolute;left:36675;top:32675;width:3394;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">
                    <v:imagedata r:id="rId39" o:title=""/>
                    <o:lock v:ext="edit" aspectratio="f"/>
                  </v:shape>
                  <v:shape id="圖表 20" o:spid="_x0000_s1035" type="#_x0000_t75" style="position:absolute;left:41389;top:32577;width:3300;height:3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">
                    <v:imagedata r:id="rId40" o:title=""/>
                    <o:lock v:ext="edit" aspectratio="f"/>
                  </v:shape>
                  <v:shape id="圖表 21" o:spid="_x0000_s1036" type="#_x0000_t75" style="position:absolute;left:45915;top:32577;width:3394;height:3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">
                    <v:imagedata r:id="rId41" o:title=""/>
                    <o:lock v:ext="edit" aspectratio="f"/>
                  </v:shape>
                  <v:shape id="圖表 22" o:spid="_x0000_s1037" type="#_x0000_t75" style="position:absolute;left:50629;top:32577;width:3394;height:3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">
                    <v:imagedata r:id="rId42" o:title=""/>
                    <o:lock v:ext="edit" aspectratio="f"/>
                  </v:shape>
                  <v:shape id="圖表 23" o:spid="_x0000_s1038" type="#_x0000_t75" style="position:absolute;left:55249;top:32577;width:3394;height:3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">
                    <v:imagedata r:id="rId43" o:title=""/>
                    <o:lock v:ext="edit" aspectratio="f"/>
                  </v:shape>
                  <v:shape id="圖表 24" o:spid="_x0000_s1039" type="#_x0000_t75" style="position:absolute;left:59868;top:32675;width:3300;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">
                    <v:imagedata r:id="rId44" o:title=""/>
                    <o:lock v:ext="edit" aspectratio="f"/>
                  </v:shape>
                  <v:shape id="圖表 25" o:spid="_x0000_s1040" type="#_x0000_t75" style="position:absolute;left:64583;top:32577;width:3394;height:3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">
                    <v:imagedata r:id="rId45" o:title=""/>
                    <o:lock v:ext="edit" aspectratio="f"/>
                  </v:shape>
                  <v:shape id="圖表 26" o:spid="_x0000_s1041" type="#_x0000_t75" style="position:absolute;left:69108;top:32675;width:3300;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">
                    <v:imagedata r:id="rId46" o:title=""/>
                    <o:lock v:ext="edit" aspectratio="f"/>
                  </v:shape>
                  <v:shape id="圖表 27" o:spid="_x0000_s1042" type="#_x0000_t75" style="position:absolute;left:73728;top:32675;width:3300;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">
                    <v:imagedata r:id="rId47" o:title=""/>
                    <o:lock v:ext="edit" aspectratio="f"/>
                  </v:shape>
                  <v:shape id="圖表 28" o:spid="_x0000_s1043" type="#_x0000_t75" style="position:absolute;left:18196;top:32675;width:3394;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">
                    <v:imagedata r:id="rId48" o:title=""/>
                    <o:lock v:ext="edit" aspectratio="f"/>
                  </v:shape>
                </v:group>
                <v:shapetype id="_x0000_t202" coordsize="21600,21600" o:spt="202" path="m,l,21600r21600,l21600,xe">
                  <v:stroke joinstyle="miter"/>
                  <v:path gradientshapeok="t" o:connecttype="rect"/>
                </v:shapetype>
                <v:shape id="文字方塊 29" o:spid="_x0000_s1044" type="#_x0000_t202" style="position:absolute;left:10427;top:31982;width:410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9D02A8" w14:textId="77777777" w:rsidR="00EA0137" w:rsidRPr="00A531DD" w:rsidRDefault="00EA0137" w:rsidP="00F70B17">
                        <w:pPr>
                          <w:pStyle w:val="Web"/>
                          <w:spacing w:before="0" w:beforeAutospacing="0" w:after="0" w:afterAutospacing="0"/>
                          <w:rPr>
                            <w:rFonts w:ascii="Times New Roman" w:hAnsi="Times New Roman" w:cs="Times New Roman"/>
                            <w:sz w:val="14"/>
                            <w:szCs w:val="14"/>
                          </w:rPr>
                        </w:pPr>
                        <w:r w:rsidRPr="00A531DD">
                          <w:rPr>
                            <w:rFonts w:ascii="Times New Roman" w:eastAsia="標楷體" w:hAnsi="Times New Roman" w:cs="Times New Roman"/>
                            <w:b/>
                            <w:bCs/>
                            <w:color w:val="000000" w:themeColor="text1"/>
                            <w:sz w:val="14"/>
                            <w:szCs w:val="14"/>
                          </w:rPr>
                          <w:t>高齡</w:t>
                        </w:r>
                      </w:p>
                    </w:txbxContent>
                  </v:textbox>
                </v:shape>
                <v:shape id="文字方塊 19" o:spid="_x0000_s1045" type="#_x0000_t202" style="position:absolute;left:6449;top:33558;width:537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27B9783" w14:textId="77777777" w:rsidR="00EA0137" w:rsidRPr="00A531DD" w:rsidRDefault="00EA0137" w:rsidP="00F70B17">
                        <w:pPr>
                          <w:pStyle w:val="Web"/>
                          <w:spacing w:before="0" w:beforeAutospacing="0" w:after="0" w:afterAutospacing="0"/>
                          <w:rPr>
                            <w:rFonts w:ascii="Times New Roman" w:hAnsi="Times New Roman" w:cs="Times New Roman"/>
                            <w:sz w:val="14"/>
                            <w:szCs w:val="14"/>
                          </w:rPr>
                        </w:pPr>
                        <w:r w:rsidRPr="00A531DD">
                          <w:rPr>
                            <w:rFonts w:ascii="Times New Roman" w:eastAsia="標楷體" w:hAnsi="Times New Roman" w:cs="Times New Roman"/>
                            <w:b/>
                            <w:bCs/>
                            <w:color w:val="000000" w:themeColor="text1"/>
                            <w:sz w:val="14"/>
                            <w:szCs w:val="14"/>
                          </w:rPr>
                          <w:t>非高齡</w:t>
                        </w:r>
                      </w:p>
                    </w:txbxContent>
                  </v:textbox>
                </v:shape>
                <w10:wrap anchorx="margin"/>
              </v:group>
            </w:pict>
          </mc:Fallback>
        </mc:AlternateContent>
      </w:r>
    </w:p>
    <w:p w14:paraId="79447DCA" w14:textId="66A5D6BA" w:rsidR="00A531DD" w:rsidRPr="00F4564E" w:rsidRDefault="00A531DD" w:rsidP="006477A2">
      <w:pPr>
        <w:pStyle w:val="24"/>
      </w:pPr>
    </w:p>
    <w:p w14:paraId="6DB01EB0" w14:textId="7BC168D7" w:rsidR="00A531DD" w:rsidRPr="00F4564E" w:rsidRDefault="00A531DD" w:rsidP="006477A2">
      <w:pPr>
        <w:pStyle w:val="24"/>
      </w:pPr>
    </w:p>
    <w:p w14:paraId="56EB51F6" w14:textId="2A2238DF" w:rsidR="00A531DD" w:rsidRPr="00F4564E" w:rsidRDefault="00A531DD" w:rsidP="006477A2">
      <w:pPr>
        <w:pStyle w:val="24"/>
      </w:pPr>
    </w:p>
    <w:p w14:paraId="2E4FE0B3" w14:textId="529AE70F" w:rsidR="00F70B17" w:rsidRPr="00F4564E" w:rsidRDefault="00F70B17" w:rsidP="006477A2">
      <w:pPr>
        <w:pStyle w:val="24"/>
      </w:pPr>
    </w:p>
    <w:p w14:paraId="1B9F1586" w14:textId="4126F6DC" w:rsidR="00F70B17" w:rsidRPr="00F4564E" w:rsidRDefault="00F70B17" w:rsidP="006477A2">
      <w:pPr>
        <w:pStyle w:val="24"/>
      </w:pPr>
    </w:p>
    <w:p w14:paraId="76E561FE" w14:textId="272795C8" w:rsidR="00F70B17" w:rsidRPr="00F4564E" w:rsidRDefault="00F70B17" w:rsidP="006477A2">
      <w:pPr>
        <w:pStyle w:val="24"/>
      </w:pPr>
    </w:p>
    <w:p w14:paraId="512AF2D6" w14:textId="1E3B9D9E" w:rsidR="00F70B17" w:rsidRPr="00F4564E" w:rsidRDefault="00F70B17" w:rsidP="00697F5A">
      <w:pPr>
        <w:pStyle w:val="1f"/>
      </w:pPr>
      <w:bookmarkStart w:id="37" w:name="_Ref155688279"/>
      <w:bookmarkStart w:id="38" w:name="_Toc156843717"/>
      <w:bookmarkStart w:id="39" w:name="_Toc156844281"/>
      <w:bookmarkStart w:id="40" w:name="_Toc156844457"/>
      <w:r w:rsidRPr="00F4564E">
        <w:rPr>
          <w:rFonts w:hint="eastAsia"/>
        </w:rPr>
        <w:t>圖</w:t>
      </w:r>
      <w:bookmarkEnd w:id="37"/>
      <w:r w:rsidRPr="00F4564E">
        <w:rPr>
          <w:rFonts w:hint="eastAsia"/>
        </w:rPr>
        <w:t xml:space="preserve">8 </w:t>
      </w:r>
      <w:r w:rsidRPr="00F4564E">
        <w:t>97-111年道路交通事故高齡者死亡人數占比及死亡、受傷人數</w:t>
      </w:r>
      <w:bookmarkEnd w:id="38"/>
      <w:bookmarkEnd w:id="39"/>
      <w:bookmarkEnd w:id="40"/>
    </w:p>
    <w:p w14:paraId="6F78A33D" w14:textId="0B18E440" w:rsidR="006477A2" w:rsidRPr="00F4564E" w:rsidRDefault="006477A2" w:rsidP="006477A2">
      <w:pPr>
        <w:pStyle w:val="2"/>
        <w:rPr>
          <w:b/>
        </w:rPr>
      </w:pPr>
      <w:r w:rsidRPr="00F4564E">
        <w:rPr>
          <w:rFonts w:hint="eastAsia"/>
          <w:b/>
        </w:rPr>
        <w:t>事故特性分析小結</w:t>
      </w:r>
    </w:p>
    <w:p w14:paraId="4029AEA2" w14:textId="56A25694" w:rsidR="00BA4B4D" w:rsidRPr="00F4564E" w:rsidRDefault="00291067" w:rsidP="006477A2">
      <w:pPr>
        <w:pStyle w:val="24"/>
      </w:pPr>
      <w:r w:rsidRPr="00F4564E">
        <w:rPr>
          <w:rFonts w:hint="eastAsia"/>
        </w:rPr>
        <w:t>綜整以上事故特性分析，</w:t>
      </w:r>
      <w:r w:rsidR="00B2671E" w:rsidRPr="00F4564E">
        <w:rPr>
          <w:rFonts w:hint="eastAsia"/>
        </w:rPr>
        <w:t>機車、慢車</w:t>
      </w:r>
      <w:r w:rsidR="00BA4B4D" w:rsidRPr="00F4564E">
        <w:rPr>
          <w:rFonts w:hint="eastAsia"/>
        </w:rPr>
        <w:t>、行人、高齡者</w:t>
      </w:r>
      <w:r w:rsidR="00B2671E" w:rsidRPr="00F4564E">
        <w:rPr>
          <w:rFonts w:hint="eastAsia"/>
        </w:rPr>
        <w:t>相關事故大致與整體趨勢一致，皆在</w:t>
      </w:r>
      <w:r w:rsidR="00B2671E" w:rsidRPr="00F4564E">
        <w:rPr>
          <w:rFonts w:hint="eastAsia"/>
        </w:rPr>
        <w:t>106</w:t>
      </w:r>
      <w:r w:rsidR="00B2671E" w:rsidRPr="00F4564E">
        <w:rPr>
          <w:rFonts w:hint="eastAsia"/>
        </w:rPr>
        <w:t>年後出現明顯成長趨勢，其中機車</w:t>
      </w:r>
      <w:r w:rsidR="00674EB4" w:rsidRPr="00F4564E">
        <w:rPr>
          <w:rFonts w:hint="eastAsia"/>
        </w:rPr>
        <w:t>占</w:t>
      </w:r>
      <w:r w:rsidR="00B2671E" w:rsidRPr="00F4564E">
        <w:rPr>
          <w:rFonts w:hint="eastAsia"/>
        </w:rPr>
        <w:t>全國道路交通事故件數及死亡、受傷人數之</w:t>
      </w:r>
      <w:r w:rsidR="00BA4B4D" w:rsidRPr="00F4564E">
        <w:rPr>
          <w:rFonts w:hint="eastAsia"/>
        </w:rPr>
        <w:t>比例為所有運具最高</w:t>
      </w:r>
      <w:r w:rsidR="00B2671E" w:rsidRPr="00F4564E">
        <w:rPr>
          <w:rFonts w:hint="eastAsia"/>
        </w:rPr>
        <w:t>，而以當事者組成觀察，</w:t>
      </w:r>
      <w:r w:rsidR="00BA4B4D" w:rsidRPr="00F4564E">
        <w:rPr>
          <w:rFonts w:hint="eastAsia"/>
        </w:rPr>
        <w:t>同樣以年輕、高齡兩族群為主，以</w:t>
      </w:r>
      <w:r w:rsidR="00BA4B4D" w:rsidRPr="00F4564E">
        <w:rPr>
          <w:rFonts w:hint="eastAsia"/>
        </w:rPr>
        <w:t>111</w:t>
      </w:r>
      <w:r w:rsidR="00BA4B4D" w:rsidRPr="00F4564E">
        <w:rPr>
          <w:rFonts w:hint="eastAsia"/>
        </w:rPr>
        <w:t>年為例，年輕、高齡機車族群於道路交通事故死亡人數加總達</w:t>
      </w:r>
      <w:r w:rsidR="00BA4B4D" w:rsidRPr="00F4564E">
        <w:rPr>
          <w:rFonts w:hint="eastAsia"/>
        </w:rPr>
        <w:t>967</w:t>
      </w:r>
      <w:r w:rsidR="00BA4B4D" w:rsidRPr="00F4564E">
        <w:rPr>
          <w:rFonts w:hint="eastAsia"/>
        </w:rPr>
        <w:t>人，</w:t>
      </w:r>
      <w:r w:rsidR="00674EB4" w:rsidRPr="00F4564E">
        <w:rPr>
          <w:rFonts w:hint="eastAsia"/>
        </w:rPr>
        <w:t>占</w:t>
      </w:r>
      <w:r w:rsidR="00BA4B4D" w:rsidRPr="00F4564E">
        <w:rPr>
          <w:rFonts w:hint="eastAsia"/>
        </w:rPr>
        <w:t>全國超過</w:t>
      </w:r>
      <w:r w:rsidR="00BA4B4D" w:rsidRPr="00F4564E">
        <w:rPr>
          <w:rFonts w:hint="eastAsia"/>
        </w:rPr>
        <w:t>3</w:t>
      </w:r>
      <w:r w:rsidR="00BA4B4D" w:rsidRPr="00F4564E">
        <w:rPr>
          <w:rFonts w:hint="eastAsia"/>
        </w:rPr>
        <w:t>成；依據事故特性觀察，機車事故肇因主要以人為因素為主，包含各項違規及缺乏路權觀念造成之未依規定讓車。</w:t>
      </w:r>
    </w:p>
    <w:p w14:paraId="4E46AFA8" w14:textId="260C8481" w:rsidR="00BA4B4D" w:rsidRPr="00F4564E" w:rsidRDefault="004C6E7A" w:rsidP="006477A2">
      <w:pPr>
        <w:pStyle w:val="24"/>
      </w:pPr>
      <w:r w:rsidRPr="00F4564E">
        <w:rPr>
          <w:rFonts w:hint="eastAsia"/>
        </w:rPr>
        <w:t>速度</w:t>
      </w:r>
      <w:r w:rsidR="008F1E9A" w:rsidRPr="00F4564E">
        <w:rPr>
          <w:rFonts w:hint="eastAsia"/>
        </w:rPr>
        <w:t>相關道路交通事故</w:t>
      </w:r>
      <w:r w:rsidRPr="00F4564E">
        <w:rPr>
          <w:rFonts w:hint="eastAsia"/>
        </w:rPr>
        <w:t>同樣在</w:t>
      </w:r>
      <w:r w:rsidRPr="00F4564E">
        <w:rPr>
          <w:rFonts w:hint="eastAsia"/>
        </w:rPr>
        <w:t>106</w:t>
      </w:r>
      <w:r w:rsidRPr="00F4564E">
        <w:rPr>
          <w:rFonts w:hint="eastAsia"/>
        </w:rPr>
        <w:t>年後呈現成長趨勢，且其事故嚴重度</w:t>
      </w:r>
      <w:r w:rsidRPr="00F4564E">
        <w:rPr>
          <w:rFonts w:hint="eastAsia"/>
        </w:rPr>
        <w:t>(</w:t>
      </w:r>
      <w:r w:rsidRPr="00F4564E">
        <w:rPr>
          <w:rFonts w:hint="eastAsia"/>
        </w:rPr>
        <w:t>致死率</w:t>
      </w:r>
      <w:r w:rsidRPr="00F4564E">
        <w:rPr>
          <w:rFonts w:hint="eastAsia"/>
        </w:rPr>
        <w:t>)</w:t>
      </w:r>
      <w:r w:rsidRPr="00F4564E">
        <w:rPr>
          <w:rFonts w:hint="eastAsia"/>
        </w:rPr>
        <w:t>相對偏高；另</w:t>
      </w:r>
      <w:r w:rsidR="00BA4B4D" w:rsidRPr="00F4564E">
        <w:rPr>
          <w:rFonts w:hint="eastAsia"/>
        </w:rPr>
        <w:t>汽車運輸業部分，與其相關之道路交通死亡人數</w:t>
      </w:r>
      <w:r w:rsidRPr="00F4564E">
        <w:rPr>
          <w:rFonts w:hint="eastAsia"/>
        </w:rPr>
        <w:t>雖然沒有明顯波動，但因其使用車輛高比例為大型車、載重車，一旦發生事故之嚴重度</w:t>
      </w:r>
      <w:r w:rsidRPr="00F4564E">
        <w:rPr>
          <w:rFonts w:hint="eastAsia"/>
        </w:rPr>
        <w:t>(</w:t>
      </w:r>
      <w:r w:rsidRPr="00F4564E">
        <w:rPr>
          <w:rFonts w:hint="eastAsia"/>
        </w:rPr>
        <w:t>致死率</w:t>
      </w:r>
      <w:r w:rsidRPr="00F4564E">
        <w:rPr>
          <w:rFonts w:hint="eastAsia"/>
        </w:rPr>
        <w:t>)</w:t>
      </w:r>
      <w:r w:rsidRPr="00F4564E">
        <w:rPr>
          <w:rFonts w:hint="eastAsia"/>
        </w:rPr>
        <w:t>同樣偏高。</w:t>
      </w:r>
    </w:p>
    <w:p w14:paraId="29356649" w14:textId="1D7E853C" w:rsidR="00767180" w:rsidRPr="00F4564E" w:rsidRDefault="00BA4B4D" w:rsidP="00050446">
      <w:pPr>
        <w:pStyle w:val="24"/>
        <w:spacing w:afterLines="0" w:after="0"/>
      </w:pPr>
      <w:r w:rsidRPr="00F4564E">
        <w:rPr>
          <w:rFonts w:hint="eastAsia"/>
        </w:rPr>
        <w:t>由此顯示，就車種而言，</w:t>
      </w:r>
      <w:r w:rsidR="004C6E7A" w:rsidRPr="00F4564E">
        <w:rPr>
          <w:rFonts w:hint="eastAsia"/>
        </w:rPr>
        <w:t>機車、慢車、營業用車輛為本期計畫應關注重點，年齡族群部分，年輕、高齡為兩大關鍵族群，</w:t>
      </w:r>
      <w:r w:rsidR="0085044E" w:rsidRPr="00F4564E">
        <w:rPr>
          <w:rFonts w:hint="eastAsia"/>
        </w:rPr>
        <w:t>考量相關人為因素</w:t>
      </w:r>
      <w:r w:rsidR="008F1E9A" w:rsidRPr="00F4564E">
        <w:rPr>
          <w:rFonts w:hint="eastAsia"/>
        </w:rPr>
        <w:t>對於</w:t>
      </w:r>
      <w:r w:rsidR="0085044E" w:rsidRPr="00F4564E">
        <w:rPr>
          <w:rFonts w:hint="eastAsia"/>
        </w:rPr>
        <w:t>事故風險之</w:t>
      </w:r>
      <w:r w:rsidR="008F1E9A" w:rsidRPr="00F4564E">
        <w:rPr>
          <w:rFonts w:hint="eastAsia"/>
        </w:rPr>
        <w:t>影響</w:t>
      </w:r>
      <w:r w:rsidR="0085044E" w:rsidRPr="00F4564E">
        <w:rPr>
          <w:rFonts w:hint="eastAsia"/>
        </w:rPr>
        <w:t>，應從監理、教育乃至於執法層面課題進一步探討潛在問題；工程方面，慢車、行人等弱勢用路人事故死亡、受傷趨勢顯示，應進一步探討工程、教育、宣導之精進方向；</w:t>
      </w:r>
      <w:r w:rsidR="004C6E7A" w:rsidRPr="00F4564E">
        <w:rPr>
          <w:rFonts w:hint="eastAsia"/>
        </w:rPr>
        <w:t>此外，透過系統性安全管理強化汽車運輸業安全治理能力亦刻不容緩。</w:t>
      </w:r>
    </w:p>
    <w:p w14:paraId="00A1C2DC" w14:textId="5E134D62" w:rsidR="00647A23" w:rsidRPr="00F4564E" w:rsidRDefault="0025189E" w:rsidP="00B921CE">
      <w:pPr>
        <w:pStyle w:val="10"/>
        <w:ind w:left="851" w:hanging="851"/>
      </w:pPr>
      <w:bookmarkStart w:id="41" w:name="_Ref155686866"/>
      <w:bookmarkStart w:id="42" w:name="_Toc156842516"/>
      <w:r w:rsidRPr="00F4564E">
        <w:t>我國</w:t>
      </w:r>
      <w:r w:rsidR="008E60D2" w:rsidRPr="00F4564E">
        <w:t>道安</w:t>
      </w:r>
      <w:r w:rsidR="00647A23" w:rsidRPr="00F4564E">
        <w:t>重點</w:t>
      </w:r>
      <w:r w:rsidR="009A7FAE" w:rsidRPr="00F4564E">
        <w:t>課</w:t>
      </w:r>
      <w:r w:rsidR="00647A23" w:rsidRPr="00F4564E">
        <w:t>題</w:t>
      </w:r>
      <w:bookmarkEnd w:id="41"/>
      <w:bookmarkEnd w:id="42"/>
    </w:p>
    <w:p w14:paraId="133D9AA1" w14:textId="77777777" w:rsidR="00735140" w:rsidRPr="00F4564E" w:rsidRDefault="00735140" w:rsidP="00735140">
      <w:pPr>
        <w:pStyle w:val="17"/>
        <w:rPr>
          <w:szCs w:val="28"/>
        </w:rPr>
      </w:pPr>
      <w:r w:rsidRPr="00F4564E">
        <w:t>綜整近年道路交通事故趨勢，以及參考國際發展，綜整我國面臨之道安重點課題，</w:t>
      </w:r>
      <w:r w:rsidRPr="00F4564E">
        <w:rPr>
          <w:szCs w:val="28"/>
        </w:rPr>
        <w:t>透過系統性架構，以整體、人</w:t>
      </w:r>
      <w:r w:rsidRPr="00F4564E">
        <w:rPr>
          <w:szCs w:val="28"/>
        </w:rPr>
        <w:t>(</w:t>
      </w:r>
      <w:r w:rsidRPr="00F4564E">
        <w:rPr>
          <w:szCs w:val="28"/>
        </w:rPr>
        <w:t>駕駛人、行人</w:t>
      </w:r>
      <w:r w:rsidRPr="00F4564E">
        <w:rPr>
          <w:szCs w:val="28"/>
        </w:rPr>
        <w:t>)</w:t>
      </w:r>
      <w:r w:rsidRPr="00F4564E">
        <w:rPr>
          <w:szCs w:val="28"/>
        </w:rPr>
        <w:t>、車、路、運輸業</w:t>
      </w:r>
      <w:r w:rsidRPr="00F4564E">
        <w:t>，說明如下</w:t>
      </w:r>
      <w:r w:rsidRPr="00F4564E">
        <w:rPr>
          <w:szCs w:val="28"/>
        </w:rPr>
        <w:t>：</w:t>
      </w:r>
    </w:p>
    <w:p w14:paraId="6D9AC7E1" w14:textId="77777777" w:rsidR="00735140" w:rsidRPr="00F4564E" w:rsidRDefault="00735140" w:rsidP="008E6441">
      <w:pPr>
        <w:pStyle w:val="2"/>
        <w:numPr>
          <w:ilvl w:val="0"/>
          <w:numId w:val="296"/>
        </w:numPr>
        <w:ind w:leftChars="0"/>
        <w:rPr>
          <w:b/>
        </w:rPr>
      </w:pPr>
      <w:r w:rsidRPr="00F4564E">
        <w:rPr>
          <w:b/>
        </w:rPr>
        <w:t>整體因素</w:t>
      </w:r>
    </w:p>
    <w:p w14:paraId="1B618002" w14:textId="2C5F9F21" w:rsidR="007C1CA3" w:rsidRPr="00F4564E" w:rsidRDefault="007C1CA3" w:rsidP="00385AB2">
      <w:pPr>
        <w:pStyle w:val="3"/>
        <w:spacing w:before="180" w:after="180"/>
        <w:ind w:leftChars="400" w:left="1442" w:hanging="482"/>
      </w:pPr>
      <w:r w:rsidRPr="00F4564E">
        <w:rPr>
          <w:rFonts w:hint="eastAsia"/>
        </w:rPr>
        <w:t>執法人力與量能</w:t>
      </w:r>
      <w:r w:rsidR="00196D63" w:rsidRPr="00F4564E">
        <w:rPr>
          <w:rFonts w:hint="eastAsia"/>
        </w:rPr>
        <w:t>有待</w:t>
      </w:r>
      <w:r w:rsidRPr="00F4564E">
        <w:rPr>
          <w:rFonts w:hint="eastAsia"/>
        </w:rPr>
        <w:t>持續提升</w:t>
      </w:r>
    </w:p>
    <w:p w14:paraId="06789915" w14:textId="377EF6BC"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交通違規為道路交通事故之重要肇事原因，為了減少民眾酒後駕車、闖紅燈、超速、危險駕駛、不</w:t>
      </w:r>
      <w:r w:rsidR="00023149" w:rsidRPr="00F4564E">
        <w:rPr>
          <w:rFonts w:ascii="Times New Roman" w:hAnsi="Times New Roman" w:hint="eastAsia"/>
        </w:rPr>
        <w:t>停</w:t>
      </w:r>
      <w:r w:rsidRPr="00F4564E">
        <w:rPr>
          <w:rFonts w:ascii="Times New Roman" w:hAnsi="Times New Roman" w:hint="eastAsia"/>
        </w:rPr>
        <w:t>讓行人等等重大不安全的駕駛行為，由警察機關積極對「加強重大交通違規之稽查取締」，透過於易違規熱</w:t>
      </w:r>
      <w:r w:rsidRPr="00F4564E">
        <w:rPr>
          <w:rFonts w:ascii="Times New Roman" w:hAnsi="Times New Roman" w:hint="eastAsia"/>
        </w:rPr>
        <w:t>(</w:t>
      </w:r>
      <w:r w:rsidRPr="00F4564E">
        <w:rPr>
          <w:rFonts w:ascii="Times New Roman" w:hAnsi="Times New Roman" w:hint="eastAsia"/>
        </w:rPr>
        <w:t>區</w:t>
      </w:r>
      <w:r w:rsidRPr="00F4564E">
        <w:rPr>
          <w:rFonts w:ascii="Times New Roman" w:hAnsi="Times New Roman" w:hint="eastAsia"/>
        </w:rPr>
        <w:t>)</w:t>
      </w:r>
      <w:r w:rsidRPr="00F4564E">
        <w:rPr>
          <w:rFonts w:ascii="Times New Roman" w:hAnsi="Times New Roman" w:hint="eastAsia"/>
        </w:rPr>
        <w:t>點精準執法的力度，以減少民眾違規僥倖心理，並養成守法的觀念與習慣。</w:t>
      </w:r>
    </w:p>
    <w:p w14:paraId="5B9571A0" w14:textId="77777777"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然而，警察機關警力卻不見得可負荷繁忙之各項交通勤務，且員警必須時常在高風險的道路環境下執勤。為解決員警難以全天候於違規熱</w:t>
      </w:r>
      <w:r w:rsidRPr="00F4564E">
        <w:rPr>
          <w:rFonts w:ascii="Times New Roman" w:hAnsi="Times New Roman" w:hint="eastAsia"/>
        </w:rPr>
        <w:t>(</w:t>
      </w:r>
      <w:r w:rsidRPr="00F4564E">
        <w:rPr>
          <w:rFonts w:ascii="Times New Roman" w:hAnsi="Times New Roman" w:hint="eastAsia"/>
        </w:rPr>
        <w:t>區</w:t>
      </w:r>
      <w:r w:rsidRPr="00F4564E">
        <w:rPr>
          <w:rFonts w:ascii="Times New Roman" w:hAnsi="Times New Roman" w:hint="eastAsia"/>
        </w:rPr>
        <w:t>)</w:t>
      </w:r>
      <w:r w:rsidRPr="00F4564E">
        <w:rPr>
          <w:rFonts w:ascii="Times New Roman" w:hAnsi="Times New Roman" w:hint="eastAsia"/>
        </w:rPr>
        <w:t>點站崗執行稽查取締，並且降低員警執勤之危險性，須適時善用交通智慧科技執法設備，以發展精準執法策略，增加無形警力，全天候持續遏止交通違規行為；且若能落實違規罰款專款專用制度，將固定比例收入用於各警察機關，而非逐年向上級申請經費補助方式辦理，未來各警察機關將能獲得固定專款經費用於科技執法設備之建置，除了得以落實並維持執法力度，強化法規之公權力，樹立民眾之守法觀念，以確保道路交通安全之提升。</w:t>
      </w:r>
    </w:p>
    <w:p w14:paraId="0F34ED68" w14:textId="77777777"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警察執行交通執法工作或以科技執法設備偵測取締交通違規，倘因錯誤舉發交通違規，恐將影響民眾權益，進而</w:t>
      </w:r>
      <w:r w:rsidRPr="00F4564E">
        <w:rPr>
          <w:rFonts w:ascii="Times New Roman" w:hAnsi="Times New Roman"/>
        </w:rPr>
        <w:t>斲傷政府威信</w:t>
      </w:r>
      <w:r w:rsidRPr="00F4564E">
        <w:rPr>
          <w:rFonts w:ascii="Times New Roman" w:hAnsi="Times New Roman" w:hint="eastAsia"/>
        </w:rPr>
        <w:t>。為提升員警舉發或使用科技執法設備後端審查之執法品質及交通事故處理品質與時效，應配合重點執法及交通事故處理需要，辦理教育訓練，加強「交通法規與舉發單審核人員」及「落實交通事故案件審核、管理與違規舉發」，可望提升執法專業量能，保障民眾權益，維護</w:t>
      </w:r>
      <w:r w:rsidRPr="00F4564E">
        <w:rPr>
          <w:rFonts w:ascii="Times New Roman" w:hAnsi="Times New Roman"/>
        </w:rPr>
        <w:t>政府</w:t>
      </w:r>
      <w:r w:rsidRPr="00F4564E">
        <w:rPr>
          <w:rFonts w:ascii="Times New Roman" w:hAnsi="Times New Roman" w:hint="eastAsia"/>
        </w:rPr>
        <w:t>施政滿意度。</w:t>
      </w:r>
    </w:p>
    <w:p w14:paraId="4E951C7B" w14:textId="33389A7C" w:rsidR="0093786B" w:rsidRPr="00F4564E" w:rsidRDefault="0093786B" w:rsidP="0093786B">
      <w:pPr>
        <w:pStyle w:val="3"/>
        <w:spacing w:before="180" w:after="180"/>
        <w:ind w:leftChars="400" w:left="1442" w:hanging="482"/>
        <w:rPr>
          <w:rFonts w:ascii="Times New Roman" w:hAnsi="Times New Roman"/>
        </w:rPr>
      </w:pPr>
      <w:r w:rsidRPr="00F4564E">
        <w:rPr>
          <w:rFonts w:ascii="Times New Roman" w:hAnsi="Times New Roman"/>
        </w:rPr>
        <w:t>緊急</w:t>
      </w:r>
      <w:r w:rsidR="00685D3C" w:rsidRPr="00685D3C">
        <w:rPr>
          <w:rFonts w:ascii="Times New Roman" w:hAnsi="Times New Roman" w:hint="eastAsia"/>
        </w:rPr>
        <w:t>醫療</w:t>
      </w:r>
      <w:r w:rsidRPr="00F4564E">
        <w:rPr>
          <w:rFonts w:ascii="Times New Roman" w:hAnsi="Times New Roman"/>
        </w:rPr>
        <w:t>救護品質</w:t>
      </w:r>
      <w:r w:rsidR="0009183D" w:rsidRPr="00F4564E">
        <w:rPr>
          <w:rFonts w:ascii="Times New Roman" w:hAnsi="Times New Roman" w:hint="eastAsia"/>
        </w:rPr>
        <w:t>仍需</w:t>
      </w:r>
      <w:r w:rsidRPr="00F4564E">
        <w:rPr>
          <w:rFonts w:ascii="Times New Roman" w:hAnsi="Times New Roman"/>
        </w:rPr>
        <w:t>持續提升</w:t>
      </w:r>
    </w:p>
    <w:p w14:paraId="4972732C" w14:textId="1D8B4970" w:rsidR="0093786B" w:rsidRDefault="0093786B" w:rsidP="0093786B">
      <w:pPr>
        <w:pStyle w:val="33"/>
        <w:spacing w:before="180" w:after="180"/>
        <w:rPr>
          <w:rFonts w:ascii="Times New Roman" w:hAnsi="Times New Roman" w:cs="Times New Roman"/>
        </w:rPr>
      </w:pPr>
      <w:r w:rsidRPr="00F4564E">
        <w:rPr>
          <w:rFonts w:ascii="Times New Roman" w:hAnsi="Times New Roman" w:cs="Times New Roman"/>
        </w:rPr>
        <w:t>緊急救護品質攸關民眾生命安全之保障，為提升對急重症及到院前心肺功能停止</w:t>
      </w:r>
      <w:r w:rsidRPr="00F4564E">
        <w:rPr>
          <w:rFonts w:ascii="Times New Roman" w:hAnsi="Times New Roman" w:cs="Times New Roman"/>
        </w:rPr>
        <w:t>(OHCA)</w:t>
      </w:r>
      <w:r w:rsidRPr="00F4564E">
        <w:rPr>
          <w:rFonts w:ascii="Times New Roman" w:hAnsi="Times New Roman" w:cs="Times New Roman"/>
        </w:rPr>
        <w:t>等傷病患之緊急醫療照護，衛生福利部、內政部消防署、國家災害防救科技中心、各地方政府（消防局、衛生局）及急救責任醫院共同合作，推動建置資料交換平臺，消防端可將傷病患之生命徵象及危急狀況等重要資訊，透過緊急醫療救護資料交換平臺串連衛生端及醫療端，可讓醫院預為準備相關人力設備等資源，以優化緊急醫療照護之時效與品質。</w:t>
      </w:r>
    </w:p>
    <w:p w14:paraId="038CFE9F" w14:textId="0E526A88" w:rsidR="00685D3C" w:rsidRPr="00685D3C" w:rsidRDefault="00685D3C" w:rsidP="0093786B">
      <w:pPr>
        <w:pStyle w:val="33"/>
        <w:spacing w:before="180" w:after="180"/>
        <w:rPr>
          <w:rFonts w:ascii="Times New Roman" w:hAnsi="Times New Roman" w:cs="Times New Roman"/>
        </w:rPr>
      </w:pPr>
      <w:r w:rsidRPr="00685D3C">
        <w:t>建構</w:t>
      </w:r>
      <w:r w:rsidRPr="00685D3C">
        <w:rPr>
          <w:rFonts w:ascii="Times New Roman" w:hAnsi="Times New Roman" w:hint="eastAsia"/>
        </w:rPr>
        <w:t>智慧化方式</w:t>
      </w:r>
      <w:r w:rsidRPr="00685D3C">
        <w:t>跨衛生及消防</w:t>
      </w:r>
      <w:r w:rsidRPr="00685D3C">
        <w:rPr>
          <w:rFonts w:hint="eastAsia"/>
        </w:rPr>
        <w:t>跨</w:t>
      </w:r>
      <w:r w:rsidRPr="00685D3C">
        <w:t>單位標準化資訊串流平臺，統一緊急醫療救護資料交換機制，改變過去採紙本記錄或人工通報之作法，使救護車透過電子裝置即時傳送病患狀況，俾利醫院端提前就重大創傷(TRAUMA)或到院前心跳停止(OHCA)等情形預為準備，以提升緊急醫療救護時效</w:t>
      </w:r>
      <w:r w:rsidRPr="00685D3C">
        <w:rPr>
          <w:rFonts w:hint="eastAsia"/>
        </w:rPr>
        <w:t>及品質；並持續優化急重症資料交換平台及相關標準化資料，擴大緊急醫療救護之資料應用、強化急重症病患後送與緊急醫療轉診網絡功能。</w:t>
      </w:r>
    </w:p>
    <w:p w14:paraId="65F2F500" w14:textId="6BADCC57" w:rsidR="00735140" w:rsidRPr="00F4564E" w:rsidRDefault="009B798E" w:rsidP="00735140">
      <w:pPr>
        <w:pStyle w:val="3"/>
        <w:spacing w:before="180" w:after="180"/>
        <w:ind w:leftChars="400" w:left="1442" w:hanging="482"/>
        <w:rPr>
          <w:rFonts w:ascii="Times New Roman" w:hAnsi="Times New Roman" w:cs="Times New Roman"/>
        </w:rPr>
      </w:pPr>
      <w:r w:rsidRPr="00F4564E">
        <w:rPr>
          <w:rFonts w:ascii="Times New Roman" w:hAnsi="Times New Roman" w:cs="Times New Roman"/>
        </w:rPr>
        <w:t>強制汽車責任保險</w:t>
      </w:r>
      <w:r w:rsidR="00C36FF3" w:rsidRPr="00F4564E">
        <w:rPr>
          <w:rFonts w:ascii="Times New Roman" w:hAnsi="Times New Roman" w:cs="Times New Roman" w:hint="eastAsia"/>
        </w:rPr>
        <w:t>機制尚待強化</w:t>
      </w:r>
    </w:p>
    <w:p w14:paraId="5F7F7231" w14:textId="40190A7B" w:rsidR="009B798E" w:rsidRPr="00F4564E" w:rsidRDefault="009B798E" w:rsidP="004B5A01">
      <w:pPr>
        <w:pStyle w:val="33"/>
        <w:spacing w:before="180" w:after="180"/>
        <w:rPr>
          <w:rFonts w:ascii="Times New Roman" w:hAnsi="Times New Roman" w:cs="Times New Roman"/>
        </w:rPr>
      </w:pPr>
      <w:r w:rsidRPr="00F4564E">
        <w:rPr>
          <w:rFonts w:ascii="Times New Roman" w:hAnsi="Times New Roman" w:cs="Times New Roman"/>
        </w:rPr>
        <w:t>我國於</w:t>
      </w:r>
      <w:r w:rsidRPr="00F4564E">
        <w:rPr>
          <w:rFonts w:ascii="Times New Roman" w:hAnsi="Times New Roman" w:cs="Times New Roman"/>
        </w:rPr>
        <w:t>85</w:t>
      </w:r>
      <w:r w:rsidRPr="00F4564E">
        <w:rPr>
          <w:rFonts w:ascii="Times New Roman" w:hAnsi="Times New Roman" w:cs="Times New Roman"/>
        </w:rPr>
        <w:t>年</w:t>
      </w:r>
      <w:r w:rsidRPr="00F4564E">
        <w:rPr>
          <w:rFonts w:ascii="Times New Roman" w:hAnsi="Times New Roman" w:cs="Times New Roman"/>
        </w:rPr>
        <w:t>12</w:t>
      </w:r>
      <w:r w:rsidRPr="00F4564E">
        <w:rPr>
          <w:rFonts w:ascii="Times New Roman" w:hAnsi="Times New Roman" w:cs="Times New Roman"/>
        </w:rPr>
        <w:t>月完成「強制汽車責任保險法」之訂定，並自</w:t>
      </w:r>
      <w:r w:rsidRPr="00F4564E">
        <w:rPr>
          <w:rFonts w:ascii="Times New Roman" w:hAnsi="Times New Roman" w:cs="Times New Roman"/>
        </w:rPr>
        <w:t>87</w:t>
      </w:r>
      <w:r w:rsidRPr="00F4564E">
        <w:rPr>
          <w:rFonts w:ascii="Times New Roman" w:hAnsi="Times New Roman" w:cs="Times New Roman"/>
        </w:rPr>
        <w:t>年</w:t>
      </w:r>
      <w:r w:rsidRPr="00F4564E">
        <w:rPr>
          <w:rFonts w:ascii="Times New Roman" w:hAnsi="Times New Roman" w:cs="Times New Roman"/>
        </w:rPr>
        <w:t>1</w:t>
      </w:r>
      <w:r w:rsidRPr="00F4564E">
        <w:rPr>
          <w:rFonts w:ascii="Times New Roman" w:hAnsi="Times New Roman" w:cs="Times New Roman"/>
        </w:rPr>
        <w:t>月</w:t>
      </w:r>
      <w:r w:rsidRPr="00F4564E">
        <w:rPr>
          <w:rFonts w:ascii="Times New Roman" w:hAnsi="Times New Roman" w:cs="Times New Roman"/>
        </w:rPr>
        <w:t>1</w:t>
      </w:r>
      <w:r w:rsidRPr="00F4564E">
        <w:rPr>
          <w:rFonts w:ascii="Times New Roman" w:hAnsi="Times New Roman" w:cs="Times New Roman"/>
        </w:rPr>
        <w:t>日起正式實施強制汽車責任保險制度。強制汽車責任保險法之立法目的係為使汽車</w:t>
      </w:r>
      <w:r w:rsidR="0009183D" w:rsidRPr="00F4564E">
        <w:rPr>
          <w:rFonts w:ascii="Times New Roman" w:hAnsi="Times New Roman" w:cs="Times New Roman" w:hint="eastAsia"/>
        </w:rPr>
        <w:t>、機車及微型電動二輪車等</w:t>
      </w:r>
      <w:r w:rsidRPr="00F4564E">
        <w:rPr>
          <w:rFonts w:ascii="Times New Roman" w:hAnsi="Times New Roman" w:cs="Times New Roman"/>
        </w:rPr>
        <w:t>交通事故所致傷害或死亡之受害人，能迅速獲得基本保障，並維護道路交通安全。</w:t>
      </w:r>
    </w:p>
    <w:p w14:paraId="1E526F09" w14:textId="7DB320C0" w:rsidR="00FC3989" w:rsidRPr="00F4564E" w:rsidRDefault="009B798E" w:rsidP="004B5A01">
      <w:pPr>
        <w:pStyle w:val="33"/>
        <w:spacing w:before="180" w:after="180"/>
        <w:rPr>
          <w:rFonts w:ascii="Times New Roman" w:hAnsi="Times New Roman" w:cs="Times New Roman"/>
        </w:rPr>
      </w:pPr>
      <w:r w:rsidRPr="00F4564E">
        <w:rPr>
          <w:rFonts w:ascii="Times New Roman" w:hAnsi="Times New Roman" w:cs="Times New Roman"/>
        </w:rPr>
        <w:t>截至</w:t>
      </w:r>
      <w:r w:rsidRPr="00F4564E">
        <w:rPr>
          <w:rFonts w:ascii="Times New Roman" w:hAnsi="Times New Roman" w:cs="Times New Roman"/>
        </w:rPr>
        <w:t>112</w:t>
      </w:r>
      <w:r w:rsidRPr="00F4564E">
        <w:rPr>
          <w:rFonts w:ascii="Times New Roman" w:hAnsi="Times New Roman" w:cs="Times New Roman"/>
        </w:rPr>
        <w:t>年</w:t>
      </w:r>
      <w:r w:rsidRPr="00F4564E">
        <w:rPr>
          <w:rFonts w:ascii="Times New Roman" w:hAnsi="Times New Roman" w:cs="Times New Roman"/>
        </w:rPr>
        <w:t>6</w:t>
      </w:r>
      <w:r w:rsidRPr="00F4564E">
        <w:rPr>
          <w:rFonts w:ascii="Times New Roman" w:hAnsi="Times New Roman" w:cs="Times New Roman"/>
        </w:rPr>
        <w:t>月底強制汽車責任保險汽車投保率接近</w:t>
      </w:r>
      <w:r w:rsidRPr="00F4564E">
        <w:rPr>
          <w:rFonts w:ascii="Times New Roman" w:hAnsi="Times New Roman" w:cs="Times New Roman"/>
        </w:rPr>
        <w:t>100%</w:t>
      </w:r>
      <w:r w:rsidRPr="00F4564E">
        <w:rPr>
          <w:rFonts w:ascii="Times New Roman" w:hAnsi="Times New Roman" w:cs="Times New Roman"/>
        </w:rPr>
        <w:t>，累積理賠人次逾</w:t>
      </w:r>
      <w:r w:rsidRPr="00F4564E">
        <w:rPr>
          <w:rFonts w:ascii="Times New Roman" w:hAnsi="Times New Roman" w:cs="Times New Roman"/>
        </w:rPr>
        <w:t>657</w:t>
      </w:r>
      <w:r w:rsidRPr="00F4564E">
        <w:rPr>
          <w:rFonts w:ascii="Times New Roman" w:hAnsi="Times New Roman" w:cs="Times New Roman"/>
        </w:rPr>
        <w:t>萬人，理賠金額逾新臺幣</w:t>
      </w:r>
      <w:r w:rsidRPr="00F4564E">
        <w:rPr>
          <w:rFonts w:ascii="Times New Roman" w:hAnsi="Times New Roman" w:cs="Times New Roman"/>
        </w:rPr>
        <w:t>3,075</w:t>
      </w:r>
      <w:r w:rsidRPr="00F4564E">
        <w:rPr>
          <w:rFonts w:ascii="Times New Roman" w:hAnsi="Times New Roman" w:cs="Times New Roman"/>
        </w:rPr>
        <w:t>億元，另向特別補償基金申請補償件數逾</w:t>
      </w:r>
      <w:r w:rsidRPr="00F4564E">
        <w:rPr>
          <w:rFonts w:ascii="Times New Roman" w:hAnsi="Times New Roman" w:cs="Times New Roman"/>
        </w:rPr>
        <w:t>6.8</w:t>
      </w:r>
      <w:r w:rsidRPr="00F4564E">
        <w:rPr>
          <w:rFonts w:ascii="Times New Roman" w:hAnsi="Times New Roman" w:cs="Times New Roman"/>
        </w:rPr>
        <w:t>萬件，補償金總額逾</w:t>
      </w:r>
      <w:r w:rsidRPr="00F4564E">
        <w:rPr>
          <w:rFonts w:ascii="Times New Roman" w:hAnsi="Times New Roman" w:cs="Times New Roman"/>
        </w:rPr>
        <w:t>119</w:t>
      </w:r>
      <w:r w:rsidRPr="00F4564E">
        <w:rPr>
          <w:rFonts w:ascii="Times New Roman" w:hAnsi="Times New Roman" w:cs="Times New Roman"/>
        </w:rPr>
        <w:t>億元，提供交通事故受害人一定程度之保障，同時提供被保險人移轉使用管理被保險汽車所生之責任風險，期進一步提升投保率，以持續發揮保障交通事故受害人及安定社會之功能。</w:t>
      </w:r>
      <w:r w:rsidR="00422F1C" w:rsidRPr="00422F1C">
        <w:rPr>
          <w:rFonts w:ascii="Times New Roman" w:hAnsi="Times New Roman" w:hint="eastAsia"/>
        </w:rPr>
        <w:t>另參考日本等其他先進國家之保險經驗及制度，研議保險調整為從人因素之可行性。</w:t>
      </w:r>
    </w:p>
    <w:p w14:paraId="2EE855F6" w14:textId="13B36381" w:rsidR="002D3425" w:rsidRPr="00F4564E" w:rsidRDefault="00C36FF3" w:rsidP="002D3425">
      <w:pPr>
        <w:pStyle w:val="3"/>
        <w:spacing w:before="180" w:after="180"/>
        <w:ind w:leftChars="400" w:left="1442" w:hanging="482"/>
        <w:rPr>
          <w:rFonts w:ascii="Times New Roman" w:hAnsi="Times New Roman" w:cs="Times New Roman"/>
        </w:rPr>
      </w:pPr>
      <w:r w:rsidRPr="00F4564E">
        <w:rPr>
          <w:rFonts w:ascii="Times New Roman" w:hAnsi="Times New Roman" w:cs="Times New Roman" w:hint="eastAsia"/>
        </w:rPr>
        <w:t>尚須強化</w:t>
      </w:r>
      <w:r w:rsidR="002D3425" w:rsidRPr="00F4564E">
        <w:rPr>
          <w:rFonts w:ascii="Times New Roman" w:hAnsi="Times New Roman" w:cs="Times New Roman"/>
        </w:rPr>
        <w:t>科技輔助道路交通安全</w:t>
      </w:r>
      <w:r w:rsidRPr="00F4564E">
        <w:rPr>
          <w:rFonts w:ascii="Times New Roman" w:hAnsi="Times New Roman" w:cs="Times New Roman" w:hint="eastAsia"/>
        </w:rPr>
        <w:t>要</w:t>
      </w:r>
      <w:r w:rsidR="002D3425" w:rsidRPr="00F4564E">
        <w:rPr>
          <w:rFonts w:ascii="Times New Roman" w:hAnsi="Times New Roman" w:cs="Times New Roman"/>
        </w:rPr>
        <w:t>符合用路人需求</w:t>
      </w:r>
    </w:p>
    <w:p w14:paraId="5BB70CD0" w14:textId="4A5CE67E" w:rsidR="002D3425" w:rsidRPr="00F4564E" w:rsidRDefault="002D3425" w:rsidP="004B5A01">
      <w:pPr>
        <w:pStyle w:val="33"/>
        <w:spacing w:before="180" w:after="180"/>
        <w:rPr>
          <w:rFonts w:ascii="Times New Roman" w:hAnsi="Times New Roman" w:cs="Times New Roman"/>
        </w:rPr>
      </w:pPr>
      <w:r w:rsidRPr="00F4564E">
        <w:rPr>
          <w:rFonts w:ascii="Times New Roman" w:hAnsi="Times New Roman" w:cs="Times New Roman"/>
        </w:rPr>
        <w:t>現今科技發展迅速，惟交通科技應用需同時滿足人、車、路等多方面向，且交通具有因地制宜特性，如何滿足不同地區、特定使用者需求，並制定相關標準以免讓用路人無所適從，需要進行相關規劃以確立科技輔助道路安全之發展方向。</w:t>
      </w:r>
    </w:p>
    <w:p w14:paraId="6903396D" w14:textId="40E78F7F" w:rsidR="002D3425" w:rsidRPr="00F4564E" w:rsidRDefault="002D3425" w:rsidP="004B5A01">
      <w:pPr>
        <w:pStyle w:val="33"/>
        <w:spacing w:before="180" w:after="180"/>
        <w:rPr>
          <w:rFonts w:ascii="Times New Roman" w:hAnsi="Times New Roman" w:cs="Times New Roman"/>
        </w:rPr>
      </w:pPr>
      <w:r w:rsidRPr="00F4564E">
        <w:rPr>
          <w:rFonts w:ascii="Times New Roman" w:hAnsi="Times New Roman" w:cs="Times New Roman"/>
        </w:rPr>
        <w:t>交通運輸之流通不分彼此，卻又具備在地特性，因此中央與地方政府應協力合作，由地方需求出發，在中央輔導下提出示範計畫先行研究具創新前瞻性之方案，以利後續推廣，增加科技輔助路口覆蓋率，提升民眾行的安全。</w:t>
      </w:r>
    </w:p>
    <w:p w14:paraId="56FFBC55" w14:textId="69CAA03C" w:rsidR="00943DCB" w:rsidRPr="00F4564E" w:rsidRDefault="00943DCB" w:rsidP="00943DCB">
      <w:pPr>
        <w:pStyle w:val="3"/>
        <w:spacing w:before="180" w:after="180"/>
        <w:ind w:leftChars="400" w:left="1442" w:hanging="482"/>
        <w:rPr>
          <w:rFonts w:ascii="Times New Roman" w:hAnsi="Times New Roman"/>
        </w:rPr>
      </w:pPr>
      <w:r w:rsidRPr="00F4564E">
        <w:rPr>
          <w:rFonts w:ascii="Times New Roman" w:hAnsi="Times New Roman" w:hint="eastAsia"/>
        </w:rPr>
        <w:t>地方政府道安改善專業人力與</w:t>
      </w:r>
      <w:r w:rsidR="003A0F24" w:rsidRPr="00F4564E">
        <w:rPr>
          <w:rFonts w:ascii="Times New Roman" w:hAnsi="Times New Roman" w:hint="eastAsia"/>
        </w:rPr>
        <w:t>量</w:t>
      </w:r>
      <w:r w:rsidRPr="00F4564E">
        <w:rPr>
          <w:rFonts w:ascii="Times New Roman" w:hAnsi="Times New Roman" w:hint="eastAsia"/>
        </w:rPr>
        <w:t>能不足</w:t>
      </w:r>
    </w:p>
    <w:p w14:paraId="2BE8EFE8" w14:textId="597808A0" w:rsidR="00943DCB" w:rsidRPr="00F4564E" w:rsidRDefault="00943DCB" w:rsidP="00943DCB">
      <w:pPr>
        <w:pStyle w:val="33"/>
        <w:spacing w:before="180" w:after="180"/>
        <w:rPr>
          <w:rFonts w:ascii="Times New Roman" w:hAnsi="Times New Roman"/>
        </w:rPr>
      </w:pPr>
      <w:r w:rsidRPr="00F4564E">
        <w:rPr>
          <w:rFonts w:ascii="Times New Roman" w:hAnsi="Times New Roman" w:hint="eastAsia"/>
        </w:rPr>
        <w:t>地方政府囿於組織編制、預算等因素，其人力往往不足以負擔各縣市道安改善工作，在專業能</w:t>
      </w:r>
      <w:r w:rsidR="00F20798" w:rsidRPr="00F4564E">
        <w:rPr>
          <w:rFonts w:ascii="Times New Roman" w:hAnsi="Times New Roman" w:hint="eastAsia"/>
        </w:rPr>
        <w:t>力</w:t>
      </w:r>
      <w:r w:rsidRPr="00F4564E">
        <w:rPr>
          <w:rFonts w:ascii="Times New Roman" w:hAnsi="Times New Roman" w:hint="eastAsia"/>
        </w:rPr>
        <w:t>上，過去我國在學校教育或實務訓練，缺乏針對交通工程、事故分析、肇因分析、易肇事地點改善、道安教育、道安宣導等道路交通安全改善之系統化課程或培訓機制，造成在道安工作推動上，出現量、能無法滿足需求的狀況；近年交通部運輸研究所透過與學界合作，成立六大區域運輸發展研究中心，其中一項目的即在於協助地方政府建立專業人力與能量，惟其規模及能提供地方政府在道安工作推動的量能提升幅度有限，各級道路交通安全主管機關依然面臨道安改善專業人力及</w:t>
      </w:r>
      <w:r w:rsidR="00F20798" w:rsidRPr="00F4564E">
        <w:rPr>
          <w:rFonts w:ascii="Times New Roman" w:hAnsi="Times New Roman" w:hint="eastAsia"/>
        </w:rPr>
        <w:t>量</w:t>
      </w:r>
      <w:r w:rsidRPr="00F4564E">
        <w:rPr>
          <w:rFonts w:ascii="Times New Roman" w:hAnsi="Times New Roman" w:hint="eastAsia"/>
        </w:rPr>
        <w:t>能不足之窘境。</w:t>
      </w:r>
    </w:p>
    <w:p w14:paraId="7DE117C5" w14:textId="200F643A" w:rsidR="003E133B" w:rsidRPr="00F4564E" w:rsidRDefault="007450E4" w:rsidP="007450E4">
      <w:pPr>
        <w:pStyle w:val="3"/>
        <w:spacing w:before="180" w:after="180"/>
        <w:ind w:leftChars="400" w:left="1442" w:hanging="482"/>
        <w:rPr>
          <w:rFonts w:ascii="Times New Roman" w:hAnsi="Times New Roman"/>
        </w:rPr>
      </w:pPr>
      <w:r w:rsidRPr="00F4564E">
        <w:rPr>
          <w:rFonts w:ascii="Times New Roman" w:hAnsi="Times New Roman" w:hint="eastAsia"/>
        </w:rPr>
        <w:t>道安改善缺乏以問題為導向之事故分析</w:t>
      </w:r>
    </w:p>
    <w:p w14:paraId="0984D339" w14:textId="527DC449" w:rsidR="007450E4" w:rsidRPr="00F4564E" w:rsidRDefault="007450E4" w:rsidP="009B798E">
      <w:pPr>
        <w:pStyle w:val="2"/>
        <w:numPr>
          <w:ilvl w:val="0"/>
          <w:numId w:val="0"/>
        </w:numPr>
        <w:ind w:left="1440" w:firstLine="482"/>
        <w:rPr>
          <w:szCs w:val="28"/>
        </w:rPr>
      </w:pPr>
      <w:r w:rsidRPr="00F4564E">
        <w:rPr>
          <w:rFonts w:hint="eastAsia"/>
          <w:szCs w:val="28"/>
        </w:rPr>
        <w:t>目前我國道安研究發展工作，缺乏以</w:t>
      </w:r>
      <w:r w:rsidR="00E12B96" w:rsidRPr="00F4564E">
        <w:rPr>
          <w:rFonts w:hint="eastAsia"/>
          <w:szCs w:val="28"/>
        </w:rPr>
        <w:t>發掘</w:t>
      </w:r>
      <w:r w:rsidRPr="00F4564E">
        <w:rPr>
          <w:rFonts w:hint="eastAsia"/>
          <w:szCs w:val="28"/>
        </w:rPr>
        <w:t>問題為導向之作法，為了找出道安問題且深耕道安工作能力，提升道安改善績效，藉由推動研究發展工作，整合產官學研相關部門資源，除加強交流、資源共享，透過診斷各縣市肇事因素與特性，找出關鍵道安議題，俾利地方政府依其事故或違規特性投注經費改善，且藉由事故資訊公開揭露，並進行縣市間</w:t>
      </w:r>
      <w:r w:rsidR="005E65D5" w:rsidRPr="00F4564E">
        <w:rPr>
          <w:rFonts w:hint="eastAsia"/>
          <w:szCs w:val="28"/>
        </w:rPr>
        <w:t>績效評估、比較</w:t>
      </w:r>
      <w:r w:rsidRPr="00F4564E">
        <w:rPr>
          <w:rFonts w:hint="eastAsia"/>
          <w:szCs w:val="28"/>
        </w:rPr>
        <w:t>與良性競爭，可提升地方首長重視。</w:t>
      </w:r>
    </w:p>
    <w:p w14:paraId="3DE00241" w14:textId="2C1E4B78" w:rsidR="00A1715D" w:rsidRPr="00F4564E" w:rsidRDefault="00A1715D" w:rsidP="00A1715D">
      <w:pPr>
        <w:pStyle w:val="3"/>
        <w:spacing w:before="180" w:after="180"/>
        <w:ind w:leftChars="400" w:left="1442" w:hanging="482"/>
        <w:rPr>
          <w:rFonts w:ascii="Times New Roman" w:hAnsi="Times New Roman"/>
        </w:rPr>
      </w:pPr>
      <w:r w:rsidRPr="00F4564E">
        <w:rPr>
          <w:rFonts w:ascii="Times New Roman" w:hAnsi="Times New Roman" w:hint="eastAsia"/>
        </w:rPr>
        <w:t>道安改善需要</w:t>
      </w:r>
      <w:r w:rsidR="00C36FF3" w:rsidRPr="00F4564E">
        <w:rPr>
          <w:rFonts w:ascii="Times New Roman" w:hAnsi="Times New Roman" w:hint="eastAsia"/>
        </w:rPr>
        <w:t>強化</w:t>
      </w:r>
      <w:r w:rsidRPr="00F4564E">
        <w:rPr>
          <w:rFonts w:ascii="Times New Roman" w:hAnsi="Times New Roman" w:hint="eastAsia"/>
        </w:rPr>
        <w:t>培育跨學科人才</w:t>
      </w:r>
    </w:p>
    <w:p w14:paraId="3F59AEEB" w14:textId="672FD562" w:rsidR="00A1715D" w:rsidRPr="00F4564E" w:rsidRDefault="00A1715D" w:rsidP="009B798E">
      <w:pPr>
        <w:pStyle w:val="2"/>
        <w:numPr>
          <w:ilvl w:val="0"/>
          <w:numId w:val="0"/>
        </w:numPr>
        <w:ind w:left="1440" w:firstLine="482"/>
      </w:pPr>
      <w:r w:rsidRPr="00F4564E">
        <w:rPr>
          <w:rFonts w:cs="Courier New"/>
          <w:szCs w:val="28"/>
        </w:rPr>
        <w:t>道路交通安全問題通常涉及多個學科領域，包括工程、醫學、心理學、法律等，因此，培養跨學科的人才對於綜合處理這些問題至關重要，</w:t>
      </w:r>
      <w:r w:rsidRPr="00F4564E">
        <w:rPr>
          <w:rFonts w:cs="Courier New" w:hint="eastAsia"/>
          <w:szCs w:val="28"/>
        </w:rPr>
        <w:t>必須以</w:t>
      </w:r>
      <w:r w:rsidRPr="00F4564E">
        <w:rPr>
          <w:rFonts w:cs="Courier New"/>
          <w:szCs w:val="28"/>
        </w:rPr>
        <w:t>補助大專院校及學術研究機構執行科學技術相關之學術基礎研究為主，在道路交通安全相關議題上，以使用者為中心就相關軟硬體、行為等議題進行研究，透過道路交通安全上的努力，創造一個安全的道路交通環境，從而更有效地應對改善道路交通安全的挑戰。</w:t>
      </w:r>
    </w:p>
    <w:p w14:paraId="54752D6B" w14:textId="77777777" w:rsidR="00735140" w:rsidRPr="00F4564E" w:rsidRDefault="00735140" w:rsidP="00735140">
      <w:pPr>
        <w:pStyle w:val="2"/>
        <w:rPr>
          <w:b/>
        </w:rPr>
      </w:pPr>
      <w:r w:rsidRPr="00F4564E">
        <w:rPr>
          <w:b/>
          <w:szCs w:val="28"/>
        </w:rPr>
        <w:t>人的因素</w:t>
      </w:r>
    </w:p>
    <w:p w14:paraId="79A3A7EC" w14:textId="0C479835" w:rsidR="003B5C00" w:rsidRPr="00F4564E" w:rsidRDefault="003B5C00" w:rsidP="008E6441">
      <w:pPr>
        <w:pStyle w:val="3"/>
        <w:numPr>
          <w:ilvl w:val="0"/>
          <w:numId w:val="10"/>
        </w:numPr>
        <w:spacing w:before="180" w:after="180"/>
        <w:rPr>
          <w:rFonts w:ascii="Times New Roman" w:hAnsi="Times New Roman" w:cs="Times New Roman"/>
        </w:rPr>
      </w:pPr>
      <w:r w:rsidRPr="00F4564E">
        <w:rPr>
          <w:rFonts w:ascii="Times New Roman" w:hAnsi="Times New Roman" w:cs="Times New Roman" w:hint="eastAsia"/>
        </w:rPr>
        <w:t>欠缺完整駕駛人訓練、</w:t>
      </w:r>
      <w:r w:rsidRPr="00F4564E">
        <w:rPr>
          <w:rFonts w:ascii="Times New Roman" w:hAnsi="Times New Roman" w:cs="Times New Roman"/>
        </w:rPr>
        <w:t>考驗及管理制度</w:t>
      </w:r>
    </w:p>
    <w:p w14:paraId="3D6CA6AD" w14:textId="665D5404" w:rsidR="003B5C00" w:rsidRPr="00F4564E" w:rsidRDefault="003B5C00" w:rsidP="003B5C00">
      <w:pPr>
        <w:pStyle w:val="33"/>
        <w:spacing w:before="180" w:after="180"/>
        <w:rPr>
          <w:rFonts w:ascii="Times New Roman" w:hAnsi="Times New Roman"/>
        </w:rPr>
      </w:pPr>
      <w:r w:rsidRPr="00F4564E">
        <w:rPr>
          <w:rFonts w:ascii="Times New Roman" w:hAnsi="Times New Roman" w:hint="eastAsia"/>
        </w:rPr>
        <w:t>經統計近年事故死傷人數逐年上升，分析主要肇因包含未注意車前狀況、未依規定讓車、未保持行車距離及變換車道不當等，其原因多與未能熟悉與他車應遵守之規定及防禦駕駛觀念相關，而現行訓練時較缺乏實際道路駕駛相關情境，為提升訓練前道路駕駛技能及觀念，如何透過強化考前機制來精進考前學習經歷、完善及推廣駕駛訓練制度與道路駕駛學習機制、強化駕訓班管理，以提升道路交通安全成為現行重要課題。另各界反應考驗制度過於容易，致駕駛人通過考驗後上路，未具備充足之安全駕駛、防禦駕駛觀念，且現行我國取得</w:t>
      </w:r>
      <w:r w:rsidR="003C7361" w:rsidRPr="00F4564E">
        <w:rPr>
          <w:rFonts w:ascii="Times New Roman" w:hAnsi="Times New Roman" w:hint="eastAsia"/>
        </w:rPr>
        <w:t>普通</w:t>
      </w:r>
      <w:r w:rsidRPr="00F4564E">
        <w:rPr>
          <w:rFonts w:ascii="Times New Roman" w:hAnsi="Times New Roman" w:hint="eastAsia"/>
        </w:rPr>
        <w:t>駕照後至</w:t>
      </w:r>
      <w:r w:rsidR="003C7361" w:rsidRPr="00F4564E">
        <w:rPr>
          <w:rFonts w:ascii="Times New Roman" w:hAnsi="Times New Roman" w:hint="eastAsia"/>
        </w:rPr>
        <w:t>7</w:t>
      </w:r>
      <w:r w:rsidR="003C7361" w:rsidRPr="00F4564E">
        <w:rPr>
          <w:rFonts w:ascii="Times New Roman" w:hAnsi="Times New Roman"/>
        </w:rPr>
        <w:t>5</w:t>
      </w:r>
      <w:r w:rsidR="003C7361" w:rsidRPr="00F4564E">
        <w:rPr>
          <w:rFonts w:ascii="Times New Roman" w:hAnsi="Times New Roman" w:hint="eastAsia"/>
        </w:rPr>
        <w:t>歲期間</w:t>
      </w:r>
      <w:r w:rsidRPr="00F4564E">
        <w:rPr>
          <w:rFonts w:ascii="Times New Roman" w:hAnsi="Times New Roman" w:hint="eastAsia"/>
        </w:rPr>
        <w:t>，除違規記點外無其他</w:t>
      </w:r>
      <w:r w:rsidR="003C7361" w:rsidRPr="00F4564E">
        <w:rPr>
          <w:rFonts w:ascii="Times New Roman" w:hAnsi="Times New Roman" w:hint="eastAsia"/>
        </w:rPr>
        <w:t>較嚴格的駕照</w:t>
      </w:r>
      <w:r w:rsidRPr="00F4564E">
        <w:rPr>
          <w:rFonts w:ascii="Times New Roman" w:hAnsi="Times New Roman" w:hint="eastAsia"/>
        </w:rPr>
        <w:t>管制作為，有較長空窗期，導致期間駕駛人有不良駕駛行為後未能即時導正，為提升考驗鑑別度及對於實際道路駕駛技能熟悉程度，確保駕駛人瞭解交通法令並促進道路交通安全，即時矯正及教育高風險駕駛人，降低相關常見事故原因發生情形成為重要課題。</w:t>
      </w:r>
    </w:p>
    <w:p w14:paraId="6800466A" w14:textId="77777777" w:rsidR="007C1CA3" w:rsidRPr="00F4564E" w:rsidRDefault="007C1CA3" w:rsidP="008E6441">
      <w:pPr>
        <w:pStyle w:val="3"/>
        <w:numPr>
          <w:ilvl w:val="0"/>
          <w:numId w:val="10"/>
        </w:numPr>
        <w:spacing w:before="180" w:after="180"/>
        <w:rPr>
          <w:rFonts w:ascii="Times New Roman" w:hAnsi="Times New Roman" w:cs="Times New Roman"/>
        </w:rPr>
      </w:pPr>
      <w:r w:rsidRPr="00F4564E">
        <w:rPr>
          <w:rFonts w:ascii="Times New Roman" w:hAnsi="Times New Roman" w:hint="eastAsia"/>
        </w:rPr>
        <w:t>現有駕照考驗訓練與道路環境落差大</w:t>
      </w:r>
    </w:p>
    <w:p w14:paraId="6D9A4D90" w14:textId="77777777" w:rsidR="007C1CA3" w:rsidRPr="00F4564E" w:rsidRDefault="007C1CA3" w:rsidP="007C1CA3">
      <w:pPr>
        <w:pStyle w:val="33"/>
        <w:spacing w:before="180" w:after="180"/>
        <w:rPr>
          <w:rFonts w:ascii="Times New Roman" w:hAnsi="Times New Roman"/>
        </w:rPr>
      </w:pPr>
      <w:r w:rsidRPr="00F4564E">
        <w:rPr>
          <w:rFonts w:ascii="Times New Roman" w:hAnsi="Times New Roman"/>
        </w:rPr>
        <w:t>駕駛人管理包含駕駛人考前、中、後管理，為使駕駛人於考照前，應有適當的機制培養交通安全觀念及駕駛技能，強化考前機制包含精進考前學習經歷、完善及推廣駕駛訓練制度與道路駕駛學習機制，及強化駕訓班管理；考驗中則應檢核駕駛人應具備有足夠之駕駛技巧及防禦駕駛、交通安全觀念，因此透過滾動檢討強化筆試、場考及道路考驗內容及項目，促使駕駛人取得駕照後具有合格之駕駛技能；考照後則應即時矯正及教育高風險駕駛人，透過違規記點及換發短期駕照並接受講習等機制，即時導正高風險駕駛人駕駛行為，提升整體用路人安全。</w:t>
      </w:r>
    </w:p>
    <w:p w14:paraId="105FA917" w14:textId="77777777" w:rsidR="0024679B" w:rsidRPr="00F4564E" w:rsidRDefault="007C1CA3" w:rsidP="008E6441">
      <w:pPr>
        <w:pStyle w:val="3"/>
        <w:numPr>
          <w:ilvl w:val="0"/>
          <w:numId w:val="10"/>
        </w:numPr>
        <w:spacing w:before="180" w:after="180"/>
        <w:rPr>
          <w:rFonts w:ascii="Times New Roman" w:hAnsi="Times New Roman" w:cs="Times New Roman"/>
        </w:rPr>
      </w:pPr>
      <w:r w:rsidRPr="00F4564E">
        <w:rPr>
          <w:rFonts w:ascii="Times New Roman" w:hAnsi="Times New Roman" w:cs="Times New Roman"/>
        </w:rPr>
        <w:t>交通安全意識及知能仍待進一步落實與提升</w:t>
      </w:r>
    </w:p>
    <w:p w14:paraId="0C00B0F6" w14:textId="10120485" w:rsidR="0024679B" w:rsidRPr="00F4564E" w:rsidRDefault="00A07AB9" w:rsidP="0024679B">
      <w:pPr>
        <w:pStyle w:val="3"/>
        <w:numPr>
          <w:ilvl w:val="0"/>
          <w:numId w:val="0"/>
        </w:numPr>
        <w:spacing w:before="180" w:after="180"/>
        <w:ind w:left="1616" w:firstLineChars="200" w:firstLine="560"/>
        <w:rPr>
          <w:rFonts w:ascii="Times New Roman" w:hAnsi="Times New Roman" w:cs="Times New Roman"/>
        </w:rPr>
      </w:pPr>
      <w:r w:rsidRPr="00F4564E">
        <w:rPr>
          <w:rFonts w:ascii="Times New Roman" w:hAnsi="Times New Roman"/>
        </w:rPr>
        <w:t>十二年國民基本教育課程綱要已將「安全教育」納入</w:t>
      </w:r>
      <w:r w:rsidRPr="00F4564E">
        <w:rPr>
          <w:rFonts w:ascii="Times New Roman" w:hAnsi="Times New Roman"/>
        </w:rPr>
        <w:t>19</w:t>
      </w:r>
      <w:r w:rsidRPr="00F4564E">
        <w:rPr>
          <w:rFonts w:ascii="Times New Roman" w:hAnsi="Times New Roman"/>
        </w:rPr>
        <w:t>項議題之一，惟交通安全意識及知能仍待進一步落實與提升</w:t>
      </w:r>
      <w:r w:rsidR="00806DE0" w:rsidRPr="00F4564E">
        <w:rPr>
          <w:rFonts w:ascii="Times New Roman" w:hAnsi="Times New Roman" w:hint="eastAsia"/>
        </w:rPr>
        <w:t>。</w:t>
      </w:r>
      <w:r w:rsidR="0024679B" w:rsidRPr="00F4564E">
        <w:rPr>
          <w:rFonts w:ascii="Times New Roman" w:hAnsi="Times New Roman"/>
        </w:rPr>
        <w:t>為強化推動交通安全教育，爰教育部與交通部合作發展高級中等以下學校及幼兒園各學習階段適齡適性的交通安全教育課程教材，提供教學現場有系統架構且易於實施的課程模組，便利教師於課堂中運用，以培養學生具備危險感知能力及正確的交通安全教育知能，並形塑「以人為本、行人優先」的交通安全文化。</w:t>
      </w:r>
    </w:p>
    <w:p w14:paraId="2AF9B8FA" w14:textId="5C02FCA8" w:rsidR="007450E4" w:rsidRPr="00F4564E" w:rsidRDefault="007450E4" w:rsidP="008E6441">
      <w:pPr>
        <w:pStyle w:val="3"/>
        <w:numPr>
          <w:ilvl w:val="0"/>
          <w:numId w:val="10"/>
        </w:numPr>
        <w:spacing w:before="180" w:after="180"/>
        <w:rPr>
          <w:rFonts w:ascii="Times New Roman" w:hAnsi="Times New Roman" w:cs="Times New Roman"/>
        </w:rPr>
      </w:pPr>
      <w:r w:rsidRPr="00F4564E">
        <w:rPr>
          <w:rFonts w:ascii="Times New Roman" w:hAnsi="Times New Roman" w:cs="Times New Roman" w:hint="eastAsia"/>
        </w:rPr>
        <w:t>高齡者缺乏風險意識及道路安全知能</w:t>
      </w:r>
    </w:p>
    <w:p w14:paraId="493A1ACC" w14:textId="087897AF" w:rsidR="007450E4" w:rsidRPr="00F4564E" w:rsidRDefault="000139BF" w:rsidP="007450E4">
      <w:pPr>
        <w:pStyle w:val="33"/>
        <w:spacing w:before="180" w:after="180"/>
        <w:rPr>
          <w:rFonts w:ascii="Times New Roman" w:hAnsi="Times New Roman"/>
        </w:rPr>
      </w:pPr>
      <w:r w:rsidRPr="00F4564E">
        <w:rPr>
          <w:rFonts w:ascii="Times New Roman" w:hAnsi="Times New Roman" w:hint="eastAsia"/>
          <w:kern w:val="0"/>
        </w:rPr>
        <w:t>用路人欠缺正確用路觀念與存在投機違規心態，</w:t>
      </w:r>
      <w:r w:rsidR="003C7361" w:rsidRPr="00F4564E">
        <w:rPr>
          <w:rFonts w:ascii="Times New Roman" w:hAnsi="Times New Roman" w:hint="eastAsia"/>
          <w:kern w:val="0"/>
        </w:rPr>
        <w:t>尤其以高齡族群更加常見，</w:t>
      </w:r>
      <w:r w:rsidR="00D40E0B" w:rsidRPr="00F4564E">
        <w:rPr>
          <w:rFonts w:ascii="Times New Roman" w:hAnsi="Times New Roman" w:hint="eastAsia"/>
          <w:kern w:val="0"/>
        </w:rPr>
        <w:t>其中高齡駕駛人部分以</w:t>
      </w:r>
      <w:r w:rsidRPr="00F4564E">
        <w:rPr>
          <w:rFonts w:ascii="Times New Roman" w:hAnsi="Times New Roman" w:hint="eastAsia"/>
          <w:kern w:val="0"/>
        </w:rPr>
        <w:t>路口未養成停讓習慣，常見違規行為包括非號誌化路口未停車再開、未注意車前狀況、行穿線有行人穿越未停讓、闖紅燈等</w:t>
      </w:r>
      <w:r w:rsidR="00D40E0B" w:rsidRPr="00F4564E">
        <w:rPr>
          <w:rFonts w:ascii="Times New Roman" w:hAnsi="Times New Roman" w:hint="eastAsia"/>
          <w:kern w:val="0"/>
        </w:rPr>
        <w:t>為主，高齡行人部分以行人未依標誌、標線穿越道路，穿越道路未注意左右來車、行人未依號誌或手勢指揮</w:t>
      </w:r>
      <w:r w:rsidR="00D40E0B" w:rsidRPr="00F4564E">
        <w:rPr>
          <w:rFonts w:ascii="Times New Roman" w:hAnsi="Times New Roman" w:hint="eastAsia"/>
          <w:kern w:val="0"/>
        </w:rPr>
        <w:t>(</w:t>
      </w:r>
      <w:r w:rsidR="00D40E0B" w:rsidRPr="00F4564E">
        <w:rPr>
          <w:rFonts w:ascii="Times New Roman" w:hAnsi="Times New Roman" w:hint="eastAsia"/>
          <w:kern w:val="0"/>
        </w:rPr>
        <w:t>示</w:t>
      </w:r>
      <w:r w:rsidR="00D40E0B" w:rsidRPr="00F4564E">
        <w:rPr>
          <w:rFonts w:ascii="Times New Roman" w:hAnsi="Times New Roman" w:hint="eastAsia"/>
          <w:kern w:val="0"/>
        </w:rPr>
        <w:t>)</w:t>
      </w:r>
      <w:r w:rsidR="00D40E0B" w:rsidRPr="00F4564E">
        <w:rPr>
          <w:rFonts w:ascii="Times New Roman" w:hAnsi="Times New Roman" w:hint="eastAsia"/>
          <w:kern w:val="0"/>
        </w:rPr>
        <w:t>穿越道路為主</w:t>
      </w:r>
      <w:r w:rsidRPr="00F4564E">
        <w:rPr>
          <w:rFonts w:ascii="Times New Roman" w:hAnsi="Times New Roman" w:hint="eastAsia"/>
          <w:kern w:val="0"/>
        </w:rPr>
        <w:t>，需要透過宣導及教育再強化駕駛人停讓等正確用路觀念</w:t>
      </w:r>
      <w:r w:rsidR="00D40E0B" w:rsidRPr="00F4564E">
        <w:rPr>
          <w:rFonts w:ascii="Times New Roman" w:hAnsi="Times New Roman" w:hint="eastAsia"/>
          <w:kern w:val="0"/>
        </w:rPr>
        <w:t>，以及行人違規取締或勸導，同時增設行人早開或專用時</w:t>
      </w:r>
      <w:r w:rsidR="00714AD6" w:rsidRPr="00F4564E">
        <w:rPr>
          <w:rFonts w:ascii="Times New Roman" w:hAnsi="Times New Roman" w:hint="eastAsia"/>
          <w:kern w:val="0"/>
        </w:rPr>
        <w:t>相</w:t>
      </w:r>
      <w:r w:rsidRPr="00F4564E">
        <w:rPr>
          <w:rFonts w:ascii="Times New Roman" w:hAnsi="Times New Roman" w:hint="eastAsia"/>
          <w:kern w:val="0"/>
        </w:rPr>
        <w:t>。</w:t>
      </w:r>
    </w:p>
    <w:p w14:paraId="4556DE5D" w14:textId="5EFBBC1F" w:rsidR="007450E4" w:rsidRPr="00F4564E" w:rsidRDefault="007450E4" w:rsidP="008E6441">
      <w:pPr>
        <w:pStyle w:val="3"/>
        <w:numPr>
          <w:ilvl w:val="0"/>
          <w:numId w:val="10"/>
        </w:numPr>
        <w:spacing w:before="180" w:after="180"/>
        <w:rPr>
          <w:rFonts w:ascii="Times New Roman" w:hAnsi="Times New Roman" w:cs="Times New Roman"/>
        </w:rPr>
      </w:pPr>
      <w:r w:rsidRPr="00F4564E">
        <w:rPr>
          <w:rFonts w:ascii="Times New Roman" w:hAnsi="Times New Roman" w:cs="Times New Roman" w:hint="eastAsia"/>
        </w:rPr>
        <w:t>行人違規投機</w:t>
      </w:r>
    </w:p>
    <w:p w14:paraId="309D5EEB" w14:textId="152C54CE" w:rsidR="007450E4" w:rsidRPr="00F4564E" w:rsidRDefault="007450E4" w:rsidP="007450E4">
      <w:pPr>
        <w:pStyle w:val="33"/>
        <w:spacing w:before="180" w:after="180"/>
        <w:rPr>
          <w:rFonts w:ascii="Times New Roman" w:hAnsi="Times New Roman"/>
        </w:rPr>
      </w:pPr>
      <w:r w:rsidRPr="00F4564E">
        <w:rPr>
          <w:rFonts w:ascii="Times New Roman" w:hAnsi="Times New Roman" w:hint="eastAsia"/>
        </w:rPr>
        <w:t>部分行人欠缺正確用路觀念與存在投機違規心態，</w:t>
      </w:r>
      <w:bookmarkStart w:id="43" w:name="_Hlk149065859"/>
      <w:r w:rsidRPr="00F4564E">
        <w:rPr>
          <w:rFonts w:ascii="Times New Roman" w:hAnsi="Times New Roman" w:hint="eastAsia"/>
        </w:rPr>
        <w:t>以致於穿越道路時不遵守號誌闖紅燈，不走行穿線於路段中任意穿越，邊走路邊滑手機不注意道路狀況等。</w:t>
      </w:r>
      <w:bookmarkEnd w:id="43"/>
      <w:r w:rsidRPr="00F4564E">
        <w:rPr>
          <w:rFonts w:ascii="Times New Roman" w:hAnsi="Times New Roman" w:hint="eastAsia"/>
        </w:rPr>
        <w:t>除從整體城市之人行環境空間開始進行改變，</w:t>
      </w:r>
      <w:r w:rsidR="008360B5" w:rsidRPr="00F4564E">
        <w:rPr>
          <w:rFonts w:ascii="Times New Roman" w:hAnsi="Times New Roman" w:hint="eastAsia"/>
        </w:rPr>
        <w:t>應</w:t>
      </w:r>
      <w:r w:rsidRPr="00F4564E">
        <w:rPr>
          <w:rFonts w:ascii="Times New Roman" w:hAnsi="Times New Roman" w:hint="eastAsia"/>
        </w:rPr>
        <w:t>透過厚植安全觀念及風險意識，</w:t>
      </w:r>
      <w:r w:rsidR="008360B5" w:rsidRPr="00F4564E">
        <w:rPr>
          <w:rFonts w:ascii="Times New Roman" w:hAnsi="Times New Roman" w:hint="eastAsia"/>
        </w:rPr>
        <w:t>以及藉由</w:t>
      </w:r>
      <w:r w:rsidRPr="00F4564E">
        <w:rPr>
          <w:rFonts w:ascii="Times New Roman" w:hAnsi="Times New Roman" w:hint="eastAsia"/>
        </w:rPr>
        <w:t>執法手段併同</w:t>
      </w:r>
      <w:r w:rsidR="00674EB4" w:rsidRPr="00F4564E">
        <w:rPr>
          <w:rFonts w:ascii="Times New Roman" w:hAnsi="Times New Roman" w:hint="eastAsia"/>
        </w:rPr>
        <w:t>宣</w:t>
      </w:r>
      <w:r w:rsidRPr="00F4564E">
        <w:rPr>
          <w:rFonts w:ascii="Times New Roman" w:hAnsi="Times New Roman" w:hint="eastAsia"/>
        </w:rPr>
        <w:t>導</w:t>
      </w:r>
      <w:r w:rsidR="00674EB4" w:rsidRPr="00F4564E">
        <w:rPr>
          <w:rFonts w:ascii="Times New Roman" w:hAnsi="Times New Roman" w:hint="eastAsia"/>
        </w:rPr>
        <w:t>，以遏止</w:t>
      </w:r>
      <w:r w:rsidRPr="00F4564E">
        <w:rPr>
          <w:rFonts w:ascii="Times New Roman" w:hAnsi="Times New Roman" w:hint="eastAsia"/>
        </w:rPr>
        <w:t>行人投機違規之行為與心態。</w:t>
      </w:r>
    </w:p>
    <w:p w14:paraId="7CD9B277" w14:textId="77777777" w:rsidR="00735140" w:rsidRPr="00F4564E" w:rsidRDefault="00735140" w:rsidP="00735140">
      <w:pPr>
        <w:pStyle w:val="2"/>
        <w:rPr>
          <w:b/>
        </w:rPr>
      </w:pPr>
      <w:r w:rsidRPr="00F4564E">
        <w:rPr>
          <w:b/>
          <w:szCs w:val="28"/>
        </w:rPr>
        <w:t>車的因素</w:t>
      </w:r>
    </w:p>
    <w:p w14:paraId="583313DA" w14:textId="124CF14A" w:rsidR="00323497" w:rsidRPr="00F4564E" w:rsidRDefault="00323497" w:rsidP="008E6441">
      <w:pPr>
        <w:pStyle w:val="3"/>
        <w:numPr>
          <w:ilvl w:val="0"/>
          <w:numId w:val="11"/>
        </w:numPr>
        <w:spacing w:before="180" w:after="180"/>
        <w:rPr>
          <w:rFonts w:ascii="Times New Roman" w:hAnsi="Times New Roman"/>
        </w:rPr>
      </w:pPr>
      <w:r w:rsidRPr="00F4564E">
        <w:rPr>
          <w:rFonts w:ascii="Times New Roman" w:hAnsi="Times New Roman" w:hint="eastAsia"/>
        </w:rPr>
        <w:t>車輛安全法規</w:t>
      </w:r>
      <w:r w:rsidR="00C36FF3" w:rsidRPr="00F4564E">
        <w:rPr>
          <w:rFonts w:ascii="Times New Roman" w:hAnsi="Times New Roman" w:hint="eastAsia"/>
        </w:rPr>
        <w:t>尚須</w:t>
      </w:r>
      <w:r w:rsidRPr="00F4564E">
        <w:rPr>
          <w:rFonts w:ascii="Times New Roman" w:hAnsi="Times New Roman" w:hint="eastAsia"/>
        </w:rPr>
        <w:t>持續接軌國際</w:t>
      </w:r>
    </w:p>
    <w:p w14:paraId="3A8D874F" w14:textId="77777777" w:rsidR="00323497" w:rsidRPr="00F4564E" w:rsidRDefault="00323497" w:rsidP="00323497">
      <w:pPr>
        <w:pStyle w:val="33"/>
        <w:spacing w:before="180" w:after="180"/>
        <w:rPr>
          <w:rFonts w:ascii="Times New Roman" w:hAnsi="Times New Roman"/>
        </w:rPr>
      </w:pPr>
      <w:r w:rsidRPr="00F4564E">
        <w:rPr>
          <w:rFonts w:ascii="Times New Roman" w:hAnsi="Times New Roman" w:hint="eastAsia"/>
        </w:rPr>
        <w:t>為提升國內車輛安全性，並接軌國際，我國從</w:t>
      </w:r>
      <w:r w:rsidRPr="00F4564E">
        <w:rPr>
          <w:rFonts w:ascii="Times New Roman" w:hAnsi="Times New Roman" w:hint="eastAsia"/>
        </w:rPr>
        <w:t>8</w:t>
      </w:r>
      <w:r w:rsidRPr="00F4564E">
        <w:rPr>
          <w:rFonts w:ascii="Times New Roman" w:hAnsi="Times New Roman"/>
        </w:rPr>
        <w:t>6</w:t>
      </w:r>
      <w:r w:rsidRPr="00F4564E">
        <w:rPr>
          <w:rFonts w:ascii="Times New Roman" w:hAnsi="Times New Roman" w:hint="eastAsia"/>
        </w:rPr>
        <w:t>年起實施車輛型式安全審驗制度，與歐盟、日本等國家地區相同，並且自</w:t>
      </w:r>
      <w:r w:rsidRPr="00F4564E">
        <w:rPr>
          <w:rFonts w:ascii="Times New Roman" w:hAnsi="Times New Roman" w:hint="eastAsia"/>
        </w:rPr>
        <w:t>9</w:t>
      </w:r>
      <w:r w:rsidRPr="00F4564E">
        <w:rPr>
          <w:rFonts w:ascii="Times New Roman" w:hAnsi="Times New Roman"/>
        </w:rPr>
        <w:t>5</w:t>
      </w:r>
      <w:r w:rsidRPr="00F4564E">
        <w:rPr>
          <w:rFonts w:ascii="Times New Roman" w:hAnsi="Times New Roman" w:hint="eastAsia"/>
        </w:rPr>
        <w:t>年起分階段調和聯合國</w:t>
      </w:r>
      <w:r w:rsidRPr="00F4564E">
        <w:rPr>
          <w:rFonts w:ascii="Times New Roman" w:hAnsi="Times New Roman" w:hint="eastAsia"/>
        </w:rPr>
        <w:t>U</w:t>
      </w:r>
      <w:r w:rsidRPr="00F4564E">
        <w:rPr>
          <w:rFonts w:ascii="Times New Roman" w:hAnsi="Times New Roman"/>
        </w:rPr>
        <w:t>NECE</w:t>
      </w:r>
      <w:r w:rsidRPr="00F4564E">
        <w:rPr>
          <w:rFonts w:ascii="Times New Roman" w:hAnsi="Times New Roman" w:hint="eastAsia"/>
        </w:rPr>
        <w:t>車輛安全法規導入實施，迄今已調和</w:t>
      </w:r>
      <w:r w:rsidRPr="00F4564E">
        <w:rPr>
          <w:rFonts w:ascii="Times New Roman" w:hAnsi="Times New Roman" w:hint="eastAsia"/>
        </w:rPr>
        <w:t>6</w:t>
      </w:r>
      <w:r w:rsidRPr="00F4564E">
        <w:rPr>
          <w:rFonts w:ascii="Times New Roman" w:hAnsi="Times New Roman"/>
        </w:rPr>
        <w:t>9</w:t>
      </w:r>
      <w:r w:rsidRPr="00F4564E">
        <w:rPr>
          <w:rFonts w:ascii="Times New Roman" w:hAnsi="Times New Roman" w:hint="eastAsia"/>
        </w:rPr>
        <w:t>項</w:t>
      </w:r>
      <w:r w:rsidRPr="00F4564E">
        <w:rPr>
          <w:rFonts w:ascii="Times New Roman" w:hAnsi="Times New Roman" w:hint="eastAsia"/>
        </w:rPr>
        <w:t>U</w:t>
      </w:r>
      <w:r w:rsidRPr="00F4564E">
        <w:rPr>
          <w:rFonts w:ascii="Times New Roman" w:hAnsi="Times New Roman"/>
        </w:rPr>
        <w:t>NECE</w:t>
      </w:r>
      <w:r w:rsidRPr="00F4564E">
        <w:rPr>
          <w:rFonts w:ascii="Times New Roman" w:hAnsi="Times New Roman" w:hint="eastAsia"/>
        </w:rPr>
        <w:t>車輛安全法規訂定</w:t>
      </w:r>
      <w:r w:rsidRPr="00F4564E">
        <w:rPr>
          <w:rFonts w:ascii="Times New Roman" w:hAnsi="Times New Roman" w:hint="eastAsia"/>
        </w:rPr>
        <w:t>90</w:t>
      </w:r>
      <w:r w:rsidRPr="00F4564E">
        <w:rPr>
          <w:rFonts w:ascii="Times New Roman" w:hAnsi="Times New Roman" w:hint="eastAsia"/>
        </w:rPr>
        <w:t>項車輛安全檢測基準。無論進口或國內製造之大小型車輛</w:t>
      </w:r>
      <w:r w:rsidRPr="00F4564E">
        <w:rPr>
          <w:rFonts w:ascii="Times New Roman" w:hAnsi="Times New Roman" w:hint="eastAsia"/>
        </w:rPr>
        <w:t>(</w:t>
      </w:r>
      <w:r w:rsidRPr="00F4564E">
        <w:rPr>
          <w:rFonts w:ascii="Times New Roman" w:hAnsi="Times New Roman" w:hint="eastAsia"/>
        </w:rPr>
        <w:t>含機車</w:t>
      </w:r>
      <w:r w:rsidRPr="00F4564E">
        <w:rPr>
          <w:rFonts w:ascii="Times New Roman" w:hAnsi="Times New Roman" w:hint="eastAsia"/>
        </w:rPr>
        <w:t>)</w:t>
      </w:r>
      <w:r w:rsidRPr="00F4564E">
        <w:rPr>
          <w:rFonts w:ascii="Times New Roman" w:hAnsi="Times New Roman" w:hint="eastAsia"/>
        </w:rPr>
        <w:t>，均應符合交通部所訂車輛安全法規，並經檢測審驗合格，取得車輛型式安全審驗合格證明後，始得至公路監理機關辦理登檢領照行駛道路，因此車輛產業及使用者民眾對於車輛安全性期望要跟上與國際先進國家相同。</w:t>
      </w:r>
    </w:p>
    <w:p w14:paraId="628CB7DD" w14:textId="3995D7EA" w:rsidR="00323497" w:rsidRPr="00F4564E" w:rsidRDefault="002E5C71" w:rsidP="008E6441">
      <w:pPr>
        <w:pStyle w:val="3"/>
        <w:numPr>
          <w:ilvl w:val="0"/>
          <w:numId w:val="11"/>
        </w:numPr>
        <w:spacing w:before="180" w:after="180"/>
        <w:rPr>
          <w:rFonts w:ascii="Times New Roman" w:hAnsi="Times New Roman"/>
        </w:rPr>
      </w:pPr>
      <w:r w:rsidRPr="00F4564E">
        <w:rPr>
          <w:rFonts w:ascii="Times New Roman" w:hAnsi="Times New Roman" w:hint="eastAsia"/>
        </w:rPr>
        <w:t>用路人對</w:t>
      </w:r>
      <w:r w:rsidR="00323497" w:rsidRPr="00F4564E">
        <w:rPr>
          <w:rFonts w:ascii="Times New Roman" w:hAnsi="Times New Roman" w:hint="eastAsia"/>
        </w:rPr>
        <w:t>駕駛輔助功能使用觀念</w:t>
      </w:r>
      <w:r w:rsidRPr="00F4564E">
        <w:rPr>
          <w:rFonts w:ascii="Times New Roman" w:hAnsi="Times New Roman" w:hint="eastAsia"/>
        </w:rPr>
        <w:t>仍待強化</w:t>
      </w:r>
      <w:r w:rsidR="00323497" w:rsidRPr="00F4564E">
        <w:rPr>
          <w:rFonts w:ascii="Times New Roman" w:hAnsi="Times New Roman" w:hint="eastAsia"/>
        </w:rPr>
        <w:t>，</w:t>
      </w:r>
      <w:r w:rsidRPr="00F4564E">
        <w:rPr>
          <w:rFonts w:ascii="Times New Roman" w:hAnsi="Times New Roman" w:hint="eastAsia"/>
        </w:rPr>
        <w:t>相關管理法規尚待研議</w:t>
      </w:r>
    </w:p>
    <w:p w14:paraId="4B769524" w14:textId="77777777" w:rsidR="00323497" w:rsidRPr="00F4564E" w:rsidRDefault="00323497" w:rsidP="00323497">
      <w:pPr>
        <w:pStyle w:val="33"/>
        <w:spacing w:before="180" w:after="180"/>
        <w:rPr>
          <w:rFonts w:ascii="Times New Roman" w:hAnsi="Times New Roman"/>
        </w:rPr>
      </w:pPr>
      <w:r w:rsidRPr="00F4564E">
        <w:rPr>
          <w:rFonts w:ascii="Times New Roman" w:hAnsi="Times New Roman"/>
        </w:rPr>
        <w:t>隨著車輛科技不斷進步，目前市售車輛所搭載的駕駛輔助系統與相關功能也更加多元，許多民眾及駕駛人在尚未了解這些</w:t>
      </w:r>
      <w:r w:rsidRPr="00F4564E">
        <w:rPr>
          <w:rFonts w:ascii="Times New Roman" w:hAnsi="Times New Roman" w:hint="eastAsia"/>
        </w:rPr>
        <w:t>輔助系統的功能限制或適用條件前，往往被媒體或銷售端等不實或誇大宣傳所誤導，導致過度信賴或錯誤使用駕駛輔助系統功能衍生相關事故爭議。目前國際間普遍透過宣導方式引導民眾認知，我國應持續透過媒體及相關宣傳強化民眾正確行車觀念，目前亦刻正研議透過相關管理機制，強化對於銷售及車主端宣導</w:t>
      </w:r>
      <w:r w:rsidRPr="00F4564E">
        <w:rPr>
          <w:rFonts w:ascii="Times New Roman" w:hAnsi="Times New Roman" w:hint="eastAsia"/>
        </w:rPr>
        <w:t>(</w:t>
      </w:r>
      <w:r w:rsidRPr="00F4564E">
        <w:rPr>
          <w:rFonts w:ascii="Times New Roman" w:hAnsi="Times New Roman"/>
        </w:rPr>
        <w:t>如銷售文件與車主手冊等</w:t>
      </w:r>
      <w:r w:rsidRPr="00F4564E">
        <w:rPr>
          <w:rFonts w:ascii="Times New Roman" w:hAnsi="Times New Roman"/>
        </w:rPr>
        <w:t>)</w:t>
      </w:r>
      <w:r w:rsidRPr="00F4564E">
        <w:rPr>
          <w:rFonts w:ascii="Times New Roman" w:hAnsi="Times New Roman" w:hint="eastAsia"/>
        </w:rPr>
        <w:t>，進而落實車輛業者社會責任，以期提升駕駛輔助系統之使用安全。</w:t>
      </w:r>
    </w:p>
    <w:p w14:paraId="4538864A" w14:textId="1F446996" w:rsidR="00697DB9" w:rsidRPr="00F4564E" w:rsidRDefault="00323497" w:rsidP="00323497">
      <w:pPr>
        <w:pStyle w:val="33"/>
        <w:spacing w:before="180" w:after="180"/>
        <w:rPr>
          <w:rFonts w:ascii="Times New Roman" w:hAnsi="Times New Roman"/>
        </w:rPr>
      </w:pPr>
      <w:r w:rsidRPr="00F4564E">
        <w:rPr>
          <w:rFonts w:ascii="Times New Roman" w:hAnsi="Times New Roman"/>
        </w:rPr>
        <w:t>在車輛功能自動化的發展下，自動駕駛功能近年來</w:t>
      </w:r>
      <w:r w:rsidRPr="00F4564E">
        <w:rPr>
          <w:rFonts w:ascii="Times New Roman" w:hAnsi="Times New Roman" w:hint="eastAsia"/>
        </w:rPr>
        <w:t>在國外</w:t>
      </w:r>
      <w:r w:rsidRPr="00F4564E">
        <w:rPr>
          <w:rFonts w:ascii="Times New Roman" w:hAnsi="Times New Roman"/>
        </w:rPr>
        <w:t>諸如美國、德國以及日本皆已陸續開放於特定環境使用之自動駕駛功能</w:t>
      </w:r>
      <w:r w:rsidRPr="00F4564E">
        <w:rPr>
          <w:rFonts w:ascii="Times New Roman" w:hAnsi="Times New Roman"/>
        </w:rPr>
        <w:t>(</w:t>
      </w:r>
      <w:r w:rsidRPr="00F4564E">
        <w:rPr>
          <w:rFonts w:ascii="Times New Roman" w:hAnsi="Times New Roman"/>
        </w:rPr>
        <w:t>如自動車道維持系統或自動泊車系統等</w:t>
      </w:r>
      <w:r w:rsidRPr="00F4564E">
        <w:rPr>
          <w:rFonts w:ascii="Times New Roman" w:hAnsi="Times New Roman"/>
        </w:rPr>
        <w:t>)</w:t>
      </w:r>
      <w:r w:rsidRPr="00F4564E">
        <w:rPr>
          <w:rFonts w:ascii="Times New Roman" w:hAnsi="Times New Roman" w:hint="eastAsia"/>
        </w:rPr>
        <w:t>等</w:t>
      </w:r>
      <w:r w:rsidRPr="00F4564E">
        <w:rPr>
          <w:rFonts w:ascii="Times New Roman" w:hAnsi="Times New Roman"/>
        </w:rPr>
        <w:t>市場實際應用，我國目前</w:t>
      </w:r>
      <w:r w:rsidRPr="00F4564E">
        <w:rPr>
          <w:rFonts w:ascii="Times New Roman" w:hAnsi="Times New Roman" w:hint="eastAsia"/>
        </w:rPr>
        <w:t>尚無自動駕駛車輛進入市場銷售，但仍已</w:t>
      </w:r>
      <w:r w:rsidRPr="00F4564E">
        <w:rPr>
          <w:rFonts w:ascii="Times New Roman" w:hAnsi="Times New Roman"/>
        </w:rPr>
        <w:t>持續研議</w:t>
      </w:r>
      <w:r w:rsidRPr="00F4564E">
        <w:rPr>
          <w:rFonts w:ascii="Times New Roman" w:hAnsi="Times New Roman" w:hint="eastAsia"/>
        </w:rPr>
        <w:t>調和</w:t>
      </w:r>
      <w:r w:rsidRPr="00F4564E">
        <w:rPr>
          <w:rFonts w:ascii="Times New Roman" w:hAnsi="Times New Roman"/>
        </w:rPr>
        <w:t>導入國際間自動駕駛技術法規</w:t>
      </w:r>
      <w:r w:rsidRPr="00F4564E">
        <w:rPr>
          <w:rFonts w:ascii="Times New Roman" w:hAnsi="Times New Roman" w:hint="eastAsia"/>
        </w:rPr>
        <w:t>外</w:t>
      </w:r>
      <w:r w:rsidRPr="00F4564E">
        <w:rPr>
          <w:rFonts w:ascii="Times New Roman" w:hAnsi="Times New Roman"/>
        </w:rPr>
        <w:t>，對於國際尚無新技術</w:t>
      </w:r>
      <w:r w:rsidRPr="00F4564E">
        <w:rPr>
          <w:rFonts w:ascii="Times New Roman" w:hAnsi="Times New Roman" w:hint="eastAsia"/>
        </w:rPr>
        <w:t>法規的</w:t>
      </w:r>
      <w:r w:rsidRPr="00F4564E">
        <w:rPr>
          <w:rFonts w:ascii="Times New Roman" w:hAnsi="Times New Roman"/>
        </w:rPr>
        <w:t>自駕化功能，如何於國內應用管理也是後續研議推動重點。同時為因應相關自動駕駛功能於道路使用之實務管理需求，展開道交法規調適配套工作，期確保自駕化功能在國內道路環境適用性之餘，亦逐步完善我國自駕應用環境。</w:t>
      </w:r>
    </w:p>
    <w:p w14:paraId="1DE51378" w14:textId="0C337A8C" w:rsidR="00697DB9" w:rsidRPr="00F4564E" w:rsidRDefault="00697DB9" w:rsidP="008E6441">
      <w:pPr>
        <w:pStyle w:val="3"/>
        <w:numPr>
          <w:ilvl w:val="0"/>
          <w:numId w:val="11"/>
        </w:numPr>
        <w:spacing w:before="180" w:after="180"/>
        <w:rPr>
          <w:rFonts w:ascii="Times New Roman" w:hAnsi="Times New Roman"/>
        </w:rPr>
      </w:pPr>
      <w:r w:rsidRPr="00F4564E">
        <w:rPr>
          <w:rFonts w:ascii="Times New Roman" w:hAnsi="Times New Roman" w:hint="eastAsia"/>
        </w:rPr>
        <w:t>車輛安全性</w:t>
      </w:r>
      <w:r w:rsidR="00301185" w:rsidRPr="00F4564E">
        <w:rPr>
          <w:rFonts w:ascii="Times New Roman" w:hAnsi="Times New Roman" w:hint="eastAsia"/>
        </w:rPr>
        <w:t>相關</w:t>
      </w:r>
      <w:r w:rsidRPr="00F4564E">
        <w:rPr>
          <w:rFonts w:ascii="Times New Roman" w:hAnsi="Times New Roman" w:hint="eastAsia"/>
        </w:rPr>
        <w:t>資訊</w:t>
      </w:r>
      <w:r w:rsidR="00301185" w:rsidRPr="00F4564E">
        <w:rPr>
          <w:rFonts w:ascii="Times New Roman" w:hAnsi="Times New Roman" w:hint="eastAsia"/>
        </w:rPr>
        <w:t>尚無法充分滿足民眾的要求</w:t>
      </w:r>
    </w:p>
    <w:p w14:paraId="782897CA" w14:textId="77777777" w:rsidR="00697DB9" w:rsidRPr="00F4564E" w:rsidRDefault="00697DB9" w:rsidP="00697DB9">
      <w:pPr>
        <w:pStyle w:val="33"/>
        <w:spacing w:before="180" w:after="180"/>
        <w:rPr>
          <w:rFonts w:ascii="Times New Roman" w:hAnsi="Times New Roman" w:cs="Times New Roman"/>
        </w:rPr>
      </w:pPr>
      <w:r w:rsidRPr="00F4564E">
        <w:rPr>
          <w:rFonts w:ascii="Times New Roman" w:hAnsi="Times New Roman" w:hint="eastAsia"/>
        </w:rPr>
        <w:t>過去為提供民眾新車安全資訊，並</w:t>
      </w:r>
      <w:r w:rsidRPr="00F4564E">
        <w:rPr>
          <w:rFonts w:ascii="Times New Roman" w:hAnsi="Times New Roman" w:cs="Times New Roman" w:hint="eastAsia"/>
        </w:rPr>
        <w:t>督促車輛業者開發更為安全的車輛，我國</w:t>
      </w:r>
      <w:r w:rsidRPr="00F4564E">
        <w:rPr>
          <w:rFonts w:ascii="Times New Roman" w:hAnsi="Times New Roman" w:hint="eastAsia"/>
        </w:rPr>
        <w:t>已</w:t>
      </w:r>
      <w:r w:rsidRPr="00F4564E">
        <w:rPr>
          <w:rFonts w:ascii="Times New Roman" w:hAnsi="Times New Roman" w:cs="Times New Roman" w:hint="eastAsia"/>
        </w:rPr>
        <w:t>參考歐洲新車安全評等作法，建立非強制性之「臺灣新車安全評等制度」</w:t>
      </w:r>
      <w:r w:rsidRPr="00F4564E">
        <w:rPr>
          <w:rFonts w:ascii="Times New Roman" w:hAnsi="Times New Roman" w:hint="eastAsia"/>
        </w:rPr>
        <w:t>，以高於強制車輛安全法規要求之標準，針對市場銷售量較高的乘用車，執行測試，並將測試數據結果轉換成易懂的星等方式，公開讓所有民眾知悉，將車輛安</w:t>
      </w:r>
      <w:r w:rsidRPr="00F4564E">
        <w:rPr>
          <w:rFonts w:ascii="Times New Roman" w:hAnsi="Times New Roman" w:cs="Times New Roman" w:hint="eastAsia"/>
        </w:rPr>
        <w:t>全資訊公開</w:t>
      </w:r>
      <w:r w:rsidRPr="00F4564E">
        <w:rPr>
          <w:rFonts w:ascii="Times New Roman" w:hAnsi="Times New Roman" w:hint="eastAsia"/>
        </w:rPr>
        <w:t>透明</w:t>
      </w:r>
      <w:r w:rsidRPr="00F4564E">
        <w:rPr>
          <w:rFonts w:ascii="Times New Roman" w:hAnsi="Times New Roman" w:cs="Times New Roman" w:hint="eastAsia"/>
        </w:rPr>
        <w:t>，迄今運作一年已公布</w:t>
      </w:r>
      <w:r w:rsidRPr="00F4564E">
        <w:rPr>
          <w:rFonts w:ascii="Times New Roman" w:hAnsi="Times New Roman" w:cs="Times New Roman"/>
        </w:rPr>
        <w:t>6</w:t>
      </w:r>
      <w:r w:rsidRPr="00F4564E">
        <w:rPr>
          <w:rFonts w:ascii="Times New Roman" w:hAnsi="Times New Roman" w:cs="Times New Roman" w:hint="eastAsia"/>
        </w:rPr>
        <w:t>車型安全評等結果，初步顯見推動臺灣新車安全評等制度之效益。隨著聯合國道安十年計畫均將推動新車安全評等制度列為對提升道安的具體作法之一，因此透過強制性之車輛型式安全審驗制度及非強制性之新車安全評等制度，提供臺灣民眾車輛安全資訊，多管齊下提升國內車輛安全性，以確保行車安全進而降低道路事故傷亡程度與機率。</w:t>
      </w:r>
    </w:p>
    <w:p w14:paraId="48541F3C" w14:textId="35F5C6A3" w:rsidR="00697DB9" w:rsidRPr="00F4564E" w:rsidRDefault="00697DB9" w:rsidP="008E6441">
      <w:pPr>
        <w:pStyle w:val="3"/>
        <w:numPr>
          <w:ilvl w:val="0"/>
          <w:numId w:val="11"/>
        </w:numPr>
        <w:spacing w:before="180" w:after="180"/>
        <w:rPr>
          <w:rFonts w:ascii="Times New Roman" w:hAnsi="Times New Roman" w:cs="Times New Roman"/>
        </w:rPr>
      </w:pPr>
      <w:r w:rsidRPr="00F4564E">
        <w:rPr>
          <w:rFonts w:ascii="Times New Roman" w:hAnsi="Times New Roman" w:cs="Times New Roman" w:hint="eastAsia"/>
        </w:rPr>
        <w:t>車輛檢驗</w:t>
      </w:r>
      <w:r w:rsidR="00301185" w:rsidRPr="00F4564E">
        <w:rPr>
          <w:rFonts w:ascii="Times New Roman" w:hAnsi="Times New Roman" w:cs="Times New Roman" w:hint="eastAsia"/>
        </w:rPr>
        <w:t>機制尚待健全與落實</w:t>
      </w:r>
    </w:p>
    <w:p w14:paraId="5E3F2E91" w14:textId="771A22F3" w:rsidR="00697DB9" w:rsidRPr="00F4564E" w:rsidRDefault="00697DB9" w:rsidP="00697DB9">
      <w:pPr>
        <w:pStyle w:val="33"/>
        <w:spacing w:before="180" w:after="180"/>
        <w:rPr>
          <w:rFonts w:ascii="Times New Roman" w:hAnsi="Times New Roman" w:cs="Times New Roman"/>
        </w:rPr>
      </w:pPr>
      <w:r w:rsidRPr="00F4564E">
        <w:rPr>
          <w:rFonts w:ascii="Times New Roman" w:hAnsi="Times New Roman" w:cs="Times New Roman" w:hint="eastAsia"/>
        </w:rPr>
        <w:t>各類汽機車應</w:t>
      </w:r>
      <w:r w:rsidR="00726F31" w:rsidRPr="00F4564E">
        <w:rPr>
          <w:rFonts w:ascii="Times New Roman" w:hAnsi="Times New Roman" w:cs="Times New Roman" w:hint="eastAsia"/>
        </w:rPr>
        <w:t>依</w:t>
      </w:r>
      <w:r w:rsidRPr="00F4564E">
        <w:rPr>
          <w:rFonts w:ascii="Times New Roman" w:hAnsi="Times New Roman" w:cs="Times New Roman" w:hint="eastAsia"/>
        </w:rPr>
        <w:t>規定辦理登檢領照，並且定期依主管機關所訂檢驗項目、基準及時間辦理定期檢驗或臨時檢驗，檢驗合格的車輛才能行駛道路使用，因此車輛檢驗攸關行車安全。過往對於車輛檢驗的項目及基準多有反映應與時俱進檢討，並且期望落實依規定檢驗。</w:t>
      </w:r>
    </w:p>
    <w:p w14:paraId="13ECD22E" w14:textId="77777777" w:rsidR="00735140" w:rsidRPr="00F4564E" w:rsidRDefault="00735140" w:rsidP="00735140">
      <w:pPr>
        <w:pStyle w:val="2"/>
        <w:rPr>
          <w:b/>
        </w:rPr>
      </w:pPr>
      <w:r w:rsidRPr="00F4564E">
        <w:rPr>
          <w:b/>
          <w:szCs w:val="28"/>
        </w:rPr>
        <w:t>路的因素</w:t>
      </w:r>
    </w:p>
    <w:p w14:paraId="2C3C8964" w14:textId="77777777" w:rsidR="00641167" w:rsidRPr="00F4564E" w:rsidRDefault="00641167" w:rsidP="008E6441">
      <w:pPr>
        <w:pStyle w:val="3"/>
        <w:numPr>
          <w:ilvl w:val="0"/>
          <w:numId w:val="196"/>
        </w:numPr>
        <w:spacing w:before="180" w:after="180"/>
        <w:rPr>
          <w:rFonts w:ascii="Times New Roman" w:hAnsi="Times New Roman" w:cs="Times New Roman"/>
        </w:rPr>
      </w:pPr>
      <w:bookmarkStart w:id="44" w:name="_Hlk148882564"/>
      <w:r w:rsidRPr="00F4564E">
        <w:rPr>
          <w:rFonts w:ascii="Times New Roman" w:hAnsi="Times New Roman" w:cs="Times New Roman" w:hint="eastAsia"/>
        </w:rPr>
        <w:t>過往以車為本的建設思維，導致人行空間不足</w:t>
      </w:r>
    </w:p>
    <w:p w14:paraId="296F7CF9" w14:textId="2F64C01F" w:rsidR="00641167" w:rsidRPr="00F4564E" w:rsidRDefault="00641167" w:rsidP="00641167">
      <w:pPr>
        <w:pStyle w:val="33"/>
        <w:spacing w:before="180" w:after="180"/>
        <w:rPr>
          <w:rFonts w:ascii="Times New Roman" w:hAnsi="Times New Roman"/>
        </w:rPr>
      </w:pPr>
      <w:r w:rsidRPr="00F4564E">
        <w:rPr>
          <w:rFonts w:ascii="Times New Roman" w:hAnsi="Times New Roman" w:cs="Times New Roman" w:hint="eastAsia"/>
        </w:rPr>
        <w:t>隨著時代變遷，過往主要以關注運輸效率與工程技術為主，以車為本的道路建設思維，已不符合現代民眾</w:t>
      </w:r>
      <w:r w:rsidRPr="00F4564E">
        <w:rPr>
          <w:rFonts w:ascii="Times New Roman" w:hAnsi="Times New Roman" w:hint="eastAsia"/>
        </w:rPr>
        <w:t>所需，行人通行的需求日益增加，伴隨而來的是安全課題而行人安全面臨問題主要為人行空間不夠友善，缺乏人行道與通行之連貫通道，騎樓與人行道遭違規占用，並缺乏以人為本之道路工程與設計。</w:t>
      </w:r>
    </w:p>
    <w:p w14:paraId="472B2507" w14:textId="671FE202" w:rsidR="0093786B" w:rsidRPr="00F4564E" w:rsidRDefault="0093786B" w:rsidP="00641167">
      <w:pPr>
        <w:pStyle w:val="33"/>
        <w:spacing w:before="180" w:after="180"/>
        <w:rPr>
          <w:rFonts w:ascii="Times New Roman" w:hAnsi="Times New Roman"/>
        </w:rPr>
      </w:pPr>
      <w:r w:rsidRPr="00F4564E">
        <w:rPr>
          <w:rFonts w:ascii="Times New Roman" w:hAnsi="Times New Roman" w:hint="eastAsia"/>
        </w:rPr>
        <w:t>依內政部國土管理署市區道路人行安全地理資訊系統各縣市之統計資料，</w:t>
      </w:r>
      <w:r w:rsidRPr="00F4564E">
        <w:rPr>
          <w:rFonts w:ascii="Times New Roman" w:hAnsi="Times New Roman" w:hint="eastAsia"/>
        </w:rPr>
        <w:t xml:space="preserve">109 </w:t>
      </w:r>
      <w:r w:rsidRPr="00F4564E">
        <w:rPr>
          <w:rFonts w:ascii="Times New Roman" w:hAnsi="Times New Roman" w:hint="eastAsia"/>
        </w:rPr>
        <w:t>年度全國市區道路有人行道之道路普及率為</w:t>
      </w:r>
      <w:r w:rsidRPr="00F4564E">
        <w:rPr>
          <w:rFonts w:ascii="Times New Roman" w:hAnsi="Times New Roman" w:hint="eastAsia"/>
        </w:rPr>
        <w:t>42.45%</w:t>
      </w:r>
      <w:r w:rsidRPr="00F4564E">
        <w:rPr>
          <w:rFonts w:ascii="Times New Roman" w:hAnsi="Times New Roman" w:hint="eastAsia"/>
        </w:rPr>
        <w:t>，進一步扣除人行道遭占用及高低落差之情形，人行道之普及率則低於前述統計。因此，新增人行道提高普及率，提供民眾安全、連續通行空間為因應高齡化社會及高齡者安全之重點。</w:t>
      </w:r>
    </w:p>
    <w:p w14:paraId="4EF6232A" w14:textId="47406EB3" w:rsidR="00641167" w:rsidRPr="00F4564E" w:rsidRDefault="00641167" w:rsidP="00641167">
      <w:pPr>
        <w:pStyle w:val="33"/>
        <w:spacing w:before="180" w:after="180"/>
        <w:rPr>
          <w:rFonts w:ascii="Times New Roman" w:hAnsi="Times New Roman" w:cs="Times New Roman"/>
        </w:rPr>
      </w:pPr>
      <w:r w:rsidRPr="00F4564E">
        <w:rPr>
          <w:rFonts w:ascii="Times New Roman" w:hAnsi="Times New Roman" w:hint="eastAsia"/>
        </w:rPr>
        <w:t>此外，停車管理問題及抑制私人運具成長亦為重要課題，參考國外推動人本城市，均朝向鼓勵大眾運輸發展並抑制私人運具成長，作為城市未來長期發展之願景與目標，並逐步將過</w:t>
      </w:r>
      <w:r w:rsidRPr="00F4564E">
        <w:rPr>
          <w:rFonts w:ascii="Times New Roman" w:hAnsi="Times New Roman" w:cs="Times New Roman" w:hint="eastAsia"/>
        </w:rPr>
        <w:t>去車本主義之城市設計，逐漸改為人本城市之設計與發展。反觀我國私人運具持續成長與攀升，且停車管理問題越來越嚴重，卻未有重點施政方針，停車問題亦成為人行道建設常遭遇民眾反對的阻力之一，如未來能逐漸進行路邊停車收費管理，並適當規劃路邊停車格，並檢討國家重要抑制私人運具之政策方針，方能逐步解決人行道擴建常遭遇民眾反對之困難與課題。</w:t>
      </w:r>
    </w:p>
    <w:p w14:paraId="33B3CCA3" w14:textId="06B000A9" w:rsidR="007C1CA3" w:rsidRPr="00F4564E" w:rsidRDefault="007C1CA3" w:rsidP="008E6441">
      <w:pPr>
        <w:pStyle w:val="3"/>
        <w:numPr>
          <w:ilvl w:val="0"/>
          <w:numId w:val="11"/>
        </w:numPr>
        <w:spacing w:before="180" w:after="180"/>
        <w:rPr>
          <w:rFonts w:ascii="Times New Roman" w:hAnsi="Times New Roman"/>
        </w:rPr>
      </w:pPr>
      <w:r w:rsidRPr="00F4564E">
        <w:rPr>
          <w:rFonts w:ascii="Times New Roman" w:hAnsi="Times New Roman" w:hint="eastAsia"/>
        </w:rPr>
        <w:t>電動代步</w:t>
      </w:r>
      <w:r w:rsidR="003F3501" w:rsidRPr="00F4564E">
        <w:rPr>
          <w:rFonts w:ascii="Times New Roman" w:hAnsi="Times New Roman" w:hint="eastAsia"/>
        </w:rPr>
        <w:t>器</w:t>
      </w:r>
      <w:r w:rsidRPr="00F4564E">
        <w:rPr>
          <w:rFonts w:ascii="Times New Roman" w:hAnsi="Times New Roman" w:hint="eastAsia"/>
        </w:rPr>
        <w:t>及電動輪椅缺乏安全通行空間</w:t>
      </w:r>
    </w:p>
    <w:p w14:paraId="13BE5652" w14:textId="360CF1A6"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目前我國將電動代步</w:t>
      </w:r>
      <w:r w:rsidR="003F3501" w:rsidRPr="00F4564E">
        <w:rPr>
          <w:rFonts w:ascii="Times New Roman" w:hAnsi="Times New Roman" w:hint="eastAsia"/>
        </w:rPr>
        <w:t>器</w:t>
      </w:r>
      <w:r w:rsidRPr="00F4564E">
        <w:rPr>
          <w:rFonts w:ascii="Times New Roman" w:hAnsi="Times New Roman" w:hint="eastAsia"/>
        </w:rPr>
        <w:t>和電動輪椅等醫療用輔具視為行人，應行駛人行道或靠邊行走、過馬路時應使用行人穿越道。惟我國人行道普及率仍有提升空間，並且騎樓空間普遍高低參差，造成代步</w:t>
      </w:r>
      <w:r w:rsidR="00810D42" w:rsidRPr="00F4564E">
        <w:rPr>
          <w:rFonts w:ascii="Times New Roman" w:hAnsi="Times New Roman" w:hint="eastAsia"/>
        </w:rPr>
        <w:t>器</w:t>
      </w:r>
      <w:r w:rsidRPr="00F4564E">
        <w:rPr>
          <w:rFonts w:ascii="Times New Roman" w:hAnsi="Times New Roman" w:hint="eastAsia"/>
        </w:rPr>
        <w:t>遇到無路可走時，往往容易與車爭道；再者，電動代步</w:t>
      </w:r>
      <w:r w:rsidR="00810D42" w:rsidRPr="00F4564E">
        <w:rPr>
          <w:rFonts w:ascii="Times New Roman" w:hAnsi="Times New Roman" w:hint="eastAsia"/>
        </w:rPr>
        <w:t>器</w:t>
      </w:r>
      <w:r w:rsidRPr="00F4564E">
        <w:rPr>
          <w:rFonts w:ascii="Times New Roman" w:hAnsi="Times New Roman" w:hint="eastAsia"/>
        </w:rPr>
        <w:t>具有「車」</w:t>
      </w:r>
      <w:r w:rsidR="00301185" w:rsidRPr="00F4564E">
        <w:rPr>
          <w:rFonts w:ascii="Times New Roman" w:hAnsi="Times New Roman" w:hint="eastAsia"/>
        </w:rPr>
        <w:t>的</w:t>
      </w:r>
      <w:r w:rsidR="002E5C71" w:rsidRPr="00F4564E">
        <w:rPr>
          <w:rFonts w:ascii="Times New Roman" w:hAnsi="Times New Roman" w:hint="eastAsia"/>
        </w:rPr>
        <w:t>性質</w:t>
      </w:r>
      <w:r w:rsidRPr="00F4564E">
        <w:rPr>
          <w:rFonts w:ascii="Times New Roman" w:hAnsi="Times New Roman" w:hint="eastAsia"/>
        </w:rPr>
        <w:t>，且輔具本身具有動力，易造成高齡者將電動代步</w:t>
      </w:r>
      <w:r w:rsidR="00810D42" w:rsidRPr="00F4564E">
        <w:rPr>
          <w:rFonts w:ascii="Times New Roman" w:hAnsi="Times New Roman" w:hint="eastAsia"/>
        </w:rPr>
        <w:t>器</w:t>
      </w:r>
      <w:r w:rsidRPr="00F4564E">
        <w:rPr>
          <w:rFonts w:ascii="Times New Roman" w:hAnsi="Times New Roman" w:hint="eastAsia"/>
        </w:rPr>
        <w:t>誤認為車輛，行駛於一般車道甚至快車道。由於電動代步</w:t>
      </w:r>
      <w:r w:rsidR="00810D42" w:rsidRPr="00F4564E">
        <w:rPr>
          <w:rFonts w:ascii="Times New Roman" w:hAnsi="Times New Roman" w:hint="eastAsia"/>
        </w:rPr>
        <w:t>器</w:t>
      </w:r>
      <w:r w:rsidRPr="00F4564E">
        <w:rPr>
          <w:rFonts w:ascii="Times New Roman" w:hAnsi="Times New Roman" w:hint="eastAsia"/>
        </w:rPr>
        <w:t>的最高速限目前為每小時</w:t>
      </w:r>
      <w:r w:rsidRPr="00F4564E">
        <w:rPr>
          <w:rFonts w:ascii="Times New Roman" w:hAnsi="Times New Roman" w:hint="eastAsia"/>
        </w:rPr>
        <w:t>10</w:t>
      </w:r>
      <w:r w:rsidRPr="00F4564E">
        <w:rPr>
          <w:rFonts w:ascii="Times New Roman" w:hAnsi="Times New Roman" w:hint="eastAsia"/>
        </w:rPr>
        <w:t>公里，與汽機車差距懸殊，再加上高齡者對於複雜交通情境的反應能力不如以往，且弱勢性增加，更明確的定義電動代步</w:t>
      </w:r>
      <w:r w:rsidR="00810D42" w:rsidRPr="00F4564E">
        <w:rPr>
          <w:rFonts w:ascii="Times New Roman" w:hAnsi="Times New Roman" w:hint="eastAsia"/>
        </w:rPr>
        <w:t>器</w:t>
      </w:r>
      <w:r w:rsidRPr="00F4564E">
        <w:rPr>
          <w:rFonts w:ascii="Times New Roman" w:hAnsi="Times New Roman" w:hint="eastAsia"/>
        </w:rPr>
        <w:t>之運具定位，並規劃合理的行駛空間，將有助於減少高齡者與機動車輛的衝突，降低發生危險碰撞之風險。</w:t>
      </w:r>
    </w:p>
    <w:p w14:paraId="74C89214" w14:textId="77777777" w:rsidR="007C1CA3" w:rsidRPr="00F4564E" w:rsidRDefault="007C1CA3" w:rsidP="008E6441">
      <w:pPr>
        <w:pStyle w:val="3"/>
        <w:numPr>
          <w:ilvl w:val="0"/>
          <w:numId w:val="10"/>
        </w:numPr>
        <w:spacing w:before="180" w:after="180"/>
        <w:rPr>
          <w:rFonts w:ascii="Times New Roman" w:hAnsi="Times New Roman"/>
        </w:rPr>
      </w:pPr>
      <w:r w:rsidRPr="00F4564E">
        <w:rPr>
          <w:rFonts w:ascii="Times New Roman" w:hAnsi="Times New Roman" w:hint="eastAsia"/>
        </w:rPr>
        <w:t>市區道路養護管理缺乏重視</w:t>
      </w:r>
    </w:p>
    <w:p w14:paraId="4D9907E5" w14:textId="343F8CF2"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市區道路規劃、建設及管理皆屬直轄市、縣</w:t>
      </w:r>
      <w:r w:rsidRPr="00F4564E">
        <w:rPr>
          <w:rFonts w:ascii="Times New Roman" w:hAnsi="Times New Roman" w:hint="eastAsia"/>
        </w:rPr>
        <w:t>(</w:t>
      </w:r>
      <w:r w:rsidRPr="00F4564E">
        <w:rPr>
          <w:rFonts w:ascii="Times New Roman" w:hAnsi="Times New Roman" w:hint="eastAsia"/>
        </w:rPr>
        <w:t>市</w:t>
      </w:r>
      <w:r w:rsidRPr="00F4564E">
        <w:rPr>
          <w:rFonts w:ascii="Times New Roman" w:hAnsi="Times New Roman" w:hint="eastAsia"/>
        </w:rPr>
        <w:t>)</w:t>
      </w:r>
      <w:r w:rsidRPr="00F4564E">
        <w:rPr>
          <w:rFonts w:ascii="Times New Roman" w:hAnsi="Times New Roman" w:hint="eastAsia"/>
        </w:rPr>
        <w:t>政府權責，有鑑於部分直轄市、縣</w:t>
      </w:r>
      <w:r w:rsidRPr="00F4564E">
        <w:rPr>
          <w:rFonts w:ascii="Times New Roman" w:hAnsi="Times New Roman" w:hint="eastAsia"/>
        </w:rPr>
        <w:t>(</w:t>
      </w:r>
      <w:r w:rsidRPr="00F4564E">
        <w:rPr>
          <w:rFonts w:ascii="Times New Roman" w:hAnsi="Times New Roman" w:hint="eastAsia"/>
        </w:rPr>
        <w:t>市</w:t>
      </w:r>
      <w:r w:rsidRPr="00F4564E">
        <w:rPr>
          <w:rFonts w:ascii="Times New Roman" w:hAnsi="Times New Roman" w:hint="eastAsia"/>
        </w:rPr>
        <w:t>)</w:t>
      </w:r>
      <w:r w:rsidRPr="00F4564E">
        <w:rPr>
          <w:rFonts w:ascii="Times New Roman" w:hAnsi="Times New Roman" w:hint="eastAsia"/>
        </w:rPr>
        <w:t>政府對道路養護管理、無障礙人行環境之建構與交通設施建置及維護管理並不是很重視，故造成路面不平、水溝不通、缺乏人行道、人行道淨寬不足、人行道遭違規</w:t>
      </w:r>
      <w:r w:rsidR="00674EB4" w:rsidRPr="00F4564E">
        <w:rPr>
          <w:rFonts w:ascii="Times New Roman" w:hAnsi="Times New Roman" w:hint="eastAsia"/>
        </w:rPr>
        <w:t>占</w:t>
      </w:r>
      <w:r w:rsidRPr="00F4564E">
        <w:rPr>
          <w:rFonts w:ascii="Times New Roman" w:hAnsi="Times New Roman" w:hint="eastAsia"/>
        </w:rPr>
        <w:t>用或停車、標誌、標線、號誌未依規定設置</w:t>
      </w:r>
      <w:r w:rsidRPr="00F4564E">
        <w:rPr>
          <w:rFonts w:ascii="Times New Roman" w:hAnsi="Times New Roman"/>
        </w:rPr>
        <w:t>…</w:t>
      </w:r>
      <w:r w:rsidRPr="00F4564E">
        <w:rPr>
          <w:rFonts w:ascii="Times New Roman" w:hAnsi="Times New Roman" w:hint="eastAsia"/>
        </w:rPr>
        <w:t>等問題，爰內政部每年辦理市區道路養護管理暨人行環境無障礙考評計畫，以促使地方政府重視市區道路養護品質及有效推動建構市區道路人行道之無障礙環境。</w:t>
      </w:r>
    </w:p>
    <w:p w14:paraId="09033192" w14:textId="29680D2A" w:rsidR="007C1CA3" w:rsidRPr="00F4564E" w:rsidRDefault="0076495B" w:rsidP="008E6441">
      <w:pPr>
        <w:pStyle w:val="3"/>
        <w:numPr>
          <w:ilvl w:val="0"/>
          <w:numId w:val="11"/>
        </w:numPr>
        <w:spacing w:before="180" w:after="180"/>
        <w:rPr>
          <w:rFonts w:ascii="Times New Roman" w:hAnsi="Times New Roman" w:cs="Times New Roman"/>
        </w:rPr>
      </w:pPr>
      <w:r w:rsidRPr="00F4564E">
        <w:rPr>
          <w:rFonts w:ascii="Times New Roman" w:hAnsi="Times New Roman" w:cs="Times New Roman" w:hint="eastAsia"/>
        </w:rPr>
        <w:t>高、快速公路</w:t>
      </w:r>
      <w:r w:rsidR="007C1CA3" w:rsidRPr="00F4564E">
        <w:rPr>
          <w:rFonts w:ascii="Times New Roman" w:hAnsi="Times New Roman" w:cs="Times New Roman"/>
        </w:rPr>
        <w:t>事故應強化重車事故防制及速度管理策略</w:t>
      </w:r>
    </w:p>
    <w:p w14:paraId="5A91584C" w14:textId="28A788C6" w:rsidR="007C1CA3" w:rsidRPr="00F4564E" w:rsidRDefault="007C1CA3" w:rsidP="007C1CA3">
      <w:pPr>
        <w:pStyle w:val="33"/>
        <w:spacing w:before="180" w:after="180"/>
        <w:rPr>
          <w:rFonts w:ascii="Times New Roman" w:hAnsi="Times New Roman" w:cs="Times New Roman"/>
        </w:rPr>
      </w:pPr>
      <w:r w:rsidRPr="00F4564E">
        <w:rPr>
          <w:rFonts w:ascii="Times New Roman" w:hAnsi="Times New Roman" w:cs="Times New Roman"/>
        </w:rPr>
        <w:t>交通事故不但造成交通壅塞，更對用路人生命財產造成損失，尤其</w:t>
      </w:r>
      <w:r w:rsidR="002E5C71" w:rsidRPr="00F4564E">
        <w:rPr>
          <w:rFonts w:ascii="Times New Roman" w:hAnsi="Times New Roman" w:cs="Times New Roman" w:hint="eastAsia"/>
        </w:rPr>
        <w:t>高、快速公路</w:t>
      </w:r>
      <w:r w:rsidRPr="00F4564E">
        <w:rPr>
          <w:rFonts w:ascii="Times New Roman" w:hAnsi="Times New Roman" w:cs="Times New Roman"/>
        </w:rPr>
        <w:t>行車速度快，事故傷害程度也較一般道路嚴重。</w:t>
      </w:r>
      <w:r w:rsidRPr="00F4564E">
        <w:rPr>
          <w:rFonts w:ascii="Times New Roman" w:hAnsi="Times New Roman" w:cs="Times New Roman"/>
        </w:rPr>
        <w:t>107~111</w:t>
      </w:r>
      <w:r w:rsidRPr="00F4564E">
        <w:rPr>
          <w:rFonts w:ascii="Times New Roman" w:hAnsi="Times New Roman" w:cs="Times New Roman"/>
        </w:rPr>
        <w:t>年</w:t>
      </w:r>
      <w:r w:rsidR="004F5582" w:rsidRPr="00F4564E">
        <w:rPr>
          <w:rFonts w:ascii="Times New Roman" w:hAnsi="Times New Roman" w:cs="Times New Roman" w:hint="eastAsia"/>
        </w:rPr>
        <w:t>國道</w:t>
      </w:r>
      <w:r w:rsidRPr="00F4564E">
        <w:rPr>
          <w:rFonts w:ascii="Times New Roman" w:hAnsi="Times New Roman" w:cs="Times New Roman"/>
        </w:rPr>
        <w:t>數據統計顯示，在車種部分，重型車輛</w:t>
      </w:r>
      <w:r w:rsidRPr="00F4564E">
        <w:rPr>
          <w:rFonts w:ascii="Times New Roman" w:hAnsi="Times New Roman" w:cs="Times New Roman"/>
        </w:rPr>
        <w:t>(</w:t>
      </w:r>
      <w:r w:rsidRPr="00F4564E">
        <w:rPr>
          <w:rFonts w:ascii="Times New Roman" w:hAnsi="Times New Roman" w:cs="Times New Roman"/>
        </w:rPr>
        <w:t>大貨車、聯結車</w:t>
      </w:r>
      <w:r w:rsidRPr="00F4564E">
        <w:rPr>
          <w:rFonts w:ascii="Times New Roman" w:hAnsi="Times New Roman" w:cs="Times New Roman"/>
        </w:rPr>
        <w:t>)</w:t>
      </w:r>
      <w:r w:rsidRPr="00F4564E">
        <w:rPr>
          <w:rFonts w:ascii="Times New Roman" w:hAnsi="Times New Roman" w:cs="Times New Roman"/>
        </w:rPr>
        <w:t>交通量僅</w:t>
      </w:r>
      <w:r w:rsidR="00674EB4" w:rsidRPr="00F4564E">
        <w:rPr>
          <w:rFonts w:ascii="Times New Roman" w:hAnsi="Times New Roman" w:cs="Times New Roman"/>
        </w:rPr>
        <w:t>占</w:t>
      </w:r>
      <w:r w:rsidRPr="00F4564E">
        <w:rPr>
          <w:rFonts w:ascii="Times New Roman" w:hAnsi="Times New Roman" w:cs="Times New Roman"/>
        </w:rPr>
        <w:t>總車流量</w:t>
      </w:r>
      <w:r w:rsidRPr="00F4564E">
        <w:rPr>
          <w:rFonts w:ascii="Times New Roman" w:hAnsi="Times New Roman" w:cs="Times New Roman"/>
        </w:rPr>
        <w:t>10.3%</w:t>
      </w:r>
      <w:r w:rsidRPr="00F4564E">
        <w:rPr>
          <w:rFonts w:ascii="Times New Roman" w:hAnsi="Times New Roman" w:cs="Times New Roman"/>
        </w:rPr>
        <w:t>；惟該</w:t>
      </w:r>
      <w:r w:rsidR="0076495B" w:rsidRPr="00F4564E">
        <w:rPr>
          <w:rFonts w:ascii="Times New Roman" w:hAnsi="Times New Roman" w:cs="Times New Roman" w:hint="eastAsia"/>
        </w:rPr>
        <w:t>等</w:t>
      </w:r>
      <w:r w:rsidRPr="00F4564E">
        <w:rPr>
          <w:rFonts w:ascii="Times New Roman" w:hAnsi="Times New Roman" w:cs="Times New Roman"/>
        </w:rPr>
        <w:t>車輛</w:t>
      </w:r>
      <w:r w:rsidRPr="00F4564E">
        <w:rPr>
          <w:rFonts w:ascii="Times New Roman" w:hAnsi="Times New Roman" w:cs="Times New Roman"/>
        </w:rPr>
        <w:t>A1</w:t>
      </w:r>
      <w:r w:rsidRPr="00F4564E">
        <w:rPr>
          <w:rFonts w:ascii="Times New Roman" w:hAnsi="Times New Roman" w:cs="Times New Roman"/>
        </w:rPr>
        <w:t>事故件數占比卻高達</w:t>
      </w:r>
      <w:r w:rsidRPr="00F4564E">
        <w:rPr>
          <w:rFonts w:ascii="Times New Roman" w:hAnsi="Times New Roman" w:cs="Times New Roman"/>
        </w:rPr>
        <w:t>31.1%</w:t>
      </w:r>
      <w:r w:rsidRPr="00F4564E">
        <w:rPr>
          <w:rFonts w:ascii="Times New Roman" w:hAnsi="Times New Roman" w:cs="Times New Roman"/>
        </w:rPr>
        <w:t>，且重型車輛因載重及車型關係，發生事故需較長處理時間，顯見重型車輛相關事故防制為國道重點課題；在肇事原因部分，又以「未保持行車安全距離」、「未注意車前狀態」為主，並均與速差有關，顯示速度管理之重要性。再者，隨著科技日新月異，如何導入新型科技於事故防制亦為未來重要課題之一。</w:t>
      </w:r>
    </w:p>
    <w:p w14:paraId="1A923E89" w14:textId="76FFD0B2" w:rsidR="00943DCB" w:rsidRPr="00F4564E" w:rsidRDefault="00943DCB" w:rsidP="008E6441">
      <w:pPr>
        <w:pStyle w:val="3"/>
        <w:numPr>
          <w:ilvl w:val="0"/>
          <w:numId w:val="11"/>
        </w:numPr>
        <w:spacing w:before="180" w:after="180"/>
        <w:rPr>
          <w:rFonts w:ascii="Times New Roman" w:hAnsi="Times New Roman" w:cs="Times New Roman"/>
        </w:rPr>
      </w:pPr>
      <w:r w:rsidRPr="00F4564E">
        <w:rPr>
          <w:rFonts w:ascii="Times New Roman" w:hAnsi="Times New Roman" w:cs="Times New Roman" w:hint="eastAsia"/>
        </w:rPr>
        <w:t>道路設計、營運與改善輕忽安全考量及事前預防機制</w:t>
      </w:r>
    </w:p>
    <w:p w14:paraId="7775C8F6" w14:textId="6BCED5F3" w:rsidR="00943DCB" w:rsidRPr="00F4564E" w:rsidRDefault="00943DCB" w:rsidP="00943DCB">
      <w:pPr>
        <w:pStyle w:val="33"/>
        <w:spacing w:before="180" w:after="180"/>
        <w:rPr>
          <w:rFonts w:ascii="Times New Roman" w:hAnsi="Times New Roman"/>
        </w:rPr>
      </w:pPr>
      <w:r w:rsidRPr="00F4564E">
        <w:rPr>
          <w:rFonts w:ascii="Times New Roman" w:hAnsi="Times New Roman" w:hint="eastAsia"/>
        </w:rPr>
        <w:t>過去的道路交通建設主要關注運輸效率與工程技術，而對交通安全的考量相對不足，另一方面隨著經濟的迅速發展，原本設計的道路不再足以應付日益增長的交通量及複雜的車種組成，這種不匹配將導致交通事故的增加，這不僅造成生命和財產的損失，還對社會經濟造成嚴重影響。目前道路管理機關雖可以透過易肇事路段改善計畫或其他道路交通安全改善計畫緩解事故的發生，但此為事後補救措施，如何在道路的運行階段，甚至規劃設計之初，就能納入交通安全的考量，且對於道路既有設施及設計，給予充分且足夠的安全評估，以防範交通事故於未然，係道路管理機關須儘速處理之課題。</w:t>
      </w:r>
    </w:p>
    <w:p w14:paraId="42E43CAE" w14:textId="77777777" w:rsidR="00DD519D" w:rsidRPr="00F4564E" w:rsidRDefault="00DD519D" w:rsidP="008E6441">
      <w:pPr>
        <w:pStyle w:val="3"/>
        <w:numPr>
          <w:ilvl w:val="0"/>
          <w:numId w:val="10"/>
        </w:numPr>
        <w:spacing w:before="180" w:after="180"/>
        <w:rPr>
          <w:rFonts w:ascii="Times New Roman" w:hAnsi="Times New Roman"/>
        </w:rPr>
      </w:pPr>
      <w:r w:rsidRPr="00F4564E">
        <w:rPr>
          <w:rFonts w:ascii="Times New Roman" w:hAnsi="Times New Roman" w:hint="eastAsia"/>
        </w:rPr>
        <w:t>道路有關介面迄待整合</w:t>
      </w:r>
    </w:p>
    <w:p w14:paraId="48F8B8C0" w14:textId="620E1937" w:rsidR="00DD519D" w:rsidRPr="00F4564E" w:rsidRDefault="00DD519D" w:rsidP="00DD519D">
      <w:pPr>
        <w:pStyle w:val="33"/>
        <w:spacing w:before="180" w:after="180"/>
        <w:rPr>
          <w:rFonts w:ascii="Times New Roman" w:hAnsi="Times New Roman"/>
        </w:rPr>
      </w:pPr>
      <w:r w:rsidRPr="00F4564E">
        <w:rPr>
          <w:rFonts w:ascii="Times New Roman" w:hAnsi="Times New Roman" w:hint="eastAsia"/>
        </w:rPr>
        <w:t>道路涉及介面甚廣，從都市計畫、交通管理、工務、建管、警察、以及給排水、電力、電信、瓦斯、消防管線，均與道路關聯。但因涉及機關與法規規範眾多，彼此銜接與協調整合介面複雜。</w:t>
      </w:r>
    </w:p>
    <w:p w14:paraId="08D479EA" w14:textId="77777777" w:rsidR="00DD519D" w:rsidRPr="00F4564E" w:rsidRDefault="00DD519D" w:rsidP="00DD519D">
      <w:pPr>
        <w:pStyle w:val="33"/>
        <w:spacing w:before="180" w:after="180"/>
        <w:rPr>
          <w:rFonts w:ascii="Times New Roman" w:hAnsi="Times New Roman"/>
        </w:rPr>
      </w:pPr>
      <w:r w:rsidRPr="00F4564E">
        <w:rPr>
          <w:rFonts w:ascii="Times New Roman" w:hAnsi="Times New Roman" w:hint="eastAsia"/>
        </w:rPr>
        <w:t>以道路行政系統觀之，區內同時存在依據公路法由交通部公路局管轄之公路，以及依據市區道路條例由內政部國土管理署主管之市區道路。因此道路之修建規劃設計與養護，分別由不同主管機關依各自法規規定辦理，銜接介面上容易產生實際規劃設計與執行操作之協調問題。如公路與市區道路之分級與配置方式略有差異，當公路穿越都市計畫範圍時，易產生主次要道路關係之混淆。又因公路交通建設發展甚早，早期人行道設置較不完善，造成市區道路整體人行路網之斷點，應進行公路與市區道路系統空間與法規介面之改善與檢討。</w:t>
      </w:r>
    </w:p>
    <w:p w14:paraId="5A55C984" w14:textId="77777777" w:rsidR="00DD519D" w:rsidRPr="00F4564E" w:rsidRDefault="00DD519D" w:rsidP="00DD519D">
      <w:pPr>
        <w:pStyle w:val="33"/>
        <w:spacing w:before="180" w:after="180"/>
        <w:rPr>
          <w:rFonts w:ascii="Times New Roman" w:hAnsi="Times New Roman"/>
        </w:rPr>
      </w:pPr>
      <w:r w:rsidRPr="00F4564E">
        <w:rPr>
          <w:rFonts w:ascii="Times New Roman" w:hAnsi="Times New Roman" w:hint="eastAsia"/>
        </w:rPr>
        <w:t>從道路交通安全法規系統觀之，「道路交通標誌標線號誌設置規則」提供車輛駕駛人及行人有關路況之警告、禁制、指示等資訊，就人行、車行部分，仍有部分條文未臻明確，須持續檢討修正法規，以符合實際並利實務單位執行，提升道路交通安全。</w:t>
      </w:r>
    </w:p>
    <w:p w14:paraId="2820C00B" w14:textId="77777777" w:rsidR="00DD519D" w:rsidRPr="00F4564E" w:rsidRDefault="00DD519D" w:rsidP="00DD519D">
      <w:pPr>
        <w:pStyle w:val="33"/>
        <w:spacing w:before="180" w:after="180"/>
        <w:rPr>
          <w:rFonts w:ascii="Times New Roman" w:hAnsi="Times New Roman"/>
        </w:rPr>
      </w:pPr>
      <w:r w:rsidRPr="00F4564E">
        <w:rPr>
          <w:rFonts w:ascii="Times New Roman" w:hAnsi="Times New Roman" w:hint="eastAsia"/>
        </w:rPr>
        <w:t>從道路實體空間系統觀之，現今整體道路規劃設計與人行環境違規占用、街道傢俱與公共設施設計不當、無障礙設施設計錯誤、路口號誌與標線設計未考量人車衝突競合，仍屢見不鮮，透過制定「行人交通安全設施條例」，可進一步提升行人安全之保障，並整合所有相關行人之法規。</w:t>
      </w:r>
    </w:p>
    <w:p w14:paraId="22212741" w14:textId="77777777" w:rsidR="007C1CA3" w:rsidRPr="00F4564E" w:rsidRDefault="007C1CA3" w:rsidP="008E6441">
      <w:pPr>
        <w:pStyle w:val="3"/>
        <w:numPr>
          <w:ilvl w:val="0"/>
          <w:numId w:val="11"/>
        </w:numPr>
        <w:spacing w:before="180" w:after="180"/>
        <w:rPr>
          <w:rFonts w:ascii="Times New Roman" w:hAnsi="Times New Roman"/>
        </w:rPr>
      </w:pPr>
      <w:r w:rsidRPr="00F4564E">
        <w:rPr>
          <w:rFonts w:ascii="Times New Roman" w:hAnsi="Times New Roman" w:cs="Times New Roman" w:hint="eastAsia"/>
        </w:rPr>
        <w:t>缺乏道路交通標誌、標線、號誌之整合系統性設置方式</w:t>
      </w:r>
    </w:p>
    <w:p w14:paraId="6CEBBDCE" w14:textId="77777777"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由於我國道路管理機關眾多，中央部會依道路行政系統，主要可區分為依據公路法由交通部高速公路局及公路局管轄之公路系統，以及依據市區道路條例由內政部國土管理署管轄之市區道路。雖「道路交通標誌標線號誌設置規則」（以下簡稱設置規則）係由交通部及內政部合頒，惟設置規則僅有單一標誌、標線、號誌之圖例，且交通部頒之「交通工程規範」亦偏向設置原則，較缺乏相關設施之組合設置案例及詳細運用解說，致使各道路管理機關設置相關設施，常因對於法規不瞭解或認知不一致，而產生現行常見的標誌標線號誌等問題，例如設置錯誤、各機關之設置方式不一致、用路人不易瞭解等。</w:t>
      </w:r>
    </w:p>
    <w:p w14:paraId="2ADD75D5" w14:textId="468E5D73"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另因標誌標線號誌所涉議題眾多，政府部門未能充分配合修正設置規則，並及時導入較安全或新式之交通工程設計產品或技術，使得道路交通工程設計無法與時俱進，且設置規則相關規定尚有待精進之處。因此，</w:t>
      </w:r>
      <w:bookmarkStart w:id="45" w:name="_Hlk148884825"/>
      <w:r w:rsidRPr="00F4564E">
        <w:rPr>
          <w:rFonts w:ascii="Times New Roman" w:hAnsi="Times New Roman" w:hint="eastAsia"/>
        </w:rPr>
        <w:t>建立我國一致性之道路交通標誌標線號誌設置參考</w:t>
      </w:r>
      <w:r w:rsidR="00AF22B5" w:rsidRPr="00F4564E">
        <w:rPr>
          <w:rFonts w:ascii="Times New Roman" w:hAnsi="Times New Roman" w:hint="eastAsia"/>
        </w:rPr>
        <w:t>指引</w:t>
      </w:r>
      <w:bookmarkEnd w:id="45"/>
      <w:r w:rsidRPr="00F4564E">
        <w:rPr>
          <w:rFonts w:ascii="Times New Roman" w:hAnsi="Times New Roman" w:hint="eastAsia"/>
        </w:rPr>
        <w:t>，有其迫切性，且須同時加強各道路主管機關第一線交通工程人員、顧問公司、相關公協會及設置人員之專業知識，以提供用路人更一致、更自明、更安全之道路環境。</w:t>
      </w:r>
    </w:p>
    <w:bookmarkEnd w:id="44"/>
    <w:p w14:paraId="7F47DA9E" w14:textId="1B3E8442" w:rsidR="00735140" w:rsidRPr="00F4564E" w:rsidRDefault="002D3425" w:rsidP="008E6441">
      <w:pPr>
        <w:pStyle w:val="3"/>
        <w:numPr>
          <w:ilvl w:val="0"/>
          <w:numId w:val="11"/>
        </w:numPr>
        <w:spacing w:before="180" w:after="180"/>
        <w:rPr>
          <w:rFonts w:ascii="Times New Roman" w:hAnsi="Times New Roman"/>
        </w:rPr>
      </w:pPr>
      <w:r w:rsidRPr="00F4564E">
        <w:rPr>
          <w:rFonts w:ascii="Times New Roman" w:hAnsi="Times New Roman"/>
        </w:rPr>
        <w:t>傳統固定時制、行人按鈕方式無法滿足弱勢者通行需求</w:t>
      </w:r>
    </w:p>
    <w:p w14:paraId="15F81654" w14:textId="5465704A" w:rsidR="007B3C96" w:rsidRPr="00F4564E" w:rsidRDefault="002D3425" w:rsidP="00641167">
      <w:pPr>
        <w:pStyle w:val="33"/>
        <w:spacing w:before="180" w:after="180"/>
        <w:rPr>
          <w:rFonts w:ascii="Times New Roman" w:hAnsi="Times New Roman"/>
        </w:rPr>
      </w:pPr>
      <w:r w:rsidRPr="00F4564E">
        <w:rPr>
          <w:rFonts w:ascii="Times New Roman" w:hAnsi="Times New Roman"/>
        </w:rPr>
        <w:t>目前各地方對於輔助視障者穿越馬路的裝置不多，部分都會區的路口設置有行人觸動按鈕，當使用者按下該鈕後，在轉換為綠燈時可提供通行，但大多無聲響或其他訊息可告知視障者，因此透過科技創新作法輔助弱勢者通行路口係重要課題之一。</w:t>
      </w:r>
    </w:p>
    <w:p w14:paraId="5291A883" w14:textId="40C09E81" w:rsidR="002D3425" w:rsidRPr="00F4564E" w:rsidRDefault="002D3425" w:rsidP="008E6441">
      <w:pPr>
        <w:pStyle w:val="3"/>
        <w:numPr>
          <w:ilvl w:val="0"/>
          <w:numId w:val="11"/>
        </w:numPr>
        <w:spacing w:before="180" w:after="180"/>
        <w:rPr>
          <w:rFonts w:ascii="Times New Roman" w:hAnsi="Times New Roman" w:cs="Times New Roman"/>
        </w:rPr>
      </w:pPr>
      <w:r w:rsidRPr="00F4564E">
        <w:rPr>
          <w:rFonts w:ascii="Times New Roman" w:hAnsi="Times New Roman" w:cs="Times New Roman"/>
        </w:rPr>
        <w:t>重點熱區全方位的衝突風險警示方案尚待加強</w:t>
      </w:r>
    </w:p>
    <w:p w14:paraId="388DA44A" w14:textId="2FC4FB35" w:rsidR="002D3425" w:rsidRPr="00F4564E" w:rsidRDefault="002D3425" w:rsidP="004B5A01">
      <w:pPr>
        <w:pStyle w:val="33"/>
        <w:spacing w:before="180" w:after="180"/>
        <w:rPr>
          <w:rFonts w:ascii="Times New Roman" w:hAnsi="Times New Roman" w:cs="Times New Roman"/>
        </w:rPr>
      </w:pPr>
      <w:r w:rsidRPr="00F4564E">
        <w:rPr>
          <w:rFonts w:ascii="Times New Roman" w:hAnsi="Times New Roman" w:cs="Times New Roman"/>
        </w:rPr>
        <w:t>在許多交通重點熱區，如學校周邊通學巷弄、熱區號誌化或非號誌化路口，或其他路形較複雜之路口，用路人往往因不易察覺或因路況資訊複雜難以即時反應，以至於發生交通衝突風險。</w:t>
      </w:r>
    </w:p>
    <w:p w14:paraId="029ACA2D" w14:textId="77777777" w:rsidR="00735140" w:rsidRPr="00F4564E" w:rsidRDefault="00735140" w:rsidP="00735140">
      <w:pPr>
        <w:pStyle w:val="2"/>
        <w:rPr>
          <w:b/>
        </w:rPr>
      </w:pPr>
      <w:r w:rsidRPr="00F4564E">
        <w:rPr>
          <w:b/>
          <w:szCs w:val="28"/>
        </w:rPr>
        <w:t>運輸業因素</w:t>
      </w:r>
    </w:p>
    <w:p w14:paraId="2F5C166F" w14:textId="33B1F5B0" w:rsidR="00A7147C" w:rsidRPr="00F4564E" w:rsidRDefault="00A7147C" w:rsidP="008E6441">
      <w:pPr>
        <w:pStyle w:val="3"/>
        <w:numPr>
          <w:ilvl w:val="0"/>
          <w:numId w:val="197"/>
        </w:numPr>
        <w:spacing w:before="180" w:after="180"/>
        <w:rPr>
          <w:rFonts w:ascii="Times New Roman" w:hAnsi="Times New Roman"/>
        </w:rPr>
      </w:pPr>
      <w:r w:rsidRPr="00F4564E">
        <w:rPr>
          <w:rFonts w:ascii="Times New Roman" w:hAnsi="Times New Roman" w:hint="eastAsia"/>
        </w:rPr>
        <w:t>遊覽車客運超時狀況嚴重</w:t>
      </w:r>
    </w:p>
    <w:p w14:paraId="7AD5657B" w14:textId="1351D9D8" w:rsidR="00A7147C" w:rsidRPr="00F4564E" w:rsidRDefault="00951786" w:rsidP="00A7147C">
      <w:pPr>
        <w:pStyle w:val="33"/>
        <w:spacing w:before="180" w:after="180"/>
        <w:rPr>
          <w:rFonts w:ascii="Times New Roman" w:hAnsi="Times New Roman"/>
        </w:rPr>
      </w:pPr>
      <w:r w:rsidRPr="00F4564E">
        <w:rPr>
          <w:rFonts w:ascii="Times New Roman" w:hAnsi="Times New Roman" w:hint="eastAsia"/>
        </w:rPr>
        <w:t>遊覽車車輛通常載運乘客人數較多，一旦發生事故可能造成嚴重傷亡引起社會關注，而全國遊覽車客運業者規模大小不一，其管理資源、組織、機制等皆有所不同，因此如何提升各遊覽車客運業者自主管理能力，以維交通安全，是道安重要課題。遊覽車客運業處於產業鏈之最下游，實務營運常需因應旅行業及消費者需求被動接受臨時增加景點或變更行程，以致駕駛時間或工作時間違反公路法及勞基法規定，衍生行車安全課題，另駕駛行為亦是影響交通安全重要因素，駕駛行為不當如超速違規等，亦可能導致事故風險，因此駕駛人管理是遊覽車安全的重要課題。</w:t>
      </w:r>
    </w:p>
    <w:p w14:paraId="67A3129F" w14:textId="2712DB1F" w:rsidR="00A7147C" w:rsidRPr="00F4564E" w:rsidRDefault="00A7147C" w:rsidP="00A7147C">
      <w:pPr>
        <w:pStyle w:val="3"/>
        <w:spacing w:before="180" w:after="180"/>
        <w:ind w:leftChars="400" w:left="1442" w:hanging="482"/>
        <w:rPr>
          <w:rFonts w:ascii="Times New Roman" w:hAnsi="Times New Roman"/>
        </w:rPr>
      </w:pPr>
      <w:r w:rsidRPr="00F4564E">
        <w:rPr>
          <w:rFonts w:ascii="Times New Roman" w:hAnsi="Times New Roman" w:hint="eastAsia"/>
        </w:rPr>
        <w:t>公路客運事故往往造成嚴重傷害</w:t>
      </w:r>
    </w:p>
    <w:p w14:paraId="760E502D" w14:textId="7B0CF6A3" w:rsidR="00A7147C" w:rsidRPr="00F4564E" w:rsidRDefault="00951786" w:rsidP="00A7147C">
      <w:pPr>
        <w:pStyle w:val="33"/>
        <w:spacing w:before="180" w:after="180"/>
        <w:rPr>
          <w:rFonts w:ascii="Times New Roman" w:hAnsi="Times New Roman"/>
        </w:rPr>
      </w:pPr>
      <w:r w:rsidRPr="00F4564E">
        <w:rPr>
          <w:rFonts w:ascii="Times New Roman" w:hAnsi="Times New Roman" w:hint="eastAsia"/>
        </w:rPr>
        <w:t>公路客運因車輛體積大、重量重，若發生交通事故時，往往對用路人會產生較嚴重危害。現行主管機關雖依公路法及汽車運輸業管理規則等相關規定要求客運業者應善盡管理責任，惟仍須再進一步強化客運業能具體落實自主管理之相關作為，及透過可信與具效率的監控管理工具，精進現行公路汽車客運動態資訊系統，提供即時告警及事後報表資料，研訂相關管理機制，並應用動態系統數據歸納分析結果，回饋業管單位作為強化管理面向，以有效提升管理效率及道路交通安全；</w:t>
      </w:r>
      <w:r w:rsidR="00674EB4" w:rsidRPr="00F4564E">
        <w:rPr>
          <w:rFonts w:ascii="Times New Roman" w:hAnsi="Times New Roman" w:hint="eastAsia"/>
        </w:rPr>
        <w:t>其中</w:t>
      </w:r>
      <w:r w:rsidRPr="00F4564E">
        <w:rPr>
          <w:rFonts w:ascii="Times New Roman" w:hAnsi="Times New Roman" w:hint="eastAsia"/>
        </w:rPr>
        <w:t>首重輔導業者建立自主安全管理機制，訂定相關的安全管理文件，要求應有的安全管理部門或專責安全管理人員或兼任安全管理人員，針對較具規模之業者優先輔導建立安全管理制度，使公路客運業者更有制度性的進行自主管考作業，共同提升整體道路交通安全環境。</w:t>
      </w:r>
    </w:p>
    <w:p w14:paraId="1E26B633" w14:textId="4C18AA5C" w:rsidR="00A7147C" w:rsidRPr="00F4564E" w:rsidRDefault="00A7147C" w:rsidP="00A7147C">
      <w:pPr>
        <w:pStyle w:val="3"/>
        <w:spacing w:before="180" w:after="180"/>
        <w:ind w:leftChars="400" w:left="1442" w:hanging="482"/>
        <w:rPr>
          <w:rFonts w:ascii="Times New Roman" w:hAnsi="Times New Roman"/>
        </w:rPr>
      </w:pPr>
      <w:r w:rsidRPr="00F4564E">
        <w:rPr>
          <w:rFonts w:ascii="Times New Roman" w:hAnsi="Times New Roman"/>
        </w:rPr>
        <w:t>貨運</w:t>
      </w:r>
      <w:r w:rsidRPr="00F4564E">
        <w:rPr>
          <w:rFonts w:ascii="Times New Roman" w:hAnsi="Times New Roman" w:hint="eastAsia"/>
        </w:rPr>
        <w:t>業者缺乏自主管理與科技管理能力</w:t>
      </w:r>
    </w:p>
    <w:p w14:paraId="059F23DC" w14:textId="3A6DFAFE" w:rsidR="00A7147C" w:rsidRPr="00F4564E" w:rsidRDefault="00951786" w:rsidP="00A7147C">
      <w:pPr>
        <w:pStyle w:val="33"/>
        <w:spacing w:before="180" w:after="180"/>
        <w:rPr>
          <w:rFonts w:ascii="Times New Roman" w:hAnsi="Times New Roman"/>
        </w:rPr>
      </w:pPr>
      <w:r w:rsidRPr="00F4564E">
        <w:rPr>
          <w:rFonts w:ascii="Times New Roman" w:hAnsi="Times New Roman" w:hint="eastAsia"/>
        </w:rPr>
        <w:t>貨運三業多以大型車做為營業車輛，其營業大型車體積動能大，發生交通事故對用路人之危害相對較高，過去貨運業在自主管理層面，高風險駕駛人缺少以科技輔助行車安全，致公司無法運用系統防制所屬駕駛人超速行為，如何輔導高風險貨運三業加強自主管理，對於曾發生重大事故或高頻次超速違規之業者，納入科技輔助駕駛考量，提供業者即時針對所屬車輛進行定位、導航及即時管理，避免駕駛超速，並節省人力管理成本乃重要課題。另汽車於行駛中發生違規駕駛行為，不僅易引發道路交通事故，影響用路人行車安全，更衍生出龐大的管理及社會成本，如何責成貨運三業業者落實自主管理，透過教育訓練加強其聘僱職業駕駛人正確行車知識，是防制交通事故從源頭改善之重要課題，為使貨運三業建立安全管理制度，亟需透過相關管理作為，以確保行車安全。</w:t>
      </w:r>
    </w:p>
    <w:p w14:paraId="2842A2CA" w14:textId="58443EC6" w:rsidR="00525A70" w:rsidRPr="00F4564E" w:rsidRDefault="00525A70" w:rsidP="00525A70">
      <w:pPr>
        <w:pStyle w:val="3"/>
        <w:spacing w:before="180" w:after="180"/>
        <w:ind w:leftChars="400" w:left="1442" w:hanging="482"/>
        <w:rPr>
          <w:rFonts w:ascii="Times New Roman" w:hAnsi="Times New Roman"/>
        </w:rPr>
      </w:pPr>
      <w:r w:rsidRPr="00F4564E">
        <w:rPr>
          <w:rFonts w:ascii="Times New Roman" w:hAnsi="Times New Roman" w:hint="eastAsia"/>
        </w:rPr>
        <w:t>新冠肺炎疫情導致公路公共運輸客運業者經營困難影響服務品質及行車安全</w:t>
      </w:r>
    </w:p>
    <w:p w14:paraId="4D2922FF" w14:textId="56F47D4E" w:rsidR="00525A70" w:rsidRPr="00F4564E" w:rsidRDefault="00525A70" w:rsidP="00525A70">
      <w:pPr>
        <w:pStyle w:val="3"/>
        <w:numPr>
          <w:ilvl w:val="0"/>
          <w:numId w:val="0"/>
        </w:numPr>
        <w:spacing w:before="180" w:after="180"/>
        <w:ind w:left="1440" w:firstLineChars="200" w:firstLine="560"/>
        <w:rPr>
          <w:rFonts w:ascii="Times New Roman" w:hAnsi="Times New Roman"/>
        </w:rPr>
      </w:pPr>
      <w:r w:rsidRPr="00F4564E">
        <w:rPr>
          <w:rFonts w:ascii="Times New Roman" w:hAnsi="Times New Roman"/>
        </w:rPr>
        <w:t>客運業因擔負國人日常交通需求，部分業者更須擔任偏鄉交通運輸服務，導致業者必須仰賴政府補貼方能持續營運，近年更因疫情影響，其營運收入銳減，</w:t>
      </w:r>
      <w:r w:rsidRPr="00F4564E">
        <w:rPr>
          <w:rFonts w:ascii="Times New Roman" w:hAnsi="Times New Roman" w:hint="eastAsia"/>
        </w:rPr>
        <w:t>亦造成業者</w:t>
      </w:r>
      <w:r w:rsidRPr="00F4564E">
        <w:rPr>
          <w:rFonts w:ascii="Times New Roman" w:hAnsi="Times New Roman"/>
        </w:rPr>
        <w:t>人力加劇流失，致使其難以大規模投入安全改善</w:t>
      </w:r>
      <w:r w:rsidRPr="00F4564E">
        <w:rPr>
          <w:rFonts w:ascii="Times New Roman" w:hAnsi="Times New Roman" w:hint="eastAsia"/>
        </w:rPr>
        <w:t>，影響服務品質與行車安全，</w:t>
      </w:r>
      <w:r w:rsidRPr="00F4564E">
        <w:rPr>
          <w:rFonts w:ascii="Times New Roman" w:hAnsi="Times New Roman"/>
        </w:rPr>
        <w:t>如何</w:t>
      </w:r>
      <w:r w:rsidRPr="00F4564E">
        <w:rPr>
          <w:rFonts w:ascii="Times New Roman" w:hAnsi="Times New Roman" w:hint="eastAsia"/>
        </w:rPr>
        <w:t>協助</w:t>
      </w:r>
      <w:r w:rsidRPr="00F4564E">
        <w:rPr>
          <w:rFonts w:ascii="Times New Roman" w:hAnsi="Times New Roman"/>
        </w:rPr>
        <w:t>提升</w:t>
      </w:r>
      <w:r w:rsidRPr="00F4564E">
        <w:rPr>
          <w:rFonts w:ascii="Times New Roman" w:hAnsi="Times New Roman" w:hint="eastAsia"/>
        </w:rPr>
        <w:t>客運</w:t>
      </w:r>
      <w:r w:rsidRPr="00F4564E">
        <w:rPr>
          <w:rFonts w:ascii="Times New Roman" w:hAnsi="Times New Roman"/>
        </w:rPr>
        <w:t>經營環境</w:t>
      </w:r>
      <w:r w:rsidRPr="00F4564E">
        <w:rPr>
          <w:rFonts w:ascii="Times New Roman" w:hAnsi="Times New Roman" w:hint="eastAsia"/>
        </w:rPr>
        <w:t>，以維持</w:t>
      </w:r>
      <w:r w:rsidRPr="00F4564E">
        <w:rPr>
          <w:rFonts w:ascii="Times New Roman" w:hAnsi="Times New Roman"/>
        </w:rPr>
        <w:t>服務</w:t>
      </w:r>
      <w:r w:rsidRPr="00F4564E">
        <w:rPr>
          <w:rFonts w:ascii="Times New Roman" w:hAnsi="Times New Roman" w:hint="eastAsia"/>
        </w:rPr>
        <w:t>品質與行車安全</w:t>
      </w:r>
      <w:r w:rsidRPr="00F4564E">
        <w:rPr>
          <w:rFonts w:ascii="Times New Roman" w:hAnsi="Times New Roman"/>
        </w:rPr>
        <w:t>為當前重要課題。</w:t>
      </w:r>
    </w:p>
    <w:p w14:paraId="04457C3B" w14:textId="45708377" w:rsidR="0085044E" w:rsidRPr="00F4564E" w:rsidRDefault="0085044E" w:rsidP="0085044E">
      <w:pPr>
        <w:pStyle w:val="2"/>
        <w:rPr>
          <w:b/>
        </w:rPr>
      </w:pPr>
      <w:r w:rsidRPr="00F4564E">
        <w:rPr>
          <w:b/>
        </w:rPr>
        <w:t>我國道安重點課題</w:t>
      </w:r>
      <w:r w:rsidRPr="00F4564E">
        <w:rPr>
          <w:rFonts w:hint="eastAsia"/>
          <w:b/>
        </w:rPr>
        <w:t>小結</w:t>
      </w:r>
    </w:p>
    <w:p w14:paraId="25293F96" w14:textId="243EB07C" w:rsidR="003F7271" w:rsidRPr="00F4564E" w:rsidRDefault="003F7271" w:rsidP="006E3065">
      <w:pPr>
        <w:pStyle w:val="24"/>
      </w:pPr>
      <w:r w:rsidRPr="00F4564E">
        <w:rPr>
          <w:rFonts w:hint="eastAsia"/>
        </w:rPr>
        <w:t>本期計畫透過人、車、路、業等四大</w:t>
      </w:r>
      <w:r w:rsidR="007D7703" w:rsidRPr="00F4564E">
        <w:rPr>
          <w:rFonts w:hint="eastAsia"/>
        </w:rPr>
        <w:t>主軸，以及透過整體面因素</w:t>
      </w:r>
      <w:r w:rsidRPr="00F4564E">
        <w:rPr>
          <w:rFonts w:hint="eastAsia"/>
        </w:rPr>
        <w:t>，探討近期重要道安課題。</w:t>
      </w:r>
    </w:p>
    <w:p w14:paraId="337E4F6E" w14:textId="4F9AC018" w:rsidR="007D7703" w:rsidRPr="00F4564E" w:rsidRDefault="001936B3" w:rsidP="006E3065">
      <w:pPr>
        <w:pStyle w:val="24"/>
      </w:pPr>
      <w:r w:rsidRPr="00F4564E">
        <w:rPr>
          <w:rFonts w:hint="eastAsia"/>
        </w:rPr>
        <w:t>由</w:t>
      </w:r>
      <w:r w:rsidR="006E3065" w:rsidRPr="00F4564E">
        <w:rPr>
          <w:rFonts w:hint="eastAsia"/>
        </w:rPr>
        <w:t>「</w:t>
      </w:r>
      <w:r w:rsidRPr="00F4564E">
        <w:rPr>
          <w:rFonts w:hint="eastAsia"/>
        </w:rPr>
        <w:t>人的因素</w:t>
      </w:r>
      <w:r w:rsidR="006E3065" w:rsidRPr="00F4564E">
        <w:rPr>
          <w:rFonts w:hint="eastAsia"/>
        </w:rPr>
        <w:t>」</w:t>
      </w:r>
      <w:r w:rsidRPr="00F4564E">
        <w:rPr>
          <w:rFonts w:hint="eastAsia"/>
        </w:rPr>
        <w:t>，近年事故主要肇因以違規、疏於注意等人為因素為主，</w:t>
      </w:r>
      <w:r w:rsidR="00C52965" w:rsidRPr="00F4564E">
        <w:rPr>
          <w:rFonts w:hint="eastAsia"/>
        </w:rPr>
        <w:t>此等事故部分原因出自於行人違規投機心態及行為、以人為本之安全意識仍待進一步落實、高齡者安全風險意識缺乏以及駕駛人缺乏完整訓練、考驗及管理制度等；</w:t>
      </w:r>
      <w:r w:rsidR="006E3065" w:rsidRPr="00F4564E">
        <w:rPr>
          <w:rFonts w:hint="eastAsia"/>
        </w:rPr>
        <w:t>「</w:t>
      </w:r>
      <w:r w:rsidR="003F7271" w:rsidRPr="00F4564E">
        <w:rPr>
          <w:rFonts w:hint="eastAsia"/>
        </w:rPr>
        <w:t>車</w:t>
      </w:r>
      <w:r w:rsidR="006E3065" w:rsidRPr="00F4564E">
        <w:rPr>
          <w:rFonts w:hint="eastAsia"/>
        </w:rPr>
        <w:t>的</w:t>
      </w:r>
      <w:r w:rsidR="003F7271" w:rsidRPr="00F4564E">
        <w:rPr>
          <w:rFonts w:hint="eastAsia"/>
        </w:rPr>
        <w:t>因素</w:t>
      </w:r>
      <w:r w:rsidR="006E3065" w:rsidRPr="00F4564E">
        <w:rPr>
          <w:rFonts w:hint="eastAsia"/>
        </w:rPr>
        <w:t>」</w:t>
      </w:r>
      <w:r w:rsidR="003F7271" w:rsidRPr="00F4564E">
        <w:rPr>
          <w:rFonts w:hint="eastAsia"/>
        </w:rPr>
        <w:t>部分，則應持續接軌國際法規，提升車輛安全性及強化車輛安全資訊揭露，同時因應自駕技術發展持續確保各項功能符合安全需求；</w:t>
      </w:r>
      <w:r w:rsidR="006E3065" w:rsidRPr="00F4564E">
        <w:rPr>
          <w:rFonts w:hint="eastAsia"/>
        </w:rPr>
        <w:t>「路的因素」</w:t>
      </w:r>
      <w:r w:rsidR="003F7271" w:rsidRPr="00F4564E">
        <w:rPr>
          <w:rFonts w:hint="eastAsia"/>
        </w:rPr>
        <w:t>部分，行人及慢車等弱勢用路人事故趨勢顯示過去以車為本的工程</w:t>
      </w:r>
      <w:r w:rsidR="004F5582" w:rsidRPr="00F4564E">
        <w:rPr>
          <w:rFonts w:hint="eastAsia"/>
        </w:rPr>
        <w:t>思維</w:t>
      </w:r>
      <w:r w:rsidR="003F7271" w:rsidRPr="00F4564E">
        <w:rPr>
          <w:rFonts w:hint="eastAsia"/>
        </w:rPr>
        <w:t>應精進至以人為本，此外，透過整體道路環境從設計規劃階段之安全稽核，到使用階段的各項風險評估、管理、法規介面整合及引入新科技改善安全等，精進工程手法以確保安全；</w:t>
      </w:r>
      <w:r w:rsidR="006E3065" w:rsidRPr="00F4564E">
        <w:rPr>
          <w:rFonts w:hint="eastAsia"/>
        </w:rPr>
        <w:t>「運輸業因素」部分，遊覽車、公路</w:t>
      </w:r>
      <w:r w:rsidR="006E3065" w:rsidRPr="00F4564E">
        <w:rPr>
          <w:rFonts w:hint="eastAsia"/>
        </w:rPr>
        <w:t>/</w:t>
      </w:r>
      <w:r w:rsidR="006E3065" w:rsidRPr="00F4564E">
        <w:rPr>
          <w:rFonts w:hint="eastAsia"/>
        </w:rPr>
        <w:t>市區客運及貨運業多數使用大型車或載重車，一旦發生事故往往造成嚴重傷害，同時</w:t>
      </w:r>
      <w:r w:rsidR="007D7703" w:rsidRPr="00F4564E">
        <w:rPr>
          <w:rFonts w:hint="eastAsia"/>
        </w:rPr>
        <w:t>業者普遍缺乏自主安全管理及應用科技相關能力，需要系統性安全管理制度介入</w:t>
      </w:r>
      <w:r w:rsidR="00685D3C" w:rsidRPr="00685D3C">
        <w:rPr>
          <w:rFonts w:hint="eastAsia"/>
        </w:rPr>
        <w:t>，此外近年發生新冠肺炎疫情導致公車業者經營困難，影響其服務品質及行車安全，透過建置完善公共運輸系統以提升公共運輸環境吸引民眾使用</w:t>
      </w:r>
      <w:r w:rsidR="007D7703" w:rsidRPr="00F4564E">
        <w:rPr>
          <w:rFonts w:hint="eastAsia"/>
        </w:rPr>
        <w:t>。另外除上述人、車、路、業四大主軸外，保險、緊急救護、科技發展及專業人力培養等整體面課題，亦為本</w:t>
      </w:r>
      <w:r w:rsidR="007D7703" w:rsidRPr="00F4564E">
        <w:rPr>
          <w:rFonts w:hint="eastAsia"/>
        </w:rPr>
        <w:t>4</w:t>
      </w:r>
      <w:r w:rsidR="007D7703" w:rsidRPr="00F4564E">
        <w:rPr>
          <w:rFonts w:hint="eastAsia"/>
        </w:rPr>
        <w:t>年期計畫應進一步探討並提出改善策略與行動計畫之重要課題。</w:t>
      </w:r>
    </w:p>
    <w:p w14:paraId="7548C48C" w14:textId="77FA6CA6" w:rsidR="00C007C0" w:rsidRPr="00F4564E" w:rsidRDefault="00515EE1" w:rsidP="00B921CE">
      <w:pPr>
        <w:pStyle w:val="10"/>
        <w:ind w:left="851" w:hanging="851"/>
      </w:pPr>
      <w:bookmarkStart w:id="46" w:name="_Ref155691780"/>
      <w:bookmarkStart w:id="47" w:name="_Toc156842517"/>
      <w:bookmarkStart w:id="48" w:name="_Hlk156212668"/>
      <w:r w:rsidRPr="00F4564E">
        <w:t>111-112</w:t>
      </w:r>
      <w:r w:rsidRPr="00F4564E">
        <w:rPr>
          <w:rFonts w:hint="eastAsia"/>
        </w:rPr>
        <w:t>年道安改善政策推動情形</w:t>
      </w:r>
      <w:bookmarkEnd w:id="46"/>
      <w:bookmarkEnd w:id="47"/>
    </w:p>
    <w:p w14:paraId="473381BE" w14:textId="1E05205B" w:rsidR="00515EE1" w:rsidRPr="00F4564E" w:rsidRDefault="00515EE1" w:rsidP="00637E61">
      <w:pPr>
        <w:pStyle w:val="17"/>
        <w:rPr>
          <w:b/>
        </w:rPr>
      </w:pPr>
      <w:r w:rsidRPr="00F4564E">
        <w:rPr>
          <w:rFonts w:hint="eastAsia"/>
          <w:color w:val="000000" w:themeColor="text1"/>
          <w:szCs w:val="28"/>
        </w:rPr>
        <w:t>近年來道安議題成為外界關心重點，行政院責成交通部及相關部會</w:t>
      </w:r>
      <w:r w:rsidRPr="00F4564E">
        <w:rPr>
          <w:rFonts w:hint="eastAsia"/>
          <w:color w:val="000000" w:themeColor="text1"/>
          <w:szCs w:val="28"/>
        </w:rPr>
        <w:t>111</w:t>
      </w:r>
      <w:r w:rsidRPr="00F4564E">
        <w:rPr>
          <w:rFonts w:hint="eastAsia"/>
          <w:color w:val="000000" w:themeColor="text1"/>
          <w:szCs w:val="28"/>
        </w:rPr>
        <w:t>至</w:t>
      </w:r>
      <w:r w:rsidRPr="00F4564E">
        <w:rPr>
          <w:rFonts w:hint="eastAsia"/>
          <w:color w:val="000000" w:themeColor="text1"/>
          <w:szCs w:val="28"/>
        </w:rPr>
        <w:t>112</w:t>
      </w:r>
      <w:r w:rsidRPr="00F4564E">
        <w:rPr>
          <w:rFonts w:hint="eastAsia"/>
          <w:color w:val="000000" w:themeColor="text1"/>
          <w:szCs w:val="28"/>
        </w:rPr>
        <w:t>年陸續提出相關政策，包含</w:t>
      </w:r>
      <w:r w:rsidRPr="00F4564E">
        <w:rPr>
          <w:rFonts w:hint="eastAsia"/>
          <w:color w:val="000000" w:themeColor="text1"/>
          <w:szCs w:val="28"/>
        </w:rPr>
        <w:t>111</w:t>
      </w:r>
      <w:r w:rsidRPr="00F4564E">
        <w:rPr>
          <w:rFonts w:hint="eastAsia"/>
          <w:color w:val="000000" w:themeColor="text1"/>
          <w:szCs w:val="28"/>
        </w:rPr>
        <w:t>年</w:t>
      </w:r>
      <w:r w:rsidRPr="00F4564E">
        <w:rPr>
          <w:rFonts w:hint="eastAsia"/>
          <w:color w:val="000000" w:themeColor="text1"/>
          <w:szCs w:val="28"/>
        </w:rPr>
        <w:t>21</w:t>
      </w:r>
      <w:r w:rsidRPr="00F4564E">
        <w:rPr>
          <w:rFonts w:hint="eastAsia"/>
          <w:color w:val="000000" w:themeColor="text1"/>
          <w:szCs w:val="28"/>
        </w:rPr>
        <w:t>項道安改善精進作為、第</w:t>
      </w:r>
      <w:r w:rsidRPr="00F4564E">
        <w:rPr>
          <w:rFonts w:hint="eastAsia"/>
          <w:color w:val="000000" w:themeColor="text1"/>
          <w:szCs w:val="28"/>
        </w:rPr>
        <w:t>14</w:t>
      </w:r>
      <w:r w:rsidRPr="00F4564E">
        <w:rPr>
          <w:rFonts w:hint="eastAsia"/>
          <w:color w:val="000000" w:themeColor="text1"/>
          <w:szCs w:val="28"/>
        </w:rPr>
        <w:t>期院頒道路交通秩序與交通安全改進方案、行人優先交通安全行動綱領、行人交通安全政策綱領等，相關政策推動情形分述如下：</w:t>
      </w:r>
    </w:p>
    <w:p w14:paraId="5BBBED3D" w14:textId="3FB44207" w:rsidR="00C007C0" w:rsidRPr="00F4564E" w:rsidRDefault="00C007C0" w:rsidP="008E6441">
      <w:pPr>
        <w:pStyle w:val="2"/>
        <w:numPr>
          <w:ilvl w:val="0"/>
          <w:numId w:val="297"/>
        </w:numPr>
        <w:ind w:leftChars="0"/>
        <w:rPr>
          <w:b/>
        </w:rPr>
      </w:pPr>
      <w:r w:rsidRPr="00F4564E">
        <w:rPr>
          <w:rFonts w:hint="eastAsia"/>
          <w:b/>
        </w:rPr>
        <w:t>111</w:t>
      </w:r>
      <w:r w:rsidRPr="00F4564E">
        <w:rPr>
          <w:rFonts w:hint="eastAsia"/>
          <w:b/>
        </w:rPr>
        <w:t>年</w:t>
      </w:r>
      <w:r w:rsidRPr="00F4564E">
        <w:rPr>
          <w:rFonts w:hint="eastAsia"/>
          <w:b/>
        </w:rPr>
        <w:t>21</w:t>
      </w:r>
      <w:r w:rsidRPr="00F4564E">
        <w:rPr>
          <w:rFonts w:hint="eastAsia"/>
          <w:b/>
        </w:rPr>
        <w:t>項道安改善精進作為</w:t>
      </w:r>
    </w:p>
    <w:p w14:paraId="0592EB49" w14:textId="2075D1D8" w:rsidR="00515EE1" w:rsidRPr="00F4564E" w:rsidRDefault="00515EE1" w:rsidP="00AC4803">
      <w:pPr>
        <w:pStyle w:val="2"/>
        <w:numPr>
          <w:ilvl w:val="0"/>
          <w:numId w:val="0"/>
        </w:numPr>
        <w:spacing w:afterLines="0" w:after="0"/>
        <w:ind w:left="482" w:firstLineChars="200" w:firstLine="560"/>
        <w:rPr>
          <w:color w:val="000000" w:themeColor="text1"/>
          <w:szCs w:val="28"/>
        </w:rPr>
      </w:pPr>
      <w:r w:rsidRPr="00F4564E">
        <w:rPr>
          <w:color w:val="000000" w:themeColor="text1"/>
          <w:szCs w:val="28"/>
        </w:rPr>
        <w:t>行政院於</w:t>
      </w:r>
      <w:r w:rsidRPr="00F4564E">
        <w:rPr>
          <w:color w:val="000000" w:themeColor="text1"/>
          <w:szCs w:val="28"/>
        </w:rPr>
        <w:t>111</w:t>
      </w:r>
      <w:r w:rsidRPr="00F4564E">
        <w:rPr>
          <w:color w:val="000000" w:themeColor="text1"/>
          <w:szCs w:val="28"/>
        </w:rPr>
        <w:t>年</w:t>
      </w:r>
      <w:r w:rsidRPr="00F4564E">
        <w:rPr>
          <w:color w:val="000000" w:themeColor="text1"/>
          <w:szCs w:val="28"/>
        </w:rPr>
        <w:t>1</w:t>
      </w:r>
      <w:r w:rsidRPr="00F4564E">
        <w:rPr>
          <w:color w:val="000000" w:themeColor="text1"/>
          <w:szCs w:val="28"/>
        </w:rPr>
        <w:t>月指示交通部提出跨部會</w:t>
      </w:r>
      <w:r w:rsidRPr="00F4564E">
        <w:rPr>
          <w:color w:val="000000" w:themeColor="text1"/>
          <w:szCs w:val="28"/>
        </w:rPr>
        <w:t>21</w:t>
      </w:r>
      <w:r w:rsidRPr="00F4564E">
        <w:rPr>
          <w:color w:val="000000" w:themeColor="text1"/>
          <w:szCs w:val="28"/>
        </w:rPr>
        <w:t>項精進作為，從</w:t>
      </w:r>
      <w:r w:rsidRPr="00F4564E">
        <w:rPr>
          <w:color w:val="000000" w:themeColor="text1"/>
          <w:szCs w:val="28"/>
        </w:rPr>
        <w:t>7</w:t>
      </w:r>
      <w:r w:rsidRPr="00F4564E">
        <w:rPr>
          <w:color w:val="000000" w:themeColor="text1"/>
          <w:szCs w:val="28"/>
        </w:rPr>
        <w:t>個構面去推動改善，相關作為已有具體成效，</w:t>
      </w:r>
      <w:r w:rsidR="004F5582" w:rsidRPr="00F4564E">
        <w:rPr>
          <w:rFonts w:hint="eastAsia"/>
          <w:color w:val="000000" w:themeColor="text1"/>
          <w:szCs w:val="28"/>
        </w:rPr>
        <w:t>概述</w:t>
      </w:r>
      <w:r w:rsidRPr="00F4564E">
        <w:rPr>
          <w:rFonts w:hint="eastAsia"/>
          <w:color w:val="000000" w:themeColor="text1"/>
          <w:szCs w:val="28"/>
        </w:rPr>
        <w:t>如下：</w:t>
      </w:r>
    </w:p>
    <w:p w14:paraId="78DDA332" w14:textId="77777777" w:rsidR="00515EE1" w:rsidRPr="00F4564E" w:rsidRDefault="00515EE1" w:rsidP="008E6441">
      <w:pPr>
        <w:pStyle w:val="3"/>
        <w:numPr>
          <w:ilvl w:val="0"/>
          <w:numId w:val="303"/>
        </w:numPr>
        <w:spacing w:beforeLines="0" w:before="0" w:afterLines="0" w:after="0"/>
        <w:ind w:left="1616" w:hanging="482"/>
        <w:rPr>
          <w:rFonts w:cs="Times New Roman"/>
          <w:color w:val="000000" w:themeColor="text1"/>
          <w:spacing w:val="12"/>
        </w:rPr>
      </w:pPr>
      <w:r w:rsidRPr="00F4564E">
        <w:rPr>
          <w:rFonts w:cs="Times New Roman"/>
          <w:color w:val="000000" w:themeColor="text1"/>
          <w:spacing w:val="12"/>
        </w:rPr>
        <w:t>管考加強：每月公布道安數據。</w:t>
      </w:r>
    </w:p>
    <w:p w14:paraId="021C660E" w14:textId="77777777" w:rsidR="00515EE1" w:rsidRPr="00F4564E" w:rsidRDefault="00515EE1" w:rsidP="008E6441">
      <w:pPr>
        <w:pStyle w:val="3"/>
        <w:numPr>
          <w:ilvl w:val="0"/>
          <w:numId w:val="303"/>
        </w:numPr>
        <w:spacing w:beforeLines="0" w:before="0" w:afterLines="0" w:after="0"/>
        <w:ind w:left="1616" w:hanging="482"/>
        <w:rPr>
          <w:rFonts w:cs="Times New Roman"/>
          <w:color w:val="000000" w:themeColor="text1"/>
          <w:spacing w:val="12"/>
        </w:rPr>
      </w:pPr>
      <w:r w:rsidRPr="00F4564E">
        <w:rPr>
          <w:rFonts w:cs="Times New Roman"/>
          <w:color w:val="000000" w:themeColor="text1"/>
          <w:spacing w:val="12"/>
        </w:rPr>
        <w:t>工程升級：改善路口環境111年底共完成1,331處，公路局</w:t>
      </w:r>
      <w:r w:rsidRPr="00F4564E">
        <w:rPr>
          <w:rFonts w:cs="Times New Roman" w:hint="eastAsia"/>
          <w:color w:val="000000" w:themeColor="text1"/>
          <w:spacing w:val="12"/>
        </w:rPr>
        <w:t>轄管案件</w:t>
      </w:r>
      <w:r w:rsidRPr="00F4564E">
        <w:rPr>
          <w:rFonts w:cs="Times New Roman"/>
          <w:color w:val="000000" w:themeColor="text1"/>
          <w:spacing w:val="12"/>
        </w:rPr>
        <w:t>月平均減少事故5件，國土署</w:t>
      </w:r>
      <w:r w:rsidRPr="00F4564E">
        <w:rPr>
          <w:rFonts w:cs="Times New Roman"/>
          <w:bCs/>
          <w:color w:val="000000" w:themeColor="text1"/>
          <w:spacing w:val="12"/>
        </w:rPr>
        <w:t>事故</w:t>
      </w:r>
      <w:r w:rsidRPr="00F4564E">
        <w:rPr>
          <w:rFonts w:cs="Times New Roman" w:hint="eastAsia"/>
          <w:bCs/>
          <w:color w:val="000000" w:themeColor="text1"/>
          <w:spacing w:val="12"/>
        </w:rPr>
        <w:t>轄管</w:t>
      </w:r>
      <w:r w:rsidRPr="00F4564E">
        <w:rPr>
          <w:rFonts w:cs="Times New Roman"/>
          <w:bCs/>
          <w:color w:val="000000" w:themeColor="text1"/>
          <w:spacing w:val="12"/>
        </w:rPr>
        <w:t>案件顯著下降</w:t>
      </w:r>
      <w:r w:rsidRPr="00F4564E">
        <w:rPr>
          <w:rFonts w:cs="Times New Roman"/>
          <w:color w:val="000000" w:themeColor="text1"/>
          <w:spacing w:val="12"/>
        </w:rPr>
        <w:t>。</w:t>
      </w:r>
    </w:p>
    <w:p w14:paraId="5C51FAE8" w14:textId="16915A0C" w:rsidR="00515EE1" w:rsidRPr="00F4564E" w:rsidRDefault="00515EE1" w:rsidP="008E6441">
      <w:pPr>
        <w:pStyle w:val="3"/>
        <w:numPr>
          <w:ilvl w:val="0"/>
          <w:numId w:val="303"/>
        </w:numPr>
        <w:spacing w:beforeLines="0" w:before="0" w:afterLines="0" w:after="0"/>
        <w:ind w:left="1616" w:hanging="482"/>
        <w:rPr>
          <w:rFonts w:cs="Times New Roman"/>
          <w:color w:val="000000" w:themeColor="text1"/>
          <w:spacing w:val="12"/>
        </w:rPr>
      </w:pPr>
      <w:r w:rsidRPr="00F4564E">
        <w:rPr>
          <w:rFonts w:cs="Times New Roman"/>
          <w:color w:val="000000" w:themeColor="text1"/>
          <w:spacing w:val="12"/>
        </w:rPr>
        <w:t>監理革新：重大違規加重車輛保費、機車駕訓補助名額增加至2萬名、大型車整合式主動預警輔助系統等，</w:t>
      </w:r>
      <w:r w:rsidR="004F5582" w:rsidRPr="00F4564E">
        <w:rPr>
          <w:rFonts w:cs="Times New Roman" w:hint="eastAsia"/>
          <w:color w:val="000000" w:themeColor="text1"/>
          <w:spacing w:val="12"/>
        </w:rPr>
        <w:t>其中機車駕訓補助</w:t>
      </w:r>
      <w:r w:rsidRPr="00F4564E">
        <w:rPr>
          <w:rFonts w:cs="Times New Roman"/>
          <w:color w:val="000000" w:themeColor="text1"/>
          <w:spacing w:val="12"/>
        </w:rPr>
        <w:t>計有26,103人參訓，</w:t>
      </w:r>
      <w:r w:rsidRPr="00F4564E">
        <w:rPr>
          <w:rFonts w:cs="Times New Roman"/>
          <w:bCs/>
          <w:color w:val="000000" w:themeColor="text1"/>
          <w:spacing w:val="12"/>
        </w:rPr>
        <w:t>違規風險降低42%</w:t>
      </w:r>
      <w:r w:rsidRPr="00F4564E">
        <w:rPr>
          <w:rFonts w:cs="Times New Roman"/>
          <w:color w:val="000000" w:themeColor="text1"/>
          <w:spacing w:val="12"/>
        </w:rPr>
        <w:t>。外送員安全（包括訂定外送員安全指引、落實規範業者訂定外送危害防止計畫）111年12月於上線時間事故率較110年</w:t>
      </w:r>
      <w:r w:rsidRPr="00F4564E">
        <w:rPr>
          <w:rFonts w:cs="Times New Roman"/>
          <w:bCs/>
          <w:color w:val="000000" w:themeColor="text1"/>
          <w:spacing w:val="12"/>
        </w:rPr>
        <w:t>減少0.31%，降幅達56.3%</w:t>
      </w:r>
      <w:r w:rsidRPr="00F4564E">
        <w:rPr>
          <w:rFonts w:cs="Times New Roman"/>
          <w:color w:val="000000" w:themeColor="text1"/>
          <w:spacing w:val="12"/>
        </w:rPr>
        <w:t>。</w:t>
      </w:r>
    </w:p>
    <w:p w14:paraId="295E0AAF" w14:textId="77777777" w:rsidR="00515EE1" w:rsidRPr="00F4564E" w:rsidRDefault="00515EE1" w:rsidP="008E6441">
      <w:pPr>
        <w:pStyle w:val="3"/>
        <w:numPr>
          <w:ilvl w:val="0"/>
          <w:numId w:val="303"/>
        </w:numPr>
        <w:spacing w:beforeLines="0" w:before="0" w:afterLines="0" w:after="0"/>
        <w:ind w:left="1616" w:hanging="482"/>
        <w:rPr>
          <w:rFonts w:cs="Times New Roman"/>
          <w:bCs/>
          <w:color w:val="000000" w:themeColor="text1"/>
          <w:spacing w:val="12"/>
        </w:rPr>
      </w:pPr>
      <w:r w:rsidRPr="00F4564E">
        <w:rPr>
          <w:rFonts w:cs="Times New Roman"/>
          <w:color w:val="000000" w:themeColor="text1"/>
          <w:spacing w:val="12"/>
        </w:rPr>
        <w:t>酒駕零容忍：加</w:t>
      </w:r>
      <w:r w:rsidRPr="00F4564E">
        <w:rPr>
          <w:rFonts w:cs="Times New Roman"/>
          <w:bCs/>
          <w:color w:val="000000" w:themeColor="text1"/>
          <w:spacing w:val="12"/>
        </w:rPr>
        <w:t>重罰則、從嚴認定易科罰金與假釋條件等，111年酒駕死亡計271人較110年減少40人。</w:t>
      </w:r>
    </w:p>
    <w:p w14:paraId="4577BD43" w14:textId="77777777" w:rsidR="00515EE1" w:rsidRPr="00F4564E" w:rsidRDefault="00515EE1" w:rsidP="008E6441">
      <w:pPr>
        <w:pStyle w:val="3"/>
        <w:numPr>
          <w:ilvl w:val="0"/>
          <w:numId w:val="303"/>
        </w:numPr>
        <w:spacing w:beforeLines="0" w:before="0" w:afterLines="0" w:after="0"/>
        <w:ind w:left="1616" w:hanging="482"/>
        <w:rPr>
          <w:rFonts w:cs="Times New Roman"/>
          <w:bCs/>
          <w:color w:val="000000" w:themeColor="text1"/>
          <w:spacing w:val="12"/>
        </w:rPr>
      </w:pPr>
      <w:r w:rsidRPr="00F4564E">
        <w:rPr>
          <w:rFonts w:cs="Times New Roman"/>
          <w:bCs/>
          <w:color w:val="000000" w:themeColor="text1"/>
          <w:spacing w:val="12"/>
        </w:rPr>
        <w:t>修法嚴懲：微型電動二輪車納管、行人優先、落實違規記點、加重無照駕車及惡意逼車罰則。</w:t>
      </w:r>
    </w:p>
    <w:p w14:paraId="78F5809B" w14:textId="77777777" w:rsidR="00515EE1" w:rsidRPr="00F4564E" w:rsidRDefault="00515EE1" w:rsidP="008E6441">
      <w:pPr>
        <w:pStyle w:val="3"/>
        <w:numPr>
          <w:ilvl w:val="0"/>
          <w:numId w:val="303"/>
        </w:numPr>
        <w:spacing w:beforeLines="0" w:before="0" w:afterLines="0" w:after="0"/>
        <w:ind w:left="1616" w:hanging="482"/>
        <w:rPr>
          <w:rFonts w:cs="Times New Roman"/>
          <w:bCs/>
          <w:color w:val="000000" w:themeColor="text1"/>
          <w:spacing w:val="12"/>
        </w:rPr>
      </w:pPr>
      <w:r w:rsidRPr="00F4564E">
        <w:rPr>
          <w:rFonts w:cs="Times New Roman"/>
          <w:bCs/>
          <w:color w:val="000000" w:themeColor="text1"/>
          <w:spacing w:val="12"/>
        </w:rPr>
        <w:t>執法提升：推動四季交安專案、增設路口科技執法設備、恢復區間測速。</w:t>
      </w:r>
    </w:p>
    <w:p w14:paraId="53892DA0" w14:textId="49F28C19" w:rsidR="00C007C0" w:rsidRPr="00F4564E" w:rsidRDefault="00515EE1" w:rsidP="008E6441">
      <w:pPr>
        <w:pStyle w:val="3"/>
        <w:numPr>
          <w:ilvl w:val="0"/>
          <w:numId w:val="303"/>
        </w:numPr>
        <w:spacing w:beforeLines="0" w:before="0" w:afterLines="0" w:after="0"/>
        <w:ind w:left="1616" w:hanging="482"/>
        <w:rPr>
          <w:rFonts w:cs="Times New Roman"/>
          <w:color w:val="000000" w:themeColor="text1"/>
          <w:spacing w:val="12"/>
        </w:rPr>
      </w:pPr>
      <w:r w:rsidRPr="00F4564E">
        <w:rPr>
          <w:rFonts w:cs="Times New Roman"/>
          <w:bCs/>
          <w:color w:val="000000" w:themeColor="text1"/>
          <w:spacing w:val="12"/>
        </w:rPr>
        <w:t>教育扎根：發展國</w:t>
      </w:r>
      <w:r w:rsidRPr="00F4564E">
        <w:rPr>
          <w:color w:val="000000" w:themeColor="text1"/>
          <w:spacing w:val="12"/>
        </w:rPr>
        <w:t>小、國中及高中5階段交通安全教育課程模組、增訓路老師及路老師對高齡族群宣講提高自我安全方法、擴大公車進校園111年新加入學校通車績效學生每千人騎乘機車死傷人數，較110年</w:t>
      </w:r>
      <w:r w:rsidRPr="00F4564E">
        <w:rPr>
          <w:bCs/>
          <w:color w:val="000000" w:themeColor="text1"/>
          <w:spacing w:val="12"/>
        </w:rPr>
        <w:t>降</w:t>
      </w:r>
      <w:r w:rsidRPr="00F4564E">
        <w:rPr>
          <w:kern w:val="0"/>
        </w:rPr>
        <w:t>幅35.99%。</w:t>
      </w:r>
    </w:p>
    <w:p w14:paraId="50A8459D" w14:textId="77777777" w:rsidR="00C007C0" w:rsidRPr="00F4564E" w:rsidRDefault="00C007C0" w:rsidP="008E6441">
      <w:pPr>
        <w:pStyle w:val="2"/>
        <w:numPr>
          <w:ilvl w:val="0"/>
          <w:numId w:val="297"/>
        </w:numPr>
        <w:ind w:leftChars="0"/>
        <w:rPr>
          <w:b/>
        </w:rPr>
      </w:pPr>
      <w:r w:rsidRPr="00F4564E">
        <w:rPr>
          <w:rFonts w:hint="eastAsia"/>
          <w:b/>
        </w:rPr>
        <w:t>第</w:t>
      </w:r>
      <w:r w:rsidRPr="00F4564E">
        <w:rPr>
          <w:rFonts w:hint="eastAsia"/>
          <w:b/>
        </w:rPr>
        <w:t>14</w:t>
      </w:r>
      <w:r w:rsidRPr="00F4564E">
        <w:rPr>
          <w:rFonts w:hint="eastAsia"/>
          <w:b/>
        </w:rPr>
        <w:t>期院頒道路交通秩序與交通安全改進方案</w:t>
      </w:r>
    </w:p>
    <w:p w14:paraId="628386DA" w14:textId="7E9E37DF" w:rsidR="00C007C0" w:rsidRPr="00F4564E" w:rsidRDefault="00515EE1" w:rsidP="00AC4803">
      <w:pPr>
        <w:pStyle w:val="24"/>
        <w:spacing w:afterLines="0" w:after="0"/>
        <w:rPr>
          <w:rFonts w:ascii="標楷體" w:hAnsi="標楷體"/>
          <w:color w:val="000000" w:themeColor="text1"/>
          <w:szCs w:val="28"/>
        </w:rPr>
      </w:pPr>
      <w:r w:rsidRPr="00F4564E">
        <w:rPr>
          <w:rFonts w:ascii="標楷體" w:hAnsi="標楷體"/>
          <w:color w:val="000000" w:themeColor="text1"/>
          <w:szCs w:val="28"/>
        </w:rPr>
        <w:t>交通部過去辦理各期院頒道路交通秩序與交通安全改進方案均會檢視前期方案內容，</w:t>
      </w:r>
      <w:r w:rsidRPr="00F4564E">
        <w:rPr>
          <w:rFonts w:ascii="標楷體" w:hAnsi="標楷體" w:hint="eastAsia"/>
          <w:color w:val="000000" w:themeColor="text1"/>
          <w:szCs w:val="28"/>
        </w:rPr>
        <w:t>檢視</w:t>
      </w:r>
      <w:r w:rsidRPr="00F4564E">
        <w:rPr>
          <w:rFonts w:ascii="標楷體" w:hAnsi="標楷體"/>
          <w:color w:val="000000" w:themeColor="text1"/>
          <w:szCs w:val="28"/>
        </w:rPr>
        <w:t>執行重點成效，並</w:t>
      </w:r>
      <w:r w:rsidRPr="00F4564E">
        <w:rPr>
          <w:rFonts w:ascii="標楷體" w:hAnsi="標楷體" w:hint="eastAsia"/>
          <w:color w:val="000000" w:themeColor="text1"/>
          <w:szCs w:val="28"/>
        </w:rPr>
        <w:t>分析</w:t>
      </w:r>
      <w:r w:rsidRPr="00F4564E">
        <w:rPr>
          <w:rFonts w:ascii="標楷體" w:hAnsi="標楷體"/>
          <w:color w:val="000000" w:themeColor="text1"/>
          <w:szCs w:val="28"/>
        </w:rPr>
        <w:t>當前</w:t>
      </w:r>
      <w:r w:rsidRPr="00F4564E">
        <w:rPr>
          <w:rFonts w:ascii="標楷體" w:hAnsi="標楷體" w:hint="eastAsia"/>
          <w:color w:val="000000" w:themeColor="text1"/>
          <w:szCs w:val="28"/>
        </w:rPr>
        <w:t>事故</w:t>
      </w:r>
      <w:r w:rsidRPr="00F4564E">
        <w:rPr>
          <w:rFonts w:ascii="標楷體" w:hAnsi="標楷體"/>
          <w:color w:val="000000" w:themeColor="text1"/>
          <w:szCs w:val="28"/>
        </w:rPr>
        <w:t>重點項目納入下一期持續推動辦理，以第14期（112-115年）為例，已就路口安全、</w:t>
      </w:r>
      <w:r w:rsidRPr="00F4564E">
        <w:rPr>
          <w:rFonts w:ascii="標楷體" w:hAnsi="標楷體" w:hint="eastAsia"/>
          <w:color w:val="000000" w:themeColor="text1"/>
          <w:szCs w:val="28"/>
        </w:rPr>
        <w:t>重大違規行為（酒駕、闖紅燈、超速）、</w:t>
      </w:r>
      <w:r w:rsidRPr="00F4564E">
        <w:rPr>
          <w:rFonts w:ascii="標楷體" w:hAnsi="標楷體"/>
          <w:color w:val="000000" w:themeColor="text1"/>
          <w:szCs w:val="28"/>
        </w:rPr>
        <w:t>機車安全</w:t>
      </w:r>
      <w:r w:rsidRPr="00F4564E">
        <w:rPr>
          <w:rFonts w:ascii="標楷體" w:hAnsi="標楷體" w:hint="eastAsia"/>
          <w:color w:val="000000" w:themeColor="text1"/>
          <w:szCs w:val="28"/>
        </w:rPr>
        <w:t>（未戴安全帽、無照駕駛）、行人安全、大型車與弱勢用路人事故</w:t>
      </w:r>
      <w:r w:rsidRPr="00F4564E">
        <w:rPr>
          <w:rFonts w:ascii="標楷體" w:hAnsi="標楷體"/>
          <w:color w:val="000000" w:themeColor="text1"/>
          <w:szCs w:val="28"/>
        </w:rPr>
        <w:t>等列為當期重點，並透過工程（</w:t>
      </w:r>
      <w:r w:rsidRPr="00F4564E">
        <w:rPr>
          <w:rFonts w:ascii="標楷體" w:hAnsi="標楷體" w:hint="eastAsia"/>
          <w:color w:val="000000" w:themeColor="text1"/>
          <w:szCs w:val="28"/>
        </w:rPr>
        <w:t>高風險路廊及路口、路段安全</w:t>
      </w:r>
      <w:r w:rsidRPr="00F4564E">
        <w:rPr>
          <w:rFonts w:ascii="標楷體" w:hAnsi="標楷體"/>
          <w:color w:val="000000" w:themeColor="text1"/>
          <w:szCs w:val="28"/>
        </w:rPr>
        <w:t>）、教育宣導（</w:t>
      </w:r>
      <w:r w:rsidRPr="00F4564E">
        <w:rPr>
          <w:rFonts w:ascii="標楷體" w:hAnsi="標楷體" w:hint="eastAsia"/>
          <w:color w:val="000000" w:themeColor="text1"/>
          <w:szCs w:val="28"/>
        </w:rPr>
        <w:t>強化停讓觀念</w:t>
      </w:r>
      <w:r w:rsidRPr="00F4564E">
        <w:rPr>
          <w:rFonts w:ascii="標楷體" w:hAnsi="標楷體"/>
          <w:color w:val="000000" w:themeColor="text1"/>
          <w:szCs w:val="28"/>
        </w:rPr>
        <w:t>）</w:t>
      </w:r>
      <w:r w:rsidR="004F5582" w:rsidRPr="00F4564E">
        <w:rPr>
          <w:rFonts w:ascii="標楷體" w:hAnsi="標楷體"/>
          <w:color w:val="000000" w:themeColor="text1"/>
          <w:szCs w:val="28"/>
        </w:rPr>
        <w:t>、監理（</w:t>
      </w:r>
      <w:r w:rsidR="004F5582" w:rsidRPr="00F4564E">
        <w:rPr>
          <w:rFonts w:ascii="標楷體" w:hAnsi="標楷體" w:hint="eastAsia"/>
          <w:color w:val="000000" w:themeColor="text1"/>
          <w:szCs w:val="28"/>
        </w:rPr>
        <w:t>檢討駕照管理制度</w:t>
      </w:r>
      <w:r w:rsidR="004F5582" w:rsidRPr="00F4564E">
        <w:rPr>
          <w:rFonts w:ascii="標楷體" w:hAnsi="標楷體"/>
          <w:color w:val="000000" w:themeColor="text1"/>
          <w:szCs w:val="28"/>
        </w:rPr>
        <w:t>）</w:t>
      </w:r>
      <w:r w:rsidRPr="00F4564E">
        <w:rPr>
          <w:rFonts w:ascii="標楷體" w:hAnsi="標楷體"/>
          <w:color w:val="000000" w:themeColor="text1"/>
          <w:szCs w:val="28"/>
        </w:rPr>
        <w:t>、執法（危險行為執法</w:t>
      </w:r>
      <w:r w:rsidRPr="00F4564E">
        <w:rPr>
          <w:rFonts w:ascii="標楷體" w:hAnsi="標楷體" w:hint="eastAsia"/>
          <w:color w:val="000000" w:themeColor="text1"/>
          <w:szCs w:val="28"/>
        </w:rPr>
        <w:t>、精準科技執法</w:t>
      </w:r>
      <w:r w:rsidRPr="00F4564E">
        <w:rPr>
          <w:rFonts w:ascii="標楷體" w:hAnsi="標楷體"/>
          <w:color w:val="000000" w:themeColor="text1"/>
          <w:szCs w:val="28"/>
        </w:rPr>
        <w:t>）等分別提出行動方案加強改善</w:t>
      </w:r>
      <w:r w:rsidR="00142EE3" w:rsidRPr="00F4564E">
        <w:rPr>
          <w:rFonts w:ascii="標楷體" w:hAnsi="標楷體" w:hint="eastAsia"/>
          <w:color w:val="000000" w:themeColor="text1"/>
          <w:szCs w:val="28"/>
        </w:rPr>
        <w:t>，</w:t>
      </w:r>
      <w:r w:rsidR="00301185" w:rsidRPr="00F4564E">
        <w:rPr>
          <w:rFonts w:ascii="標楷體" w:hAnsi="標楷體" w:hint="eastAsia"/>
          <w:color w:val="000000" w:themeColor="text1"/>
          <w:szCs w:val="28"/>
        </w:rPr>
        <w:t>包括</w:t>
      </w:r>
      <w:r w:rsidR="00142EE3" w:rsidRPr="00F4564E">
        <w:rPr>
          <w:rFonts w:ascii="標楷體" w:hAnsi="標楷體" w:hint="eastAsia"/>
          <w:color w:val="000000" w:themeColor="text1"/>
          <w:szCs w:val="28"/>
        </w:rPr>
        <w:t>：</w:t>
      </w:r>
    </w:p>
    <w:p w14:paraId="25FB7316" w14:textId="64382A6B" w:rsidR="00142EE3" w:rsidRPr="00F4564E" w:rsidRDefault="000700B5" w:rsidP="008E6441">
      <w:pPr>
        <w:pStyle w:val="3"/>
        <w:numPr>
          <w:ilvl w:val="0"/>
          <w:numId w:val="305"/>
        </w:numPr>
        <w:spacing w:beforeLines="0" w:before="0" w:afterLines="0" w:after="0"/>
        <w:ind w:left="1616" w:hanging="482"/>
      </w:pPr>
      <w:r w:rsidRPr="00F4564E">
        <w:rPr>
          <w:rFonts w:hint="eastAsia"/>
        </w:rPr>
        <w:t>工程</w:t>
      </w:r>
    </w:p>
    <w:p w14:paraId="59C042E8" w14:textId="69A2FC43"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高風險路廊及路口安全（含號誌化、無號誌及閃光號誌路口</w:t>
      </w:r>
      <w:r w:rsidRPr="00F4564E">
        <w:rPr>
          <w:rFonts w:hint="eastAsia"/>
          <w:color w:val="000000" w:themeColor="text1"/>
        </w:rPr>
        <w:t>設置相關安全設施</w:t>
      </w:r>
      <w:r w:rsidRPr="00F4564E">
        <w:rPr>
          <w:color w:val="000000" w:themeColor="text1"/>
        </w:rPr>
        <w:t>）</w:t>
      </w:r>
    </w:p>
    <w:p w14:paraId="2CB49259" w14:textId="74060683"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路段安全</w:t>
      </w:r>
    </w:p>
    <w:p w14:paraId="2634C4EE" w14:textId="0B7C4D76"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高齡者與行人安全</w:t>
      </w:r>
      <w:r w:rsidRPr="00F4564E">
        <w:rPr>
          <w:rFonts w:hint="eastAsia"/>
          <w:color w:val="000000" w:themeColor="text1"/>
        </w:rPr>
        <w:t>設施</w:t>
      </w:r>
    </w:p>
    <w:p w14:paraId="594996E3" w14:textId="77777777" w:rsidR="000700B5" w:rsidRPr="00F4564E" w:rsidRDefault="000700B5" w:rsidP="008E6441">
      <w:pPr>
        <w:pStyle w:val="3"/>
        <w:numPr>
          <w:ilvl w:val="2"/>
          <w:numId w:val="304"/>
        </w:numPr>
        <w:spacing w:beforeLines="0" w:before="0" w:afterLines="0" w:after="0"/>
        <w:ind w:hanging="482"/>
        <w:rPr>
          <w:color w:val="000000" w:themeColor="text1"/>
        </w:rPr>
      </w:pPr>
      <w:r w:rsidRPr="00F4564E">
        <w:rPr>
          <w:rFonts w:hint="eastAsia"/>
          <w:color w:val="000000" w:themeColor="text1"/>
        </w:rPr>
        <w:t>普設行人穿越道與行人號誌燈</w:t>
      </w:r>
    </w:p>
    <w:p w14:paraId="34E054C4" w14:textId="77777777" w:rsidR="000700B5" w:rsidRPr="00F4564E" w:rsidRDefault="000700B5" w:rsidP="008E6441">
      <w:pPr>
        <w:pStyle w:val="3"/>
        <w:numPr>
          <w:ilvl w:val="2"/>
          <w:numId w:val="304"/>
        </w:numPr>
        <w:spacing w:beforeLines="0" w:before="0" w:afterLines="0" w:after="0"/>
        <w:ind w:hanging="482"/>
        <w:rPr>
          <w:color w:val="000000" w:themeColor="text1"/>
        </w:rPr>
      </w:pPr>
      <w:r w:rsidRPr="00F4564E">
        <w:rPr>
          <w:rFonts w:hint="eastAsia"/>
          <w:color w:val="000000" w:themeColor="text1"/>
        </w:rPr>
        <w:t>擴增行人步道系統</w:t>
      </w:r>
    </w:p>
    <w:p w14:paraId="53B31A0E" w14:textId="77777777" w:rsidR="000700B5" w:rsidRPr="00F4564E" w:rsidRDefault="000700B5" w:rsidP="008E6441">
      <w:pPr>
        <w:pStyle w:val="3"/>
        <w:numPr>
          <w:ilvl w:val="2"/>
          <w:numId w:val="304"/>
        </w:numPr>
        <w:spacing w:beforeLines="0" w:before="0" w:afterLines="0" w:after="0"/>
        <w:ind w:hanging="482"/>
        <w:rPr>
          <w:color w:val="000000" w:themeColor="text1"/>
        </w:rPr>
      </w:pPr>
      <w:r w:rsidRPr="00F4564E">
        <w:rPr>
          <w:rFonts w:hint="eastAsia"/>
          <w:color w:val="000000" w:themeColor="text1"/>
        </w:rPr>
        <w:t>推動無障礙人行環境及設施維護</w:t>
      </w:r>
    </w:p>
    <w:p w14:paraId="6A714FA7" w14:textId="4C00BF2E" w:rsidR="000700B5" w:rsidRPr="00F4564E" w:rsidRDefault="000700B5" w:rsidP="008E6441">
      <w:pPr>
        <w:pStyle w:val="3"/>
        <w:numPr>
          <w:ilvl w:val="2"/>
          <w:numId w:val="304"/>
        </w:numPr>
        <w:spacing w:beforeLines="0" w:before="0" w:afterLines="0" w:after="0"/>
        <w:ind w:hanging="482"/>
        <w:rPr>
          <w:color w:val="000000" w:themeColor="text1"/>
        </w:rPr>
      </w:pPr>
      <w:r w:rsidRPr="00F4564E">
        <w:rPr>
          <w:rFonts w:hint="eastAsia"/>
          <w:color w:val="000000" w:themeColor="text1"/>
        </w:rPr>
        <w:t>推動校園周邊人行與自行車通學道路工程改善</w:t>
      </w:r>
    </w:p>
    <w:p w14:paraId="3AB46529" w14:textId="1D2C47DE" w:rsidR="000700B5" w:rsidRPr="00F4564E" w:rsidRDefault="000700B5" w:rsidP="008E6441">
      <w:pPr>
        <w:pStyle w:val="3"/>
        <w:numPr>
          <w:ilvl w:val="2"/>
          <w:numId w:val="304"/>
        </w:numPr>
        <w:spacing w:beforeLines="0" w:before="0" w:afterLines="0" w:after="0"/>
        <w:ind w:hanging="482"/>
      </w:pPr>
      <w:r w:rsidRPr="00F4564E">
        <w:rPr>
          <w:rFonts w:hint="eastAsia"/>
          <w:color w:val="000000" w:themeColor="text1"/>
        </w:rPr>
        <w:t>推動交通寧靜區</w:t>
      </w:r>
    </w:p>
    <w:p w14:paraId="5729313E" w14:textId="30C96CFE"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定期檢修道路設計法規</w:t>
      </w:r>
      <w:r w:rsidRPr="00F4564E">
        <w:rPr>
          <w:rFonts w:hint="eastAsia"/>
          <w:color w:val="000000" w:themeColor="text1"/>
        </w:rPr>
        <w:t>是否符合人本與安全的設計標準</w:t>
      </w:r>
    </w:p>
    <w:p w14:paraId="365FB1F3" w14:textId="46CDE118" w:rsidR="000700B5" w:rsidRPr="00F4564E" w:rsidRDefault="000700B5" w:rsidP="008E6441">
      <w:pPr>
        <w:pStyle w:val="3"/>
        <w:numPr>
          <w:ilvl w:val="0"/>
          <w:numId w:val="305"/>
        </w:numPr>
        <w:spacing w:beforeLines="0" w:before="0" w:afterLines="0" w:after="0"/>
        <w:ind w:left="1616" w:hanging="482"/>
      </w:pPr>
      <w:r w:rsidRPr="00F4564E">
        <w:rPr>
          <w:rFonts w:hint="eastAsia"/>
        </w:rPr>
        <w:t>教育</w:t>
      </w:r>
    </w:p>
    <w:p w14:paraId="456E7D16" w14:textId="77777777" w:rsidR="000700B5" w:rsidRPr="00F4564E" w:rsidRDefault="000700B5" w:rsidP="008E6441">
      <w:pPr>
        <w:pStyle w:val="3"/>
        <w:numPr>
          <w:ilvl w:val="1"/>
          <w:numId w:val="304"/>
        </w:numPr>
        <w:spacing w:beforeLines="0" w:before="0" w:afterLines="0" w:after="0"/>
        <w:ind w:left="2098" w:hanging="482"/>
        <w:rPr>
          <w:color w:val="000000" w:themeColor="text1"/>
        </w:rPr>
      </w:pPr>
      <w:r w:rsidRPr="00F4564E">
        <w:rPr>
          <w:color w:val="000000" w:themeColor="text1"/>
        </w:rPr>
        <w:t>全民交通安全運動</w:t>
      </w:r>
    </w:p>
    <w:p w14:paraId="3068087A" w14:textId="77777777" w:rsidR="000700B5" w:rsidRPr="00F4564E" w:rsidRDefault="000700B5" w:rsidP="008E6441">
      <w:pPr>
        <w:pStyle w:val="3"/>
        <w:numPr>
          <w:ilvl w:val="1"/>
          <w:numId w:val="304"/>
        </w:numPr>
        <w:spacing w:beforeLines="0" w:before="0" w:afterLines="0" w:after="0"/>
        <w:ind w:left="2098" w:hanging="482"/>
        <w:rPr>
          <w:color w:val="000000" w:themeColor="text1"/>
        </w:rPr>
      </w:pPr>
      <w:r w:rsidRPr="00F4564E">
        <w:rPr>
          <w:color w:val="000000" w:themeColor="text1"/>
        </w:rPr>
        <w:t>促進學校與兒少安全</w:t>
      </w:r>
    </w:p>
    <w:p w14:paraId="2955863E" w14:textId="74064A94" w:rsidR="000700B5" w:rsidRPr="00F4564E" w:rsidRDefault="000700B5" w:rsidP="008E6441">
      <w:pPr>
        <w:pStyle w:val="3"/>
        <w:numPr>
          <w:ilvl w:val="1"/>
          <w:numId w:val="304"/>
        </w:numPr>
        <w:spacing w:beforeLines="0" w:before="0" w:afterLines="0" w:after="0"/>
        <w:ind w:left="2098" w:hanging="482"/>
        <w:rPr>
          <w:color w:val="000000" w:themeColor="text1"/>
        </w:rPr>
      </w:pPr>
      <w:r w:rsidRPr="00F4564E">
        <w:rPr>
          <w:color w:val="000000" w:themeColor="text1"/>
        </w:rPr>
        <w:t>扎根學校交通安全教育</w:t>
      </w:r>
    </w:p>
    <w:p w14:paraId="63414091" w14:textId="31806342"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高齡者交通安全教育</w:t>
      </w:r>
    </w:p>
    <w:p w14:paraId="256C975F" w14:textId="77777777" w:rsidR="00412FB7" w:rsidRPr="00F4564E" w:rsidRDefault="00412FB7" w:rsidP="00412FB7">
      <w:pPr>
        <w:pStyle w:val="3"/>
        <w:numPr>
          <w:ilvl w:val="0"/>
          <w:numId w:val="0"/>
        </w:numPr>
        <w:spacing w:beforeLines="0" w:before="0" w:afterLines="0" w:after="0"/>
        <w:ind w:left="2098"/>
      </w:pPr>
    </w:p>
    <w:p w14:paraId="3F0B49B2" w14:textId="5EA481C5" w:rsidR="000700B5" w:rsidRPr="00F4564E" w:rsidRDefault="004F5582" w:rsidP="008E6441">
      <w:pPr>
        <w:pStyle w:val="3"/>
        <w:numPr>
          <w:ilvl w:val="0"/>
          <w:numId w:val="305"/>
        </w:numPr>
        <w:spacing w:beforeLines="0" w:before="0" w:afterLines="0" w:after="0"/>
        <w:ind w:left="1616" w:hanging="482"/>
      </w:pPr>
      <w:r w:rsidRPr="00F4564E">
        <w:rPr>
          <w:rFonts w:hint="eastAsia"/>
        </w:rPr>
        <w:t>監理</w:t>
      </w:r>
    </w:p>
    <w:p w14:paraId="0F5FD270"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考照前訓練</w:t>
      </w:r>
    </w:p>
    <w:p w14:paraId="6A18DDEA"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駕訓班管理</w:t>
      </w:r>
    </w:p>
    <w:p w14:paraId="570641EF"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駕照管理</w:t>
      </w:r>
    </w:p>
    <w:p w14:paraId="261C4531"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駕駛人講習</w:t>
      </w:r>
    </w:p>
    <w:p w14:paraId="25973AB3"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駕駛人管理</w:t>
      </w:r>
    </w:p>
    <w:p w14:paraId="35B3ACF6"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運輸業安全管理</w:t>
      </w:r>
    </w:p>
    <w:p w14:paraId="08698DB4" w14:textId="48FF1B3B" w:rsidR="000700B5" w:rsidRPr="00F4564E" w:rsidRDefault="004F5582" w:rsidP="008E6441">
      <w:pPr>
        <w:pStyle w:val="3"/>
        <w:numPr>
          <w:ilvl w:val="1"/>
          <w:numId w:val="304"/>
        </w:numPr>
        <w:spacing w:beforeLines="0" w:before="0" w:afterLines="0" w:after="0"/>
        <w:ind w:left="2098" w:hanging="482"/>
      </w:pPr>
      <w:r w:rsidRPr="00F4564E">
        <w:rPr>
          <w:color w:val="000000" w:themeColor="text1"/>
        </w:rPr>
        <w:t>慢速運具之管理</w:t>
      </w:r>
    </w:p>
    <w:p w14:paraId="14A6C3BA" w14:textId="6813488B" w:rsidR="000700B5" w:rsidRPr="00F4564E" w:rsidRDefault="004F5582" w:rsidP="008E6441">
      <w:pPr>
        <w:pStyle w:val="3"/>
        <w:numPr>
          <w:ilvl w:val="0"/>
          <w:numId w:val="305"/>
        </w:numPr>
        <w:spacing w:beforeLines="0" w:before="0" w:afterLines="0" w:after="0"/>
        <w:ind w:left="1616" w:hanging="482"/>
      </w:pPr>
      <w:r w:rsidRPr="00F4564E">
        <w:rPr>
          <w:rFonts w:hint="eastAsia"/>
        </w:rPr>
        <w:t>執法</w:t>
      </w:r>
    </w:p>
    <w:p w14:paraId="200CED15"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結合觀測指標加強重點執法</w:t>
      </w:r>
    </w:p>
    <w:p w14:paraId="2AEFF87A"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善用科技發展精準執法策略</w:t>
      </w:r>
    </w:p>
    <w:p w14:paraId="531C1C7D"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提升執法專業量能</w:t>
      </w:r>
    </w:p>
    <w:p w14:paraId="2F13A77B" w14:textId="787DBBC7" w:rsidR="004F5582" w:rsidRPr="00F4564E" w:rsidRDefault="004F5582" w:rsidP="008E6441">
      <w:pPr>
        <w:pStyle w:val="3"/>
        <w:numPr>
          <w:ilvl w:val="1"/>
          <w:numId w:val="304"/>
        </w:numPr>
        <w:spacing w:beforeLines="0" w:before="0" w:afterLines="0" w:after="0"/>
        <w:ind w:left="2098" w:hanging="482"/>
      </w:pPr>
      <w:r w:rsidRPr="00F4564E">
        <w:rPr>
          <w:color w:val="000000" w:themeColor="text1"/>
        </w:rPr>
        <w:t>培養民眾守法習慣</w:t>
      </w:r>
    </w:p>
    <w:p w14:paraId="3F789877" w14:textId="46031C91" w:rsidR="000700B5" w:rsidRPr="00F4564E" w:rsidRDefault="000700B5" w:rsidP="008E6441">
      <w:pPr>
        <w:pStyle w:val="3"/>
        <w:numPr>
          <w:ilvl w:val="0"/>
          <w:numId w:val="305"/>
        </w:numPr>
        <w:spacing w:beforeLines="0" w:before="0" w:afterLines="0" w:after="0"/>
        <w:ind w:left="1616" w:hanging="482"/>
      </w:pPr>
      <w:r w:rsidRPr="00F4564E">
        <w:rPr>
          <w:rFonts w:hint="eastAsia"/>
        </w:rPr>
        <w:t>宣導</w:t>
      </w:r>
    </w:p>
    <w:p w14:paraId="2E8AEDBC" w14:textId="77777777" w:rsidR="000700B5" w:rsidRPr="00F4564E" w:rsidRDefault="000700B5" w:rsidP="008E6441">
      <w:pPr>
        <w:pStyle w:val="3"/>
        <w:numPr>
          <w:ilvl w:val="1"/>
          <w:numId w:val="304"/>
        </w:numPr>
        <w:spacing w:beforeLines="0" w:before="0" w:afterLines="0" w:after="0"/>
        <w:ind w:left="2098" w:hanging="482"/>
        <w:rPr>
          <w:color w:val="000000" w:themeColor="text1"/>
        </w:rPr>
      </w:pPr>
      <w:r w:rsidRPr="00F4564E">
        <w:rPr>
          <w:color w:val="000000" w:themeColor="text1"/>
        </w:rPr>
        <w:t>提升民眾交通安全意識及觀念</w:t>
      </w:r>
    </w:p>
    <w:p w14:paraId="006BCDDB" w14:textId="67F0B962"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槓桿民間道安改善能量</w:t>
      </w:r>
    </w:p>
    <w:p w14:paraId="6AD94BD5" w14:textId="77777777" w:rsidR="00C007C0" w:rsidRPr="00F4564E" w:rsidRDefault="00C007C0" w:rsidP="008E6441">
      <w:pPr>
        <w:pStyle w:val="2"/>
        <w:numPr>
          <w:ilvl w:val="0"/>
          <w:numId w:val="297"/>
        </w:numPr>
        <w:ind w:leftChars="0"/>
        <w:rPr>
          <w:b/>
        </w:rPr>
      </w:pPr>
      <w:r w:rsidRPr="00F4564E">
        <w:rPr>
          <w:rFonts w:hint="eastAsia"/>
          <w:b/>
        </w:rPr>
        <w:t>行人優先交通安全行動綱領</w:t>
      </w:r>
    </w:p>
    <w:p w14:paraId="4AAB98E2" w14:textId="77777777" w:rsidR="00515EE1" w:rsidRPr="00F4564E" w:rsidRDefault="00515EE1" w:rsidP="00515EE1">
      <w:pPr>
        <w:pStyle w:val="24"/>
        <w:rPr>
          <w:rFonts w:ascii="標楷體" w:hAnsi="標楷體"/>
          <w:color w:val="000000" w:themeColor="text1"/>
          <w:szCs w:val="28"/>
        </w:rPr>
      </w:pPr>
      <w:r w:rsidRPr="00F4564E">
        <w:rPr>
          <w:rFonts w:ascii="標楷體" w:hAnsi="標楷體"/>
          <w:color w:val="000000" w:themeColor="text1"/>
          <w:szCs w:val="28"/>
        </w:rPr>
        <w:t>行政院於112年5月25日通過「行人優先交通安全行動綱領」報告，透過中央各部會建構完善政策法令、地方政府落實執行，以及公私協力，跨部會合作由工程（內政部</w:t>
      </w:r>
      <w:r w:rsidRPr="00F4564E">
        <w:rPr>
          <w:rFonts w:ascii="標楷體" w:hAnsi="標楷體" w:hint="eastAsia"/>
          <w:color w:val="000000" w:themeColor="text1"/>
          <w:szCs w:val="28"/>
        </w:rPr>
        <w:t>國土管理</w:t>
      </w:r>
      <w:r w:rsidRPr="00F4564E">
        <w:rPr>
          <w:rFonts w:ascii="標楷體" w:hAnsi="標楷體"/>
          <w:color w:val="000000" w:themeColor="text1"/>
          <w:szCs w:val="28"/>
        </w:rPr>
        <w:t>署）、教育（教育部）、監理（交通部公路局）及執法（內政部警政署）等4大面向共19項行動方案，全力落實行人優先交通安全政策。</w:t>
      </w:r>
    </w:p>
    <w:p w14:paraId="6D79C946" w14:textId="4EF8F57E" w:rsidR="00515EE1" w:rsidRPr="00F4564E" w:rsidRDefault="00515EE1" w:rsidP="00AC4803">
      <w:pPr>
        <w:pStyle w:val="24"/>
        <w:spacing w:afterLines="0" w:after="0"/>
        <w:rPr>
          <w:rFonts w:ascii="標楷體" w:hAnsi="標楷體"/>
          <w:szCs w:val="28"/>
        </w:rPr>
      </w:pPr>
      <w:r w:rsidRPr="00F4564E">
        <w:rPr>
          <w:rFonts w:ascii="標楷體" w:hAnsi="標楷體" w:hint="eastAsia"/>
          <w:szCs w:val="28"/>
        </w:rPr>
        <w:t>截至112年12月，各行動方案辦理情形，</w:t>
      </w:r>
      <w:r w:rsidR="00301185" w:rsidRPr="00F4564E">
        <w:rPr>
          <w:rFonts w:ascii="標楷體" w:hAnsi="標楷體" w:hint="eastAsia"/>
          <w:szCs w:val="28"/>
        </w:rPr>
        <w:t>綜整</w:t>
      </w:r>
      <w:r w:rsidRPr="00F4564E">
        <w:rPr>
          <w:rFonts w:ascii="標楷體" w:hAnsi="標楷體" w:hint="eastAsia"/>
          <w:szCs w:val="28"/>
        </w:rPr>
        <w:t>如下：</w:t>
      </w:r>
    </w:p>
    <w:p w14:paraId="742B846D" w14:textId="77777777" w:rsidR="00515EE1" w:rsidRPr="00F4564E" w:rsidRDefault="00515EE1" w:rsidP="008E6441">
      <w:pPr>
        <w:pStyle w:val="3"/>
        <w:numPr>
          <w:ilvl w:val="0"/>
          <w:numId w:val="306"/>
        </w:numPr>
        <w:spacing w:beforeLines="0" w:before="0" w:afterLines="0" w:after="0"/>
        <w:ind w:left="1616" w:hanging="482"/>
        <w:rPr>
          <w:rFonts w:cs="Times New Roman"/>
        </w:rPr>
      </w:pPr>
      <w:r w:rsidRPr="00F4564E">
        <w:rPr>
          <w:rFonts w:cs="Times New Roman" w:hint="eastAsia"/>
        </w:rPr>
        <w:t>工程面：</w:t>
      </w:r>
    </w:p>
    <w:p w14:paraId="44844F7F" w14:textId="77777777" w:rsidR="00515EE1" w:rsidRPr="00F4564E" w:rsidRDefault="00515EE1" w:rsidP="008E6441">
      <w:pPr>
        <w:pStyle w:val="3"/>
        <w:numPr>
          <w:ilvl w:val="1"/>
          <w:numId w:val="304"/>
        </w:numPr>
        <w:spacing w:beforeLines="0" w:before="0" w:afterLines="0" w:after="0"/>
        <w:ind w:left="2098" w:hanging="482"/>
        <w:rPr>
          <w:rFonts w:cs="Times New Roman"/>
        </w:rPr>
      </w:pPr>
      <w:r w:rsidRPr="00F4564E">
        <w:rPr>
          <w:rFonts w:cs="新細明體" w:hint="eastAsia"/>
          <w:kern w:val="0"/>
          <w:lang w:val="zh-TW"/>
        </w:rPr>
        <w:t>路口</w:t>
      </w:r>
      <w:r w:rsidRPr="00F4564E">
        <w:rPr>
          <w:rFonts w:cs="Times New Roman" w:hint="eastAsia"/>
        </w:rPr>
        <w:t>行人</w:t>
      </w:r>
      <w:r w:rsidRPr="00F4564E">
        <w:rPr>
          <w:rFonts w:cs="新細明體" w:hint="eastAsia"/>
          <w:kern w:val="0"/>
          <w:lang w:val="zh-TW"/>
        </w:rPr>
        <w:t>安全設施改善：</w:t>
      </w:r>
    </w:p>
    <w:p w14:paraId="2579B5AA" w14:textId="308C5061" w:rsidR="00515EE1" w:rsidRPr="00F4564E" w:rsidRDefault="00515EE1" w:rsidP="008E6441">
      <w:pPr>
        <w:pStyle w:val="3"/>
        <w:numPr>
          <w:ilvl w:val="2"/>
          <w:numId w:val="304"/>
        </w:numPr>
        <w:spacing w:beforeLines="0" w:before="0" w:afterLines="0" w:after="0"/>
        <w:ind w:hanging="482"/>
        <w:rPr>
          <w:rFonts w:cs="Times New Roman"/>
        </w:rPr>
      </w:pPr>
      <w:r w:rsidRPr="00F4564E">
        <w:rPr>
          <w:rFonts w:cs="新細明體" w:hint="eastAsia"/>
          <w:kern w:val="0"/>
          <w:lang w:val="zh-TW"/>
        </w:rPr>
        <w:t>路口行人安全設施改善：</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1,218</w:t>
      </w:r>
      <w:r w:rsidRPr="00F4564E">
        <w:rPr>
          <w:rFonts w:cs="新細明體" w:hint="eastAsia"/>
          <w:kern w:val="0"/>
          <w:lang w:val="zh-TW"/>
        </w:rPr>
        <w:t>處，已完成</w:t>
      </w:r>
      <w:r w:rsidR="003303FA" w:rsidRPr="00F4564E">
        <w:rPr>
          <w:rFonts w:cs="新細明體"/>
          <w:kern w:val="0"/>
          <w:lang w:val="zh-TW"/>
        </w:rPr>
        <w:t>3</w:t>
      </w:r>
      <w:r w:rsidRPr="00F4564E">
        <w:rPr>
          <w:rFonts w:cs="新細明體"/>
          <w:kern w:val="0"/>
          <w:lang w:val="zh-TW"/>
        </w:rPr>
        <w:t>,</w:t>
      </w:r>
      <w:r w:rsidR="003303FA" w:rsidRPr="00F4564E">
        <w:rPr>
          <w:rFonts w:cs="新細明體"/>
          <w:kern w:val="0"/>
          <w:lang w:val="zh-TW"/>
        </w:rPr>
        <w:t>48</w:t>
      </w:r>
      <w:r w:rsidR="002F4BAC" w:rsidRPr="00F4564E">
        <w:rPr>
          <w:rFonts w:cs="新細明體"/>
          <w:kern w:val="0"/>
          <w:lang w:val="zh-TW"/>
        </w:rPr>
        <w:t>6</w:t>
      </w:r>
      <w:r w:rsidRPr="00F4564E">
        <w:rPr>
          <w:rFonts w:cs="新細明體" w:hint="eastAsia"/>
          <w:kern w:val="0"/>
          <w:lang w:val="zh-TW"/>
        </w:rPr>
        <w:t>處。</w:t>
      </w:r>
    </w:p>
    <w:p w14:paraId="1A0C2765" w14:textId="0D449D5F" w:rsidR="00515EE1" w:rsidRPr="00F4564E" w:rsidRDefault="00515EE1" w:rsidP="008E6441">
      <w:pPr>
        <w:pStyle w:val="3"/>
        <w:numPr>
          <w:ilvl w:val="2"/>
          <w:numId w:val="304"/>
        </w:numPr>
        <w:spacing w:beforeLines="0" w:before="0" w:afterLines="0" w:after="0"/>
        <w:ind w:hanging="482"/>
        <w:rPr>
          <w:rFonts w:cs="Times New Roman"/>
        </w:rPr>
      </w:pPr>
      <w:r w:rsidRPr="00F4564E">
        <w:rPr>
          <w:rFonts w:cs="新細明體" w:hint="eastAsia"/>
          <w:kern w:val="0"/>
          <w:lang w:val="zh-TW"/>
        </w:rPr>
        <w:t>行人早開或行人專用時相：</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3,699</w:t>
      </w:r>
      <w:r w:rsidRPr="00F4564E">
        <w:rPr>
          <w:rFonts w:cs="新細明體" w:hint="eastAsia"/>
          <w:kern w:val="0"/>
          <w:lang w:val="zh-TW"/>
        </w:rPr>
        <w:t>處，已完成</w:t>
      </w:r>
      <w:r w:rsidR="002F4BAC" w:rsidRPr="00F4564E">
        <w:rPr>
          <w:rFonts w:cs="新細明體"/>
          <w:kern w:val="0"/>
          <w:lang w:val="zh-TW"/>
        </w:rPr>
        <w:t>4</w:t>
      </w:r>
      <w:r w:rsidRPr="00F4564E">
        <w:rPr>
          <w:rFonts w:cs="新細明體"/>
          <w:kern w:val="0"/>
          <w:lang w:val="zh-TW"/>
        </w:rPr>
        <w:t>,</w:t>
      </w:r>
      <w:r w:rsidR="003303FA" w:rsidRPr="00F4564E">
        <w:rPr>
          <w:rFonts w:cs="新細明體"/>
          <w:kern w:val="0"/>
          <w:lang w:val="zh-TW"/>
        </w:rPr>
        <w:t>75</w:t>
      </w:r>
      <w:r w:rsidR="002F4BAC" w:rsidRPr="00F4564E">
        <w:rPr>
          <w:rFonts w:cs="新細明體"/>
          <w:kern w:val="0"/>
          <w:lang w:val="zh-TW"/>
        </w:rPr>
        <w:t>3</w:t>
      </w:r>
      <w:r w:rsidRPr="00F4564E">
        <w:rPr>
          <w:rFonts w:cs="新細明體" w:hint="eastAsia"/>
          <w:kern w:val="0"/>
          <w:lang w:val="zh-TW"/>
        </w:rPr>
        <w:t>處。</w:t>
      </w:r>
    </w:p>
    <w:p w14:paraId="5F500DE7" w14:textId="77777777" w:rsidR="00515EE1" w:rsidRPr="00F4564E" w:rsidRDefault="00515EE1" w:rsidP="008E6441">
      <w:pPr>
        <w:pStyle w:val="3"/>
        <w:numPr>
          <w:ilvl w:val="1"/>
          <w:numId w:val="304"/>
        </w:numPr>
        <w:spacing w:beforeLines="0" w:before="0" w:afterLines="0" w:after="0"/>
        <w:rPr>
          <w:rFonts w:cs="Times New Roman"/>
        </w:rPr>
      </w:pPr>
      <w:r w:rsidRPr="00F4564E">
        <w:rPr>
          <w:rFonts w:cs="新細明體" w:hint="eastAsia"/>
          <w:kern w:val="0"/>
          <w:lang w:val="zh-TW"/>
        </w:rPr>
        <w:t>改善人行道：</w:t>
      </w:r>
    </w:p>
    <w:p w14:paraId="1D324A4F" w14:textId="1659A273" w:rsidR="00515EE1" w:rsidRPr="00F4564E" w:rsidRDefault="00515EE1" w:rsidP="008E6441">
      <w:pPr>
        <w:pStyle w:val="3"/>
        <w:numPr>
          <w:ilvl w:val="2"/>
          <w:numId w:val="304"/>
        </w:numPr>
        <w:spacing w:beforeLines="0" w:before="0" w:afterLines="0" w:after="0"/>
        <w:ind w:hanging="482"/>
        <w:rPr>
          <w:rFonts w:cs="Times New Roman"/>
        </w:rPr>
      </w:pPr>
      <w:r w:rsidRPr="00F4564E">
        <w:rPr>
          <w:rFonts w:cs="新細明體" w:hint="eastAsia"/>
          <w:kern w:val="0"/>
          <w:lang w:val="zh-TW"/>
        </w:rPr>
        <w:t>人行道改善：</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113.9</w:t>
      </w:r>
      <w:r w:rsidRPr="00F4564E">
        <w:rPr>
          <w:rFonts w:cs="新細明體" w:hint="eastAsia"/>
          <w:kern w:val="0"/>
          <w:lang w:val="zh-TW"/>
        </w:rPr>
        <w:t>公里，已完成</w:t>
      </w:r>
      <w:r w:rsidRPr="00F4564E">
        <w:rPr>
          <w:rFonts w:cs="新細明體"/>
          <w:kern w:val="0"/>
          <w:lang w:val="zh-TW"/>
        </w:rPr>
        <w:t>1</w:t>
      </w:r>
      <w:r w:rsidR="002F4BAC" w:rsidRPr="00F4564E">
        <w:rPr>
          <w:rFonts w:cs="新細明體"/>
          <w:kern w:val="0"/>
          <w:lang w:val="zh-TW"/>
        </w:rPr>
        <w:t>67</w:t>
      </w:r>
      <w:r w:rsidRPr="00F4564E">
        <w:rPr>
          <w:rFonts w:cs="新細明體"/>
          <w:kern w:val="0"/>
          <w:lang w:val="zh-TW"/>
        </w:rPr>
        <w:t>.</w:t>
      </w:r>
      <w:r w:rsidR="003303FA" w:rsidRPr="00F4564E">
        <w:rPr>
          <w:rFonts w:cs="新細明體"/>
          <w:kern w:val="0"/>
          <w:lang w:val="zh-TW"/>
        </w:rPr>
        <w:t>79</w:t>
      </w:r>
      <w:r w:rsidRPr="00F4564E">
        <w:rPr>
          <w:rFonts w:cs="新細明體" w:hint="eastAsia"/>
          <w:kern w:val="0"/>
          <w:lang w:val="zh-TW"/>
        </w:rPr>
        <w:t>公里。</w:t>
      </w:r>
    </w:p>
    <w:p w14:paraId="2D59880D" w14:textId="6B59DA38" w:rsidR="00515EE1" w:rsidRPr="00F4564E" w:rsidRDefault="00515EE1" w:rsidP="008E6441">
      <w:pPr>
        <w:pStyle w:val="3"/>
        <w:numPr>
          <w:ilvl w:val="2"/>
          <w:numId w:val="304"/>
        </w:numPr>
        <w:spacing w:beforeLines="0" w:before="0" w:afterLines="0" w:after="0"/>
        <w:ind w:hanging="482"/>
        <w:rPr>
          <w:rFonts w:cs="新細明體"/>
          <w:kern w:val="0"/>
          <w:lang w:val="zh-TW"/>
        </w:rPr>
      </w:pPr>
      <w:r w:rsidRPr="00F4564E">
        <w:rPr>
          <w:rFonts w:cs="新細明體" w:hint="eastAsia"/>
          <w:kern w:val="0"/>
          <w:lang w:val="zh-TW"/>
        </w:rPr>
        <w:t>人行道障礙物遷移：</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161</w:t>
      </w:r>
      <w:r w:rsidRPr="00F4564E">
        <w:rPr>
          <w:rFonts w:cs="新細明體" w:hint="eastAsia"/>
          <w:kern w:val="0"/>
          <w:lang w:val="zh-TW"/>
        </w:rPr>
        <w:t>處，已完成</w:t>
      </w:r>
      <w:r w:rsidR="002F4BAC" w:rsidRPr="00F4564E">
        <w:rPr>
          <w:rFonts w:cs="新細明體"/>
          <w:kern w:val="0"/>
          <w:lang w:val="zh-TW"/>
        </w:rPr>
        <w:t>268</w:t>
      </w:r>
      <w:r w:rsidRPr="00F4564E">
        <w:rPr>
          <w:rFonts w:cs="新細明體" w:hint="eastAsia"/>
          <w:kern w:val="0"/>
          <w:lang w:val="zh-TW"/>
        </w:rPr>
        <w:t>處。</w:t>
      </w:r>
    </w:p>
    <w:p w14:paraId="5EC51BE9" w14:textId="66667C51" w:rsidR="00515EE1" w:rsidRPr="00F4564E" w:rsidRDefault="00515EE1" w:rsidP="008E6441">
      <w:pPr>
        <w:pStyle w:val="3"/>
        <w:numPr>
          <w:ilvl w:val="2"/>
          <w:numId w:val="304"/>
        </w:numPr>
        <w:spacing w:beforeLines="0" w:before="0" w:afterLines="0" w:after="0"/>
        <w:ind w:hanging="482"/>
        <w:rPr>
          <w:rFonts w:cs="Times New Roman"/>
        </w:rPr>
      </w:pPr>
      <w:r w:rsidRPr="00F4564E">
        <w:rPr>
          <w:rFonts w:cs="新細明體" w:hint="eastAsia"/>
          <w:kern w:val="0"/>
          <w:lang w:val="zh-TW"/>
        </w:rPr>
        <w:t>騎樓整平：</w:t>
      </w:r>
      <w:r w:rsidRPr="00F4564E">
        <w:rPr>
          <w:rFonts w:cs="新細明體"/>
          <w:kern w:val="0"/>
          <w:lang w:val="zh-TW"/>
        </w:rPr>
        <w:t>112</w:t>
      </w:r>
      <w:r w:rsidRPr="00F4564E">
        <w:rPr>
          <w:rFonts w:cs="新細明體" w:hint="eastAsia"/>
          <w:kern w:val="0"/>
          <w:lang w:val="zh-TW"/>
        </w:rPr>
        <w:t>年</w:t>
      </w:r>
      <w:r w:rsidRPr="00F4564E">
        <w:rPr>
          <w:rFonts w:cs="新細明體"/>
          <w:kern w:val="0"/>
          <w:lang w:val="zh-TW"/>
        </w:rPr>
        <w:t>20</w:t>
      </w:r>
      <w:r w:rsidRPr="00F4564E">
        <w:rPr>
          <w:rFonts w:cs="新細明體" w:hint="eastAsia"/>
          <w:kern w:val="0"/>
          <w:lang w:val="zh-TW"/>
        </w:rPr>
        <w:t>公里，</w:t>
      </w:r>
      <w:r w:rsidR="003303FA" w:rsidRPr="00F4564E">
        <w:rPr>
          <w:rFonts w:cs="新細明體" w:hint="eastAsia"/>
          <w:kern w:val="0"/>
          <w:lang w:val="zh-TW"/>
        </w:rPr>
        <w:t>已完成</w:t>
      </w:r>
      <w:r w:rsidRPr="00F4564E">
        <w:rPr>
          <w:rFonts w:cs="新細明體" w:hint="eastAsia"/>
          <w:kern w:val="0"/>
          <w:lang w:val="zh-TW"/>
        </w:rPr>
        <w:t>。</w:t>
      </w:r>
    </w:p>
    <w:p w14:paraId="4ACC9488" w14:textId="77777777" w:rsidR="00515EE1" w:rsidRPr="00F4564E" w:rsidRDefault="00515EE1" w:rsidP="008E6441">
      <w:pPr>
        <w:pStyle w:val="3"/>
        <w:numPr>
          <w:ilvl w:val="1"/>
          <w:numId w:val="304"/>
        </w:numPr>
        <w:spacing w:beforeLines="0" w:before="0" w:afterLines="0" w:after="0"/>
        <w:rPr>
          <w:rFonts w:cs="Times New Roman"/>
        </w:rPr>
      </w:pPr>
      <w:r w:rsidRPr="00F4564E">
        <w:rPr>
          <w:rFonts w:cs="新細明體" w:hint="eastAsia"/>
          <w:kern w:val="0"/>
          <w:lang w:val="zh-TW"/>
        </w:rPr>
        <w:t>校園周邊暨行車安全道路改善：</w:t>
      </w:r>
    </w:p>
    <w:p w14:paraId="256B0BE9" w14:textId="4D11A256" w:rsidR="00515EE1" w:rsidRPr="00F4564E" w:rsidRDefault="00515EE1" w:rsidP="008E6441">
      <w:pPr>
        <w:pStyle w:val="3"/>
        <w:numPr>
          <w:ilvl w:val="2"/>
          <w:numId w:val="304"/>
        </w:numPr>
        <w:spacing w:beforeLines="0" w:before="0" w:afterLines="0" w:after="0"/>
        <w:ind w:hanging="482"/>
        <w:rPr>
          <w:rFonts w:cs="新細明體"/>
          <w:kern w:val="0"/>
          <w:lang w:val="zh-TW"/>
        </w:rPr>
      </w:pPr>
      <w:r w:rsidRPr="00F4564E">
        <w:rPr>
          <w:rFonts w:cs="新細明體" w:hint="eastAsia"/>
          <w:kern w:val="0"/>
          <w:lang w:val="zh-TW"/>
        </w:rPr>
        <w:t>校園周邊路段</w:t>
      </w:r>
      <w:r w:rsidRPr="00F4564E">
        <w:rPr>
          <w:rFonts w:cs="新細明體"/>
          <w:kern w:val="0"/>
          <w:lang w:val="zh-TW"/>
        </w:rPr>
        <w:t>(</w:t>
      </w:r>
      <w:r w:rsidRPr="00F4564E">
        <w:rPr>
          <w:rFonts w:cs="新細明體" w:hint="eastAsia"/>
          <w:kern w:val="0"/>
          <w:lang w:val="zh-TW"/>
        </w:rPr>
        <w:t>口</w:t>
      </w:r>
      <w:r w:rsidRPr="00F4564E">
        <w:rPr>
          <w:rFonts w:cs="新細明體"/>
          <w:kern w:val="0"/>
          <w:lang w:val="zh-TW"/>
        </w:rPr>
        <w:t>)</w:t>
      </w:r>
      <w:r w:rsidRPr="00F4564E">
        <w:rPr>
          <w:rFonts w:cs="新細明體" w:hint="eastAsia"/>
          <w:kern w:val="0"/>
          <w:lang w:val="zh-TW"/>
        </w:rPr>
        <w:t>改善：</w:t>
      </w:r>
      <w:r w:rsidRPr="00F4564E">
        <w:rPr>
          <w:rFonts w:cs="新細明體"/>
          <w:kern w:val="0"/>
          <w:lang w:val="zh-TW"/>
        </w:rPr>
        <w:t>112</w:t>
      </w:r>
      <w:r w:rsidRPr="00F4564E">
        <w:rPr>
          <w:rFonts w:cs="新細明體" w:hint="eastAsia"/>
          <w:kern w:val="0"/>
          <w:lang w:val="zh-TW"/>
        </w:rPr>
        <w:t>年目標</w:t>
      </w:r>
      <w:r w:rsidR="00674EB4" w:rsidRPr="00F4564E">
        <w:rPr>
          <w:rFonts w:cs="新細明體"/>
          <w:kern w:val="0"/>
          <w:lang w:val="zh-TW"/>
        </w:rPr>
        <w:t>191</w:t>
      </w:r>
      <w:r w:rsidRPr="00F4564E">
        <w:rPr>
          <w:rFonts w:cs="新細明體" w:hint="eastAsia"/>
          <w:kern w:val="0"/>
          <w:lang w:val="zh-TW"/>
        </w:rPr>
        <w:t>校，已完成</w:t>
      </w:r>
      <w:r w:rsidR="00674EB4" w:rsidRPr="00F4564E">
        <w:rPr>
          <w:rFonts w:cs="新細明體"/>
          <w:kern w:val="0"/>
          <w:lang w:val="zh-TW"/>
        </w:rPr>
        <w:t>191</w:t>
      </w:r>
      <w:r w:rsidRPr="00F4564E">
        <w:rPr>
          <w:rFonts w:cs="新細明體" w:hint="eastAsia"/>
          <w:kern w:val="0"/>
          <w:lang w:val="zh-TW"/>
        </w:rPr>
        <w:t>校。</w:t>
      </w:r>
    </w:p>
    <w:p w14:paraId="16B4AFB5" w14:textId="373ABB6F" w:rsidR="00515EE1" w:rsidRPr="00F4564E" w:rsidRDefault="00515EE1" w:rsidP="008E6441">
      <w:pPr>
        <w:pStyle w:val="3"/>
        <w:numPr>
          <w:ilvl w:val="2"/>
          <w:numId w:val="304"/>
        </w:numPr>
        <w:spacing w:beforeLines="0" w:before="0" w:afterLines="0" w:after="0"/>
        <w:ind w:hanging="482"/>
        <w:rPr>
          <w:rFonts w:cs="Times New Roman"/>
        </w:rPr>
      </w:pPr>
      <w:r w:rsidRPr="00F4564E">
        <w:rPr>
          <w:rFonts w:cs="新細明體" w:hint="eastAsia"/>
          <w:kern w:val="0"/>
          <w:lang w:val="zh-TW"/>
        </w:rPr>
        <w:t>易肇事路口改善：</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4</w:t>
      </w:r>
      <w:r w:rsidR="00674EB4" w:rsidRPr="00F4564E">
        <w:rPr>
          <w:rFonts w:cs="新細明體"/>
          <w:kern w:val="0"/>
          <w:lang w:val="zh-TW"/>
        </w:rPr>
        <w:t>32</w:t>
      </w:r>
      <w:r w:rsidRPr="00F4564E">
        <w:rPr>
          <w:rFonts w:cs="新細明體" w:hint="eastAsia"/>
          <w:kern w:val="0"/>
          <w:lang w:val="zh-TW"/>
        </w:rPr>
        <w:t>處，已完成</w:t>
      </w:r>
      <w:r w:rsidR="001164DB" w:rsidRPr="00F4564E">
        <w:rPr>
          <w:rFonts w:cs="新細明體" w:hint="eastAsia"/>
          <w:kern w:val="0"/>
          <w:lang w:val="zh-TW"/>
        </w:rPr>
        <w:t>4</w:t>
      </w:r>
      <w:r w:rsidR="003303FA" w:rsidRPr="00F4564E">
        <w:rPr>
          <w:rFonts w:cs="新細明體"/>
          <w:kern w:val="0"/>
          <w:lang w:val="zh-TW"/>
        </w:rPr>
        <w:t>32</w:t>
      </w:r>
      <w:r w:rsidRPr="00F4564E">
        <w:rPr>
          <w:rFonts w:cs="新細明體" w:hint="eastAsia"/>
          <w:kern w:val="0"/>
          <w:lang w:val="zh-TW"/>
        </w:rPr>
        <w:t>處。</w:t>
      </w:r>
    </w:p>
    <w:p w14:paraId="2CC55FDD" w14:textId="32F0D726" w:rsidR="00515EE1" w:rsidRPr="00F4564E" w:rsidRDefault="00515EE1" w:rsidP="008E6441">
      <w:pPr>
        <w:pStyle w:val="3"/>
        <w:numPr>
          <w:ilvl w:val="1"/>
          <w:numId w:val="304"/>
        </w:numPr>
        <w:spacing w:beforeLines="0" w:before="0" w:afterLines="0" w:after="0"/>
        <w:rPr>
          <w:rFonts w:cs="Times New Roman"/>
        </w:rPr>
      </w:pPr>
      <w:r w:rsidRPr="00F4564E">
        <w:rPr>
          <w:rFonts w:cs="新細明體" w:hint="eastAsia"/>
          <w:kern w:val="0"/>
          <w:lang w:val="zh-TW"/>
        </w:rPr>
        <w:t>行人與高齡友善區：包括實施巷弄降速至</w:t>
      </w:r>
      <w:r w:rsidRPr="00F4564E">
        <w:rPr>
          <w:rFonts w:cs="新細明體"/>
          <w:kern w:val="0"/>
          <w:lang w:val="zh-TW"/>
        </w:rPr>
        <w:t>30</w:t>
      </w:r>
      <w:r w:rsidRPr="00F4564E">
        <w:rPr>
          <w:rFonts w:cs="新細明體" w:hint="eastAsia"/>
          <w:kern w:val="0"/>
          <w:lang w:val="zh-TW"/>
        </w:rPr>
        <w:t>公里</w:t>
      </w:r>
      <w:r w:rsidRPr="00F4564E">
        <w:rPr>
          <w:rFonts w:cs="新細明體"/>
          <w:kern w:val="0"/>
          <w:lang w:val="zh-TW"/>
        </w:rPr>
        <w:t>/hr</w:t>
      </w:r>
      <w:r w:rsidRPr="00F4564E">
        <w:rPr>
          <w:rFonts w:cs="新細明體" w:hint="eastAsia"/>
          <w:kern w:val="0"/>
          <w:lang w:val="zh-TW"/>
        </w:rPr>
        <w:t>或設置相關安全設施</w:t>
      </w:r>
      <w:r w:rsidRPr="00F4564E">
        <w:rPr>
          <w:rFonts w:cs="新細明體"/>
          <w:kern w:val="0"/>
          <w:lang w:val="zh-TW"/>
        </w:rPr>
        <w:t>(</w:t>
      </w:r>
      <w:r w:rsidRPr="00F4564E">
        <w:rPr>
          <w:rFonts w:cs="新細明體" w:hint="eastAsia"/>
          <w:kern w:val="0"/>
          <w:lang w:val="zh-TW"/>
        </w:rPr>
        <w:t>如減速設施、限速標誌、測速桿、或放大行人號誌等</w:t>
      </w:r>
      <w:r w:rsidRPr="00F4564E">
        <w:rPr>
          <w:rFonts w:cs="新細明體"/>
          <w:kern w:val="0"/>
          <w:lang w:val="zh-TW"/>
        </w:rPr>
        <w:t>)</w:t>
      </w:r>
      <w:r w:rsidRPr="00F4564E">
        <w:rPr>
          <w:rFonts w:cs="新細明體" w:hint="eastAsia"/>
          <w:kern w:val="0"/>
          <w:lang w:val="zh-TW"/>
        </w:rPr>
        <w:t>；</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25</w:t>
      </w:r>
      <w:r w:rsidRPr="00F4564E">
        <w:rPr>
          <w:rFonts w:cs="新細明體" w:hint="eastAsia"/>
          <w:kern w:val="0"/>
          <w:lang w:val="zh-TW"/>
        </w:rPr>
        <w:t>處，目前已完成</w:t>
      </w:r>
      <w:r w:rsidR="001164DB" w:rsidRPr="00F4564E">
        <w:rPr>
          <w:rFonts w:cs="新細明體" w:hint="eastAsia"/>
          <w:kern w:val="0"/>
          <w:lang w:val="zh-TW"/>
        </w:rPr>
        <w:t>2</w:t>
      </w:r>
      <w:r w:rsidR="003303FA" w:rsidRPr="00F4564E">
        <w:rPr>
          <w:rFonts w:cs="新細明體"/>
          <w:kern w:val="0"/>
          <w:lang w:val="zh-TW"/>
        </w:rPr>
        <w:t>1</w:t>
      </w:r>
      <w:r w:rsidRPr="00F4564E">
        <w:rPr>
          <w:rFonts w:cs="新細明體" w:hint="eastAsia"/>
          <w:kern w:val="0"/>
          <w:lang w:val="zh-TW"/>
        </w:rPr>
        <w:t>處。</w:t>
      </w:r>
    </w:p>
    <w:p w14:paraId="2AFB621A" w14:textId="3F3A20DC" w:rsidR="00515EE1" w:rsidRPr="00F4564E" w:rsidRDefault="00515EE1" w:rsidP="008E6441">
      <w:pPr>
        <w:pStyle w:val="3"/>
        <w:numPr>
          <w:ilvl w:val="1"/>
          <w:numId w:val="304"/>
        </w:numPr>
        <w:spacing w:beforeLines="0" w:before="0" w:afterLines="0" w:after="0"/>
        <w:rPr>
          <w:rFonts w:cs="新細明體"/>
          <w:kern w:val="0"/>
          <w:lang w:val="zh-TW"/>
        </w:rPr>
      </w:pPr>
      <w:r w:rsidRPr="00F4564E">
        <w:rPr>
          <w:rFonts w:cs="新細明體" w:hint="eastAsia"/>
          <w:kern w:val="0"/>
          <w:lang w:val="zh-TW"/>
        </w:rPr>
        <w:t>減少路側障礙物：</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522</w:t>
      </w:r>
      <w:r w:rsidRPr="00F4564E">
        <w:rPr>
          <w:rFonts w:cs="新細明體" w:hint="eastAsia"/>
          <w:kern w:val="0"/>
          <w:lang w:val="zh-TW"/>
        </w:rPr>
        <w:t>處，已完成</w:t>
      </w:r>
      <w:r w:rsidR="001164DB" w:rsidRPr="00F4564E">
        <w:rPr>
          <w:rFonts w:cs="新細明體" w:hint="eastAsia"/>
          <w:kern w:val="0"/>
          <w:lang w:val="zh-TW"/>
        </w:rPr>
        <w:t>522</w:t>
      </w:r>
      <w:r w:rsidRPr="00F4564E">
        <w:rPr>
          <w:rFonts w:cs="新細明體" w:hint="eastAsia"/>
          <w:kern w:val="0"/>
          <w:lang w:val="zh-TW"/>
        </w:rPr>
        <w:t>處。</w:t>
      </w:r>
    </w:p>
    <w:p w14:paraId="08EF377F" w14:textId="4C5C16FF" w:rsidR="00515EE1" w:rsidRPr="00F4564E" w:rsidRDefault="00515EE1" w:rsidP="008E6441">
      <w:pPr>
        <w:pStyle w:val="3"/>
        <w:numPr>
          <w:ilvl w:val="1"/>
          <w:numId w:val="304"/>
        </w:numPr>
        <w:spacing w:beforeLines="0" w:before="0" w:afterLines="0" w:after="0"/>
        <w:rPr>
          <w:rFonts w:cs="Times New Roman"/>
        </w:rPr>
      </w:pPr>
      <w:r w:rsidRPr="00F4564E">
        <w:rPr>
          <w:rFonts w:cs="新細明體" w:hint="eastAsia"/>
          <w:kern w:val="0"/>
          <w:lang w:val="zh-TW"/>
        </w:rPr>
        <w:t>非號誌路口改善：</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5,241</w:t>
      </w:r>
      <w:r w:rsidRPr="00F4564E">
        <w:rPr>
          <w:rFonts w:cs="新細明體" w:hint="eastAsia"/>
          <w:kern w:val="0"/>
          <w:lang w:val="zh-TW"/>
        </w:rPr>
        <w:t>處，已完成</w:t>
      </w:r>
      <w:r w:rsidR="003303FA" w:rsidRPr="00F4564E">
        <w:rPr>
          <w:rFonts w:cs="新細明體"/>
          <w:kern w:val="0"/>
          <w:lang w:val="zh-TW"/>
        </w:rPr>
        <w:t>5</w:t>
      </w:r>
      <w:r w:rsidRPr="00F4564E">
        <w:rPr>
          <w:rFonts w:cs="新細明體"/>
          <w:kern w:val="0"/>
          <w:lang w:val="zh-TW"/>
        </w:rPr>
        <w:t>,</w:t>
      </w:r>
      <w:r w:rsidR="00674EB4" w:rsidRPr="00F4564E">
        <w:rPr>
          <w:rFonts w:cs="新細明體"/>
          <w:kern w:val="0"/>
          <w:lang w:val="zh-TW"/>
        </w:rPr>
        <w:t>50</w:t>
      </w:r>
      <w:r w:rsidR="003303FA" w:rsidRPr="00F4564E">
        <w:rPr>
          <w:rFonts w:cs="新細明體"/>
          <w:kern w:val="0"/>
          <w:lang w:val="zh-TW"/>
        </w:rPr>
        <w:t>5</w:t>
      </w:r>
      <w:r w:rsidRPr="00F4564E">
        <w:rPr>
          <w:rFonts w:cs="新細明體" w:hint="eastAsia"/>
          <w:kern w:val="0"/>
          <w:lang w:val="zh-TW"/>
        </w:rPr>
        <w:t>處。</w:t>
      </w:r>
    </w:p>
    <w:p w14:paraId="5C30B184" w14:textId="77777777" w:rsidR="00515EE1" w:rsidRPr="00F4564E" w:rsidRDefault="00515EE1" w:rsidP="008E6441">
      <w:pPr>
        <w:pStyle w:val="3"/>
        <w:numPr>
          <w:ilvl w:val="0"/>
          <w:numId w:val="304"/>
        </w:numPr>
        <w:spacing w:beforeLines="0" w:before="0" w:afterLines="0" w:after="0"/>
        <w:ind w:left="1616" w:hanging="482"/>
        <w:rPr>
          <w:rFonts w:cs="Times New Roman"/>
        </w:rPr>
      </w:pPr>
      <w:r w:rsidRPr="00F4564E">
        <w:rPr>
          <w:rFonts w:cs="Times New Roman" w:hint="eastAsia"/>
        </w:rPr>
        <w:t>教育面：</w:t>
      </w:r>
    </w:p>
    <w:p w14:paraId="5316FF80" w14:textId="383203DF" w:rsidR="00515EE1" w:rsidRPr="00F4564E" w:rsidRDefault="00515EE1" w:rsidP="008E6441">
      <w:pPr>
        <w:pStyle w:val="3"/>
        <w:numPr>
          <w:ilvl w:val="1"/>
          <w:numId w:val="304"/>
        </w:numPr>
        <w:spacing w:beforeLines="0" w:before="0" w:afterLines="0" w:after="0"/>
        <w:ind w:left="2098" w:hanging="482"/>
        <w:rPr>
          <w:rFonts w:cs="Times New Roman"/>
        </w:rPr>
      </w:pPr>
      <w:r w:rsidRPr="00F4564E">
        <w:rPr>
          <w:rFonts w:cs="新細明體" w:hint="eastAsia"/>
          <w:kern w:val="0"/>
          <w:lang w:val="zh-TW"/>
        </w:rPr>
        <w:t>學校教育部分，至少補助</w:t>
      </w:r>
      <w:r w:rsidRPr="00F4564E">
        <w:rPr>
          <w:rFonts w:cs="新細明體"/>
          <w:kern w:val="0"/>
          <w:lang w:val="zh-TW"/>
        </w:rPr>
        <w:t>650</w:t>
      </w:r>
      <w:r w:rsidRPr="00F4564E">
        <w:rPr>
          <w:rFonts w:cs="新細明體" w:hint="eastAsia"/>
          <w:kern w:val="0"/>
          <w:lang w:val="zh-TW"/>
        </w:rPr>
        <w:t>所高級中等以下學校實施交通安全課程</w:t>
      </w:r>
      <w:r w:rsidR="003303FA" w:rsidRPr="00F4564E">
        <w:rPr>
          <w:rFonts w:cs="新細明體" w:hint="eastAsia"/>
          <w:kern w:val="0"/>
          <w:lang w:val="zh-TW"/>
        </w:rPr>
        <w:t>，已補助728校</w:t>
      </w:r>
      <w:r w:rsidRPr="00F4564E">
        <w:rPr>
          <w:rFonts w:cs="新細明體" w:hint="eastAsia"/>
          <w:kern w:val="0"/>
          <w:lang w:val="zh-TW"/>
        </w:rPr>
        <w:t>。</w:t>
      </w:r>
    </w:p>
    <w:p w14:paraId="3454B694" w14:textId="0F33EB39" w:rsidR="00515EE1" w:rsidRPr="00F4564E" w:rsidRDefault="00515EE1" w:rsidP="008E6441">
      <w:pPr>
        <w:pStyle w:val="3"/>
        <w:numPr>
          <w:ilvl w:val="1"/>
          <w:numId w:val="304"/>
        </w:numPr>
        <w:spacing w:beforeLines="0" w:before="0" w:afterLines="0" w:after="0"/>
        <w:ind w:left="2098" w:hanging="482"/>
        <w:rPr>
          <w:rFonts w:cs="Times New Roman"/>
        </w:rPr>
      </w:pPr>
      <w:r w:rsidRPr="00F4564E">
        <w:rPr>
          <w:rFonts w:cs="新細明體" w:hint="eastAsia"/>
          <w:kern w:val="0"/>
          <w:lang w:val="zh-TW"/>
        </w:rPr>
        <w:t>社會教育：包括推動各縣市結合路老師於各鄉鎮社區辦理交通安全宣導</w:t>
      </w:r>
      <w:r w:rsidR="002F4BAC" w:rsidRPr="00F4564E">
        <w:rPr>
          <w:rFonts w:cs="新細明體"/>
          <w:kern w:val="0"/>
          <w:lang w:val="zh-TW"/>
        </w:rPr>
        <w:t>3</w:t>
      </w:r>
      <w:r w:rsidRPr="00F4564E">
        <w:rPr>
          <w:rFonts w:cs="新細明體"/>
          <w:kern w:val="0"/>
          <w:lang w:val="zh-TW"/>
        </w:rPr>
        <w:t>,</w:t>
      </w:r>
      <w:r w:rsidR="00674EB4" w:rsidRPr="00F4564E">
        <w:rPr>
          <w:rFonts w:cs="新細明體"/>
          <w:kern w:val="0"/>
          <w:lang w:val="zh-TW"/>
        </w:rPr>
        <w:t>1</w:t>
      </w:r>
      <w:r w:rsidR="002F4BAC" w:rsidRPr="00F4564E">
        <w:rPr>
          <w:rFonts w:cs="新細明體"/>
          <w:kern w:val="0"/>
          <w:lang w:val="zh-TW"/>
        </w:rPr>
        <w:t>29</w:t>
      </w:r>
      <w:r w:rsidRPr="00F4564E">
        <w:rPr>
          <w:rFonts w:cs="新細明體" w:hint="eastAsia"/>
          <w:kern w:val="0"/>
          <w:lang w:val="zh-TW"/>
        </w:rPr>
        <w:t>場</w:t>
      </w:r>
      <w:r w:rsidR="003303FA" w:rsidRPr="00F4564E">
        <w:rPr>
          <w:rFonts w:cs="新細明體" w:hint="eastAsia"/>
          <w:kern w:val="0"/>
          <w:lang w:val="zh-TW"/>
        </w:rPr>
        <w:t>、</w:t>
      </w:r>
      <w:r w:rsidR="00674EB4" w:rsidRPr="00F4564E">
        <w:rPr>
          <w:rFonts w:cs="新細明體"/>
          <w:kern w:val="0"/>
          <w:lang w:val="zh-TW"/>
        </w:rPr>
        <w:t>98</w:t>
      </w:r>
      <w:r w:rsidR="003303FA" w:rsidRPr="00F4564E">
        <w:rPr>
          <w:rFonts w:cs="新細明體"/>
          <w:kern w:val="0"/>
          <w:lang w:val="zh-TW"/>
        </w:rPr>
        <w:t>,</w:t>
      </w:r>
      <w:r w:rsidR="00674EB4" w:rsidRPr="00F4564E">
        <w:rPr>
          <w:rFonts w:cs="新細明體"/>
          <w:kern w:val="0"/>
          <w:lang w:val="zh-TW"/>
        </w:rPr>
        <w:t>377</w:t>
      </w:r>
      <w:r w:rsidR="003303FA" w:rsidRPr="00F4564E">
        <w:rPr>
          <w:rFonts w:cs="新細明體" w:hint="eastAsia"/>
          <w:kern w:val="0"/>
          <w:lang w:val="zh-TW"/>
        </w:rPr>
        <w:t>人次</w:t>
      </w:r>
      <w:r w:rsidRPr="00F4564E">
        <w:rPr>
          <w:rFonts w:cs="新細明體" w:hint="eastAsia"/>
          <w:kern w:val="0"/>
          <w:lang w:val="zh-TW"/>
        </w:rPr>
        <w:t>，及補助村里長宣導高齡交通安全</w:t>
      </w:r>
      <w:r w:rsidRPr="00F4564E">
        <w:rPr>
          <w:rFonts w:cs="新細明體"/>
          <w:kern w:val="0"/>
          <w:lang w:val="zh-TW"/>
        </w:rPr>
        <w:t>348</w:t>
      </w:r>
      <w:r w:rsidRPr="00F4564E">
        <w:rPr>
          <w:rFonts w:cs="新細明體" w:hint="eastAsia"/>
          <w:kern w:val="0"/>
          <w:lang w:val="zh-TW"/>
        </w:rPr>
        <w:t>村里（已辦理</w:t>
      </w:r>
      <w:r w:rsidR="003303FA" w:rsidRPr="00F4564E">
        <w:rPr>
          <w:rFonts w:cs="新細明體"/>
          <w:kern w:val="0"/>
          <w:lang w:val="zh-TW"/>
        </w:rPr>
        <w:t>643</w:t>
      </w:r>
      <w:r w:rsidRPr="00F4564E">
        <w:rPr>
          <w:rFonts w:cs="新細明體" w:hint="eastAsia"/>
          <w:kern w:val="0"/>
          <w:lang w:val="zh-TW"/>
        </w:rPr>
        <w:t>村里</w:t>
      </w:r>
      <w:r w:rsidR="003303FA" w:rsidRPr="00F4564E">
        <w:rPr>
          <w:rFonts w:cs="新細明體" w:hint="eastAsia"/>
          <w:kern w:val="0"/>
          <w:lang w:val="zh-TW"/>
        </w:rPr>
        <w:t>、9</w:t>
      </w:r>
      <w:r w:rsidR="003303FA" w:rsidRPr="00F4564E">
        <w:rPr>
          <w:rFonts w:cs="新細明體"/>
          <w:kern w:val="0"/>
          <w:lang w:val="zh-TW"/>
        </w:rPr>
        <w:t>60</w:t>
      </w:r>
      <w:r w:rsidR="003303FA" w:rsidRPr="00F4564E">
        <w:rPr>
          <w:rFonts w:cs="新細明體" w:hint="eastAsia"/>
          <w:kern w:val="0"/>
          <w:lang w:val="zh-TW"/>
        </w:rPr>
        <w:t>場次、3</w:t>
      </w:r>
      <w:r w:rsidR="003303FA" w:rsidRPr="00F4564E">
        <w:rPr>
          <w:rFonts w:cs="新細明體"/>
          <w:kern w:val="0"/>
          <w:lang w:val="zh-TW"/>
        </w:rPr>
        <w:t>7,371</w:t>
      </w:r>
      <w:r w:rsidR="003303FA" w:rsidRPr="00F4564E">
        <w:rPr>
          <w:rFonts w:cs="新細明體" w:hint="eastAsia"/>
          <w:kern w:val="0"/>
          <w:lang w:val="zh-TW"/>
        </w:rPr>
        <w:t>人次</w:t>
      </w:r>
      <w:r w:rsidRPr="00F4564E">
        <w:rPr>
          <w:rFonts w:cs="新細明體" w:hint="eastAsia"/>
          <w:kern w:val="0"/>
          <w:lang w:val="zh-TW"/>
        </w:rPr>
        <w:t>）。</w:t>
      </w:r>
    </w:p>
    <w:p w14:paraId="30ED26E1" w14:textId="77777777" w:rsidR="00515EE1" w:rsidRPr="00F4564E" w:rsidRDefault="00515EE1" w:rsidP="008E6441">
      <w:pPr>
        <w:pStyle w:val="3"/>
        <w:numPr>
          <w:ilvl w:val="0"/>
          <w:numId w:val="304"/>
        </w:numPr>
        <w:spacing w:beforeLines="0" w:before="0" w:afterLines="0" w:after="0"/>
        <w:ind w:left="1616" w:hanging="482"/>
        <w:rPr>
          <w:rFonts w:cs="Times New Roman"/>
        </w:rPr>
      </w:pPr>
      <w:r w:rsidRPr="00F4564E">
        <w:rPr>
          <w:rFonts w:cs="Times New Roman" w:hint="eastAsia"/>
        </w:rPr>
        <w:t>監理面：</w:t>
      </w:r>
    </w:p>
    <w:p w14:paraId="14F95AC9" w14:textId="0BCC96B5" w:rsidR="00515EE1" w:rsidRPr="00F4564E" w:rsidRDefault="00515EE1" w:rsidP="008E6441">
      <w:pPr>
        <w:pStyle w:val="3"/>
        <w:numPr>
          <w:ilvl w:val="1"/>
          <w:numId w:val="304"/>
        </w:numPr>
        <w:spacing w:beforeLines="0" w:before="0" w:afterLines="0" w:after="0"/>
        <w:ind w:left="2098" w:hanging="482"/>
        <w:rPr>
          <w:rFonts w:cs="新細明體"/>
          <w:kern w:val="0"/>
          <w:lang w:val="zh-TW"/>
        </w:rPr>
      </w:pPr>
      <w:r w:rsidRPr="00F4564E">
        <w:rPr>
          <w:rFonts w:cs="新細明體" w:hint="eastAsia"/>
          <w:kern w:val="0"/>
          <w:lang w:val="zh-TW"/>
        </w:rPr>
        <w:t>擴大機車駕訓補助：</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4</w:t>
      </w:r>
      <w:r w:rsidRPr="00F4564E">
        <w:rPr>
          <w:rFonts w:cs="新細明體" w:hint="eastAsia"/>
          <w:kern w:val="0"/>
          <w:lang w:val="zh-TW"/>
        </w:rPr>
        <w:t>萬名，已補助</w:t>
      </w:r>
      <w:r w:rsidRPr="00F4564E">
        <w:rPr>
          <w:rFonts w:cs="新細明體"/>
          <w:kern w:val="0"/>
          <w:lang w:val="zh-TW"/>
        </w:rPr>
        <w:t>3</w:t>
      </w:r>
      <w:r w:rsidR="002F4BAC" w:rsidRPr="00F4564E">
        <w:rPr>
          <w:rFonts w:cs="新細明體"/>
          <w:kern w:val="0"/>
          <w:lang w:val="zh-TW"/>
        </w:rPr>
        <w:t>5</w:t>
      </w:r>
      <w:r w:rsidRPr="00F4564E">
        <w:rPr>
          <w:rFonts w:cs="新細明體"/>
          <w:kern w:val="0"/>
          <w:lang w:val="zh-TW"/>
        </w:rPr>
        <w:t>,</w:t>
      </w:r>
      <w:r w:rsidR="003303FA" w:rsidRPr="00F4564E">
        <w:rPr>
          <w:rFonts w:cs="新細明體"/>
          <w:kern w:val="0"/>
          <w:lang w:val="zh-TW"/>
        </w:rPr>
        <w:t>276</w:t>
      </w:r>
      <w:r w:rsidRPr="00F4564E">
        <w:rPr>
          <w:rFonts w:cs="新細明體" w:hint="eastAsia"/>
          <w:kern w:val="0"/>
          <w:lang w:val="zh-TW"/>
        </w:rPr>
        <w:t>人。</w:t>
      </w:r>
    </w:p>
    <w:p w14:paraId="3D1C8AB7" w14:textId="04B72013" w:rsidR="00515EE1" w:rsidRPr="00F4564E" w:rsidRDefault="00515EE1" w:rsidP="008E6441">
      <w:pPr>
        <w:pStyle w:val="3"/>
        <w:numPr>
          <w:ilvl w:val="1"/>
          <w:numId w:val="304"/>
        </w:numPr>
        <w:spacing w:beforeLines="0" w:before="0" w:afterLines="0" w:after="0"/>
        <w:ind w:left="2098" w:hanging="482"/>
        <w:rPr>
          <w:rFonts w:cs="新細明體"/>
          <w:kern w:val="0"/>
          <w:lang w:val="zh-TW"/>
        </w:rPr>
      </w:pPr>
      <w:r w:rsidRPr="00F4564E">
        <w:rPr>
          <w:rFonts w:cs="新細明體" w:hint="eastAsia"/>
          <w:kern w:val="0"/>
          <w:lang w:val="zh-TW"/>
        </w:rPr>
        <w:t>試辦機車道路駕駛訓練：</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2,000</w:t>
      </w:r>
      <w:r w:rsidRPr="00F4564E">
        <w:rPr>
          <w:rFonts w:cs="新細明體" w:hint="eastAsia"/>
          <w:kern w:val="0"/>
          <w:lang w:val="zh-TW"/>
        </w:rPr>
        <w:t>人，已補助</w:t>
      </w:r>
      <w:r w:rsidR="002F4BAC" w:rsidRPr="00F4564E">
        <w:rPr>
          <w:rFonts w:cs="新細明體"/>
          <w:kern w:val="0"/>
          <w:lang w:val="zh-TW"/>
        </w:rPr>
        <w:t>2</w:t>
      </w:r>
      <w:r w:rsidRPr="00F4564E">
        <w:rPr>
          <w:rFonts w:cs="新細明體"/>
          <w:kern w:val="0"/>
          <w:lang w:val="zh-TW"/>
        </w:rPr>
        <w:t>,</w:t>
      </w:r>
      <w:r w:rsidR="002F4BAC" w:rsidRPr="00F4564E">
        <w:rPr>
          <w:rFonts w:cs="新細明體"/>
          <w:kern w:val="0"/>
          <w:lang w:val="zh-TW"/>
        </w:rPr>
        <w:t>040</w:t>
      </w:r>
      <w:r w:rsidRPr="00F4564E">
        <w:rPr>
          <w:rFonts w:cs="新細明體" w:hint="eastAsia"/>
          <w:kern w:val="0"/>
          <w:lang w:val="zh-TW"/>
        </w:rPr>
        <w:t>人。</w:t>
      </w:r>
    </w:p>
    <w:p w14:paraId="0B026314" w14:textId="7DF6446A" w:rsidR="00515EE1" w:rsidRPr="00F4564E" w:rsidRDefault="00515EE1" w:rsidP="008E6441">
      <w:pPr>
        <w:pStyle w:val="3"/>
        <w:numPr>
          <w:ilvl w:val="1"/>
          <w:numId w:val="304"/>
        </w:numPr>
        <w:spacing w:beforeLines="0" w:before="0" w:afterLines="0" w:after="0"/>
        <w:ind w:left="2098" w:hanging="482"/>
        <w:rPr>
          <w:rFonts w:cs="新細明體"/>
          <w:kern w:val="0"/>
          <w:lang w:val="zh-TW"/>
        </w:rPr>
      </w:pPr>
      <w:r w:rsidRPr="00F4564E">
        <w:rPr>
          <w:rFonts w:cs="新細明體" w:hint="eastAsia"/>
          <w:kern w:val="0"/>
          <w:lang w:val="zh-TW"/>
        </w:rPr>
        <w:t>霸王車牌追繳：</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4.8</w:t>
      </w:r>
      <w:r w:rsidRPr="00F4564E">
        <w:rPr>
          <w:rFonts w:cs="新細明體" w:hint="eastAsia"/>
          <w:kern w:val="0"/>
          <w:lang w:val="zh-TW"/>
        </w:rPr>
        <w:t>萬輛，已完成</w:t>
      </w:r>
      <w:r w:rsidR="002F4BAC" w:rsidRPr="00F4564E">
        <w:rPr>
          <w:rFonts w:cs="新細明體"/>
          <w:kern w:val="0"/>
          <w:lang w:val="zh-TW"/>
        </w:rPr>
        <w:t>50</w:t>
      </w:r>
      <w:r w:rsidRPr="00F4564E">
        <w:rPr>
          <w:rFonts w:cs="新細明體"/>
          <w:kern w:val="0"/>
          <w:lang w:val="zh-TW"/>
        </w:rPr>
        <w:t>,</w:t>
      </w:r>
      <w:r w:rsidR="002F4BAC" w:rsidRPr="00F4564E">
        <w:rPr>
          <w:rFonts w:cs="新細明體"/>
          <w:kern w:val="0"/>
          <w:lang w:val="zh-TW"/>
        </w:rPr>
        <w:t>58</w:t>
      </w:r>
      <w:r w:rsidRPr="00F4564E">
        <w:rPr>
          <w:rFonts w:cs="新細明體"/>
          <w:kern w:val="0"/>
          <w:lang w:val="zh-TW"/>
        </w:rPr>
        <w:t>5</w:t>
      </w:r>
      <w:r w:rsidRPr="00F4564E">
        <w:rPr>
          <w:rFonts w:cs="新細明體" w:hint="eastAsia"/>
          <w:kern w:val="0"/>
          <w:lang w:val="zh-TW"/>
        </w:rPr>
        <w:t>輛。</w:t>
      </w:r>
    </w:p>
    <w:p w14:paraId="759FAC83" w14:textId="28028EE9" w:rsidR="00515EE1" w:rsidRPr="00F4564E" w:rsidRDefault="00515EE1" w:rsidP="008E6441">
      <w:pPr>
        <w:pStyle w:val="3"/>
        <w:numPr>
          <w:ilvl w:val="1"/>
          <w:numId w:val="304"/>
        </w:numPr>
        <w:spacing w:beforeLines="0" w:before="0" w:afterLines="0" w:after="0"/>
        <w:ind w:left="2098" w:hanging="482"/>
        <w:rPr>
          <w:rFonts w:cs="Times New Roman"/>
        </w:rPr>
      </w:pPr>
      <w:r w:rsidRPr="00F4564E">
        <w:rPr>
          <w:rFonts w:cs="新細明體" w:hint="eastAsia"/>
          <w:kern w:val="0"/>
          <w:lang w:val="zh-TW"/>
        </w:rPr>
        <w:t>加強路口稽查，確實執行車輛慢看停：</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606</w:t>
      </w:r>
      <w:r w:rsidRPr="00F4564E">
        <w:rPr>
          <w:rFonts w:cs="新細明體" w:hint="eastAsia"/>
          <w:kern w:val="0"/>
          <w:lang w:val="zh-TW"/>
        </w:rPr>
        <w:t>次，已完成</w:t>
      </w:r>
      <w:r w:rsidR="002F4BAC" w:rsidRPr="00F4564E">
        <w:rPr>
          <w:rFonts w:cs="新細明體"/>
          <w:kern w:val="0"/>
          <w:lang w:val="zh-TW"/>
        </w:rPr>
        <w:t>1,249</w:t>
      </w:r>
      <w:r w:rsidRPr="00F4564E">
        <w:rPr>
          <w:rFonts w:cs="新細明體" w:hint="eastAsia"/>
          <w:kern w:val="0"/>
          <w:lang w:val="zh-TW"/>
        </w:rPr>
        <w:t>次。</w:t>
      </w:r>
    </w:p>
    <w:p w14:paraId="2D3F2723" w14:textId="4D36B824" w:rsidR="00C007C0" w:rsidRPr="00F4564E" w:rsidRDefault="00515EE1" w:rsidP="008E6441">
      <w:pPr>
        <w:pStyle w:val="3"/>
        <w:numPr>
          <w:ilvl w:val="0"/>
          <w:numId w:val="304"/>
        </w:numPr>
        <w:spacing w:beforeLines="0" w:before="0" w:after="180"/>
        <w:ind w:left="1616" w:hanging="482"/>
      </w:pPr>
      <w:r w:rsidRPr="00F4564E">
        <w:rPr>
          <w:rFonts w:cs="Times New Roman" w:hint="eastAsia"/>
        </w:rPr>
        <w:t>執法面：</w:t>
      </w:r>
      <w:r w:rsidRPr="00F4564E">
        <w:rPr>
          <w:rFonts w:cs="新細明體" w:hint="eastAsia"/>
          <w:kern w:val="0"/>
          <w:lang w:val="zh-TW"/>
        </w:rPr>
        <w:t>包括路口不停讓行人、人行道違規停車、非號誌化路口未依標誌標線號誌停車再開及道路障礙取締等，均較</w:t>
      </w:r>
      <w:r w:rsidRPr="00F4564E">
        <w:rPr>
          <w:rFonts w:cs="新細明體"/>
          <w:kern w:val="0"/>
          <w:lang w:val="zh-TW"/>
        </w:rPr>
        <w:t>111</w:t>
      </w:r>
      <w:r w:rsidRPr="00F4564E">
        <w:rPr>
          <w:rFonts w:cs="新細明體" w:hint="eastAsia"/>
          <w:kern w:val="0"/>
          <w:lang w:val="zh-TW"/>
        </w:rPr>
        <w:t>年同期比較增加取締數量，其中路口不停讓行人共取締</w:t>
      </w:r>
      <w:r w:rsidR="002F4BAC" w:rsidRPr="00F4564E">
        <w:rPr>
          <w:rFonts w:cs="新細明體"/>
          <w:kern w:val="0"/>
          <w:lang w:val="zh-TW"/>
        </w:rPr>
        <w:t>9</w:t>
      </w:r>
      <w:r w:rsidR="003303FA" w:rsidRPr="00F4564E">
        <w:rPr>
          <w:rFonts w:cs="新細明體"/>
          <w:kern w:val="0"/>
          <w:lang w:val="zh-TW"/>
        </w:rPr>
        <w:t>8</w:t>
      </w:r>
      <w:r w:rsidRPr="00F4564E">
        <w:rPr>
          <w:rFonts w:cs="新細明體"/>
          <w:kern w:val="0"/>
          <w:lang w:val="zh-TW"/>
        </w:rPr>
        <w:t>,</w:t>
      </w:r>
      <w:r w:rsidR="003303FA" w:rsidRPr="00F4564E">
        <w:rPr>
          <w:rFonts w:cs="新細明體"/>
          <w:kern w:val="0"/>
          <w:lang w:val="zh-TW"/>
        </w:rPr>
        <w:t>561</w:t>
      </w:r>
      <w:r w:rsidRPr="00F4564E">
        <w:rPr>
          <w:rFonts w:cs="新細明體" w:hint="eastAsia"/>
          <w:kern w:val="0"/>
          <w:lang w:val="zh-TW"/>
        </w:rPr>
        <w:t>件</w:t>
      </w:r>
      <w:r w:rsidR="003303FA" w:rsidRPr="00F4564E">
        <w:rPr>
          <w:rFonts w:cs="新細明體" w:hint="eastAsia"/>
          <w:kern w:val="0"/>
        </w:rPr>
        <w:t>，較去年同期3萬1,442件增加6萬7,119 件（</w:t>
      </w:r>
      <w:r w:rsidR="003303FA" w:rsidRPr="00F4564E">
        <w:rPr>
          <w:rFonts w:cs="新細明體" w:hint="eastAsia"/>
          <w:bCs/>
          <w:kern w:val="0"/>
        </w:rPr>
        <w:t>+213 ％</w:t>
      </w:r>
      <w:r w:rsidR="003303FA" w:rsidRPr="00F4564E">
        <w:rPr>
          <w:rFonts w:cs="新細明體" w:hint="eastAsia"/>
          <w:kern w:val="0"/>
        </w:rPr>
        <w:t>）</w:t>
      </w:r>
      <w:r w:rsidRPr="00F4564E">
        <w:rPr>
          <w:rFonts w:cs="新細明體" w:hint="eastAsia"/>
          <w:kern w:val="0"/>
          <w:lang w:val="zh-TW"/>
        </w:rPr>
        <w:t>。</w:t>
      </w:r>
    </w:p>
    <w:p w14:paraId="6ACD2DD3" w14:textId="77777777" w:rsidR="00C007C0" w:rsidRPr="00F4564E" w:rsidRDefault="00C007C0" w:rsidP="008E6441">
      <w:pPr>
        <w:pStyle w:val="2"/>
        <w:numPr>
          <w:ilvl w:val="0"/>
          <w:numId w:val="297"/>
        </w:numPr>
        <w:ind w:leftChars="0"/>
        <w:rPr>
          <w:b/>
        </w:rPr>
      </w:pPr>
      <w:r w:rsidRPr="00F4564E">
        <w:rPr>
          <w:rFonts w:hint="eastAsia"/>
          <w:b/>
        </w:rPr>
        <w:t>行人交通安全政策綱領</w:t>
      </w:r>
    </w:p>
    <w:p w14:paraId="5E8DC5C8" w14:textId="77777777" w:rsidR="004F5582" w:rsidRPr="00F4564E" w:rsidRDefault="0034774C" w:rsidP="00C007C0">
      <w:pPr>
        <w:pStyle w:val="24"/>
      </w:pPr>
      <w:r w:rsidRPr="00F4564E">
        <w:rPr>
          <w:rFonts w:hint="eastAsia"/>
        </w:rPr>
        <w:t>行政院於</w:t>
      </w:r>
      <w:r w:rsidRPr="00F4564E">
        <w:rPr>
          <w:rFonts w:hint="eastAsia"/>
        </w:rPr>
        <w:t>112</w:t>
      </w:r>
      <w:r w:rsidRPr="00F4564E">
        <w:rPr>
          <w:rFonts w:hint="eastAsia"/>
        </w:rPr>
        <w:t>年</w:t>
      </w:r>
      <w:r w:rsidRPr="00F4564E">
        <w:rPr>
          <w:rFonts w:hint="eastAsia"/>
        </w:rPr>
        <w:t>8</w:t>
      </w:r>
      <w:r w:rsidRPr="00F4564E">
        <w:rPr>
          <w:rFonts w:hint="eastAsia"/>
        </w:rPr>
        <w:t>月</w:t>
      </w:r>
      <w:r w:rsidRPr="00F4564E">
        <w:rPr>
          <w:rFonts w:hint="eastAsia"/>
        </w:rPr>
        <w:t>17</w:t>
      </w:r>
      <w:r w:rsidRPr="00F4564E">
        <w:rPr>
          <w:rFonts w:hint="eastAsia"/>
        </w:rPr>
        <w:t>日通過跨部會訂定短中長期「行人交通安全政策綱領</w:t>
      </w:r>
      <w:r w:rsidRPr="00F4564E">
        <w:rPr>
          <w:rFonts w:hint="eastAsia"/>
        </w:rPr>
        <w:t>(2023-2027)</w:t>
      </w:r>
      <w:r w:rsidRPr="00F4564E">
        <w:rPr>
          <w:rFonts w:hint="eastAsia"/>
        </w:rPr>
        <w:t>」，針對行人交通安全改善提出「推動道路交通安全基本法」、「建置完整公共運輸系統」、「落實行人交通安全改善」三大精進作為，執行項目分短、中、長期逐一推動，</w:t>
      </w:r>
      <w:r w:rsidR="004F5582" w:rsidRPr="00F4564E">
        <w:rPr>
          <w:rFonts w:hint="eastAsia"/>
        </w:rPr>
        <w:t>概述如下：</w:t>
      </w:r>
    </w:p>
    <w:p w14:paraId="1FC07D3D" w14:textId="0F5982C0" w:rsidR="004F5582" w:rsidRPr="00F4564E" w:rsidRDefault="0034774C" w:rsidP="008E6441">
      <w:pPr>
        <w:pStyle w:val="3"/>
        <w:numPr>
          <w:ilvl w:val="0"/>
          <w:numId w:val="307"/>
        </w:numPr>
        <w:spacing w:before="180" w:after="180"/>
      </w:pPr>
      <w:r w:rsidRPr="00F4564E">
        <w:rPr>
          <w:rFonts w:cs="Times New Roman" w:hint="eastAsia"/>
          <w:color w:val="000000" w:themeColor="text1"/>
        </w:rPr>
        <w:t>道路</w:t>
      </w:r>
      <w:r w:rsidRPr="00F4564E">
        <w:rPr>
          <w:rFonts w:hint="eastAsia"/>
        </w:rPr>
        <w:t>交通安全基本法已於112</w:t>
      </w:r>
      <w:r w:rsidR="001936B3" w:rsidRPr="00F4564E">
        <w:rPr>
          <w:rFonts w:hint="eastAsia"/>
        </w:rPr>
        <w:t>年</w:t>
      </w:r>
      <w:r w:rsidRPr="00F4564E">
        <w:rPr>
          <w:rFonts w:hint="eastAsia"/>
        </w:rPr>
        <w:t>11</w:t>
      </w:r>
      <w:r w:rsidR="001936B3" w:rsidRPr="00F4564E">
        <w:rPr>
          <w:rFonts w:hint="eastAsia"/>
        </w:rPr>
        <w:t>月</w:t>
      </w:r>
      <w:r w:rsidRPr="00F4564E">
        <w:rPr>
          <w:rFonts w:hint="eastAsia"/>
        </w:rPr>
        <w:t>15</w:t>
      </w:r>
      <w:r w:rsidR="001936B3" w:rsidRPr="00F4564E">
        <w:rPr>
          <w:rFonts w:hint="eastAsia"/>
        </w:rPr>
        <w:t>日</w:t>
      </w:r>
      <w:r w:rsidRPr="00F4564E">
        <w:rPr>
          <w:rFonts w:hint="eastAsia"/>
        </w:rPr>
        <w:t>總統令制定公布之，並於112</w:t>
      </w:r>
      <w:r w:rsidR="001936B3" w:rsidRPr="00F4564E">
        <w:rPr>
          <w:rFonts w:hint="eastAsia"/>
        </w:rPr>
        <w:t>年</w:t>
      </w:r>
      <w:r w:rsidRPr="00F4564E">
        <w:rPr>
          <w:rFonts w:hint="eastAsia"/>
        </w:rPr>
        <w:t>12</w:t>
      </w:r>
      <w:r w:rsidR="001936B3" w:rsidRPr="00F4564E">
        <w:rPr>
          <w:rFonts w:hint="eastAsia"/>
        </w:rPr>
        <w:t>月</w:t>
      </w:r>
      <w:r w:rsidRPr="00F4564E">
        <w:rPr>
          <w:rFonts w:hint="eastAsia"/>
        </w:rPr>
        <w:t>29</w:t>
      </w:r>
      <w:r w:rsidR="001936B3" w:rsidRPr="00F4564E">
        <w:rPr>
          <w:rFonts w:hint="eastAsia"/>
        </w:rPr>
        <w:t>日</w:t>
      </w:r>
      <w:r w:rsidRPr="00F4564E">
        <w:rPr>
          <w:rFonts w:hint="eastAsia"/>
        </w:rPr>
        <w:t>行政院令公布定自113</w:t>
      </w:r>
      <w:r w:rsidR="001936B3" w:rsidRPr="00F4564E">
        <w:rPr>
          <w:rFonts w:hint="eastAsia"/>
        </w:rPr>
        <w:t>年</w:t>
      </w:r>
      <w:r w:rsidRPr="00F4564E">
        <w:rPr>
          <w:rFonts w:hint="eastAsia"/>
        </w:rPr>
        <w:t>1</w:t>
      </w:r>
      <w:r w:rsidR="001936B3" w:rsidRPr="00F4564E">
        <w:rPr>
          <w:rFonts w:hint="eastAsia"/>
        </w:rPr>
        <w:t>月</w:t>
      </w:r>
      <w:r w:rsidR="00301185" w:rsidRPr="00F4564E">
        <w:rPr>
          <w:rFonts w:hint="eastAsia"/>
        </w:rPr>
        <w:t>1</w:t>
      </w:r>
      <w:r w:rsidR="001936B3" w:rsidRPr="00F4564E">
        <w:rPr>
          <w:rFonts w:hint="eastAsia"/>
        </w:rPr>
        <w:t>日</w:t>
      </w:r>
      <w:r w:rsidRPr="00F4564E">
        <w:rPr>
          <w:rFonts w:hint="eastAsia"/>
        </w:rPr>
        <w:t>施行，作為中央及地方政府推動道安工作法源依據</w:t>
      </w:r>
      <w:r w:rsidR="004F5582" w:rsidRPr="00F4564E">
        <w:rPr>
          <w:rFonts w:hint="eastAsia"/>
        </w:rPr>
        <w:t>。</w:t>
      </w:r>
    </w:p>
    <w:p w14:paraId="5C63D5C3" w14:textId="560F62D8" w:rsidR="00C007C0" w:rsidRPr="00F4564E" w:rsidRDefault="00A45241" w:rsidP="008E6441">
      <w:pPr>
        <w:pStyle w:val="3"/>
        <w:numPr>
          <w:ilvl w:val="0"/>
          <w:numId w:val="307"/>
        </w:numPr>
        <w:spacing w:before="180" w:after="180"/>
      </w:pPr>
      <w:r w:rsidRPr="00F4564E">
        <w:rPr>
          <w:rFonts w:hint="eastAsia"/>
        </w:rPr>
        <w:t>中央道路交通安全會報設置要點：行政院已於112年11月8日</w:t>
      </w:r>
      <w:r w:rsidR="000F5B23" w:rsidRPr="00F4564E">
        <w:rPr>
          <w:rFonts w:hint="eastAsia"/>
        </w:rPr>
        <w:t>訂定。</w:t>
      </w:r>
    </w:p>
    <w:p w14:paraId="05F88945" w14:textId="6C9E680B" w:rsidR="00A45241" w:rsidRPr="00F4564E" w:rsidRDefault="00A45241" w:rsidP="008E6441">
      <w:pPr>
        <w:pStyle w:val="3"/>
        <w:numPr>
          <w:ilvl w:val="0"/>
          <w:numId w:val="307"/>
        </w:numPr>
        <w:spacing w:before="180" w:after="180"/>
      </w:pPr>
      <w:r w:rsidRPr="00F4564E">
        <w:rPr>
          <w:rFonts w:hint="eastAsia"/>
        </w:rPr>
        <w:t>道路交通安全計畫：</w:t>
      </w:r>
      <w:r w:rsidRPr="00F4564E">
        <w:t>「國家道路交通安全綱要計畫」</w:t>
      </w:r>
      <w:r w:rsidRPr="00F4564E">
        <w:rPr>
          <w:rFonts w:hint="eastAsia"/>
        </w:rPr>
        <w:t>交通部已於112年12月14日函報行政院核定，行政院並於113年1月4日邀集相關部會及縣市進行討論，</w:t>
      </w:r>
      <w:r w:rsidR="003E2520" w:rsidRPr="00F4564E">
        <w:rPr>
          <w:rFonts w:hint="eastAsia"/>
        </w:rPr>
        <w:t>已</w:t>
      </w:r>
      <w:r w:rsidRPr="00F4564E">
        <w:rPr>
          <w:rFonts w:hint="eastAsia"/>
        </w:rPr>
        <w:t>依會議紀錄修正</w:t>
      </w:r>
      <w:r w:rsidR="003E2520" w:rsidRPr="00F4564E">
        <w:rPr>
          <w:rFonts w:hint="eastAsia"/>
        </w:rPr>
        <w:t>並於113年1月15日提送行政院</w:t>
      </w:r>
      <w:r w:rsidRPr="00F4564E">
        <w:t>。「年度道路交通安全推動計畫」</w:t>
      </w:r>
      <w:r w:rsidRPr="00F4564E">
        <w:rPr>
          <w:rFonts w:hint="eastAsia"/>
        </w:rPr>
        <w:t>相關部會(</w:t>
      </w:r>
      <w:r w:rsidRPr="00F4564E">
        <w:t>內政部、教育部、衛福部、金管會及國科會</w:t>
      </w:r>
      <w:r w:rsidRPr="00F4564E">
        <w:rPr>
          <w:rFonts w:hint="eastAsia"/>
        </w:rPr>
        <w:t>)均已完成</w:t>
      </w:r>
      <w:r w:rsidRPr="00F4564E">
        <w:t>撰擬。</w:t>
      </w:r>
      <w:r w:rsidRPr="00F4564E">
        <w:rPr>
          <w:rFonts w:hint="eastAsia"/>
        </w:rPr>
        <w:t>「</w:t>
      </w:r>
      <w:r w:rsidRPr="00F4564E">
        <w:t>年度道路交通安全執行計畫」：</w:t>
      </w:r>
      <w:r w:rsidRPr="00F4564E">
        <w:rPr>
          <w:rFonts w:hint="eastAsia"/>
        </w:rPr>
        <w:t>截至113年1月</w:t>
      </w:r>
      <w:r w:rsidRPr="00F4564E">
        <w:t>15</w:t>
      </w:r>
      <w:r w:rsidRPr="00F4564E">
        <w:rPr>
          <w:rFonts w:hint="eastAsia"/>
        </w:rPr>
        <w:t>日止，共有1</w:t>
      </w:r>
      <w:r w:rsidRPr="00F4564E">
        <w:t>9</w:t>
      </w:r>
      <w:r w:rsidRPr="00F4564E">
        <w:rPr>
          <w:rFonts w:hint="eastAsia"/>
        </w:rPr>
        <w:t>縣市已提送，</w:t>
      </w:r>
      <w:r w:rsidRPr="00F4564E">
        <w:t>3</w:t>
      </w:r>
      <w:r w:rsidRPr="00F4564E">
        <w:rPr>
          <w:rFonts w:hint="eastAsia"/>
        </w:rPr>
        <w:t>縣市尚未提送</w:t>
      </w:r>
      <w:r w:rsidRPr="00F4564E">
        <w:t>。</w:t>
      </w:r>
    </w:p>
    <w:p w14:paraId="58F88D2C" w14:textId="70599177" w:rsidR="00A123B3" w:rsidRPr="00F4564E" w:rsidRDefault="00A123B3" w:rsidP="008E6441">
      <w:pPr>
        <w:pStyle w:val="3"/>
        <w:numPr>
          <w:ilvl w:val="0"/>
          <w:numId w:val="307"/>
        </w:numPr>
        <w:spacing w:before="180" w:after="180"/>
      </w:pPr>
      <w:r w:rsidRPr="00F4564E">
        <w:rPr>
          <w:rFonts w:hint="eastAsia"/>
        </w:rPr>
        <w:t>盤點行人交通安全設施優先改善項目：交通部於112年9月15日公布盤點1</w:t>
      </w:r>
      <w:r w:rsidRPr="00F4564E">
        <w:t>,000</w:t>
      </w:r>
      <w:r w:rsidRPr="00F4564E">
        <w:rPr>
          <w:rFonts w:hint="eastAsia"/>
        </w:rPr>
        <w:t>處最優先亟需改善路口，總計收件1010處，國土署初步核定601處，公路局初步核定68處及自辦130處，總計初步核定799處，核定總經費1</w:t>
      </w:r>
      <w:r w:rsidRPr="00F4564E">
        <w:t>2</w:t>
      </w:r>
      <w:r w:rsidR="003E2520" w:rsidRPr="00F4564E">
        <w:rPr>
          <w:rFonts w:hint="eastAsia"/>
        </w:rPr>
        <w:t>億</w:t>
      </w:r>
      <w:r w:rsidRPr="00F4564E">
        <w:rPr>
          <w:rFonts w:hint="eastAsia"/>
        </w:rPr>
        <w:t>9</w:t>
      </w:r>
      <w:r w:rsidRPr="00F4564E">
        <w:t>,807</w:t>
      </w:r>
      <w:r w:rsidRPr="00F4564E">
        <w:rPr>
          <w:rFonts w:hint="eastAsia"/>
        </w:rPr>
        <w:t>萬元。</w:t>
      </w:r>
    </w:p>
    <w:p w14:paraId="36707AF1" w14:textId="6BEFCD01" w:rsidR="00A123B3" w:rsidRPr="00F4564E" w:rsidRDefault="00A123B3" w:rsidP="008E6441">
      <w:pPr>
        <w:pStyle w:val="3"/>
        <w:numPr>
          <w:ilvl w:val="0"/>
          <w:numId w:val="307"/>
        </w:numPr>
        <w:spacing w:before="180" w:after="180"/>
      </w:pPr>
      <w:r w:rsidRPr="00F4564E">
        <w:t>行人交通安全設施條例</w:t>
      </w:r>
      <w:r w:rsidRPr="00F4564E">
        <w:rPr>
          <w:rFonts w:hint="eastAsia"/>
        </w:rPr>
        <w:t>：內政部國土管理署於113年1月8日召開「審查</w:t>
      </w:r>
      <w:r w:rsidRPr="00F4564E">
        <w:t>行人交通安全設施條例</w:t>
      </w:r>
      <w:r w:rsidRPr="00F4564E">
        <w:rPr>
          <w:rFonts w:hint="eastAsia"/>
        </w:rPr>
        <w:t>草案聯席會議」，邀請委員、相關部會及縣市進行研商討論，完成後另送行政院，</w:t>
      </w:r>
      <w:r w:rsidR="00301185" w:rsidRPr="00F4564E">
        <w:rPr>
          <w:rFonts w:hint="eastAsia"/>
        </w:rPr>
        <w:t>期能於</w:t>
      </w:r>
      <w:r w:rsidRPr="00F4564E">
        <w:rPr>
          <w:rFonts w:hint="eastAsia"/>
        </w:rPr>
        <w:t>113年立法院第一會期審議。</w:t>
      </w:r>
    </w:p>
    <w:bookmarkEnd w:id="48"/>
    <w:p w14:paraId="655FE38E" w14:textId="46EDB288" w:rsidR="0034774C" w:rsidRPr="00F4564E" w:rsidRDefault="00301185" w:rsidP="008E6441">
      <w:pPr>
        <w:pStyle w:val="2"/>
        <w:numPr>
          <w:ilvl w:val="0"/>
          <w:numId w:val="297"/>
        </w:numPr>
        <w:ind w:leftChars="0"/>
        <w:rPr>
          <w:b/>
        </w:rPr>
      </w:pPr>
      <w:r w:rsidRPr="00F4564E">
        <w:rPr>
          <w:rFonts w:hint="eastAsia"/>
          <w:b/>
        </w:rPr>
        <w:t>小結</w:t>
      </w:r>
    </w:p>
    <w:p w14:paraId="624E15EA" w14:textId="6C55AC59" w:rsidR="000F5B23" w:rsidRPr="00F4564E" w:rsidRDefault="00301185" w:rsidP="00A921B5">
      <w:pPr>
        <w:pStyle w:val="2"/>
        <w:numPr>
          <w:ilvl w:val="0"/>
          <w:numId w:val="0"/>
        </w:numPr>
        <w:ind w:left="1202" w:firstLineChars="200" w:firstLine="560"/>
      </w:pPr>
      <w:r w:rsidRPr="00F4564E">
        <w:rPr>
          <w:rFonts w:hint="eastAsia"/>
        </w:rPr>
        <w:t>由上可知，</w:t>
      </w:r>
      <w:r w:rsidRPr="00F4564E">
        <w:rPr>
          <w:rFonts w:hint="eastAsia"/>
        </w:rPr>
        <w:t>111-112</w:t>
      </w:r>
      <w:r w:rsidRPr="00F4564E">
        <w:rPr>
          <w:rFonts w:hint="eastAsia"/>
        </w:rPr>
        <w:t>年已陸續辦理各項道安政策，</w:t>
      </w:r>
      <w:r w:rsidRPr="00F4564E">
        <w:rPr>
          <w:rFonts w:hint="eastAsia"/>
        </w:rPr>
        <w:t>113</w:t>
      </w:r>
      <w:r w:rsidRPr="00F4564E">
        <w:rPr>
          <w:rFonts w:hint="eastAsia"/>
        </w:rPr>
        <w:t>年中央相關部會亦已檢討相關方案成效，並將持續推動相關行動計畫，包括路口改善</w:t>
      </w:r>
      <w:r w:rsidRPr="00F4564E">
        <w:rPr>
          <w:rFonts w:hint="eastAsia"/>
        </w:rPr>
        <w:t>(</w:t>
      </w:r>
      <w:r w:rsidRPr="00F4564E">
        <w:rPr>
          <w:rFonts w:hint="eastAsia"/>
        </w:rPr>
        <w:t>行人設施、</w:t>
      </w:r>
      <w:r w:rsidR="00730383" w:rsidRPr="00F4564E">
        <w:rPr>
          <w:rFonts w:hint="eastAsia"/>
        </w:rPr>
        <w:t>無號誌等</w:t>
      </w:r>
      <w:r w:rsidRPr="00F4564E">
        <w:rPr>
          <w:rFonts w:hint="eastAsia"/>
        </w:rPr>
        <w:t>)</w:t>
      </w:r>
      <w:r w:rsidR="00730383" w:rsidRPr="00F4564E">
        <w:rPr>
          <w:rFonts w:hint="eastAsia"/>
        </w:rPr>
        <w:t>、改善人行道</w:t>
      </w:r>
      <w:r w:rsidRPr="00F4564E">
        <w:rPr>
          <w:rFonts w:hint="eastAsia"/>
        </w:rPr>
        <w:t>、</w:t>
      </w:r>
      <w:r w:rsidR="00730383" w:rsidRPr="00F4564E">
        <w:rPr>
          <w:rFonts w:hint="eastAsia"/>
        </w:rPr>
        <w:t>校園周邊改善、</w:t>
      </w:r>
      <w:r w:rsidRPr="00F4564E">
        <w:rPr>
          <w:rFonts w:hint="eastAsia"/>
        </w:rPr>
        <w:t>機車駕訓補助、路老師宣講、強化停讓觀念宣導、危險行為執法、精準科技執法</w:t>
      </w:r>
      <w:r w:rsidR="00730383" w:rsidRPr="00F4564E">
        <w:rPr>
          <w:rFonts w:hint="eastAsia"/>
        </w:rPr>
        <w:t>，以及行人交通安全政策綱領之道路交通安全計畫、盤點行人交通安全設施優先改善項目、制定行人交通安全設施條例、</w:t>
      </w:r>
      <w:r w:rsidR="00A921B5" w:rsidRPr="00F4564E">
        <w:rPr>
          <w:rFonts w:hint="eastAsia"/>
        </w:rPr>
        <w:t>強化監理機制等。</w:t>
      </w:r>
    </w:p>
    <w:p w14:paraId="6B0FDEA3" w14:textId="7263E4B2" w:rsidR="001F7820" w:rsidRPr="00F4564E" w:rsidRDefault="00BD0F77" w:rsidP="00B921CE">
      <w:pPr>
        <w:pStyle w:val="10"/>
        <w:ind w:left="851" w:hanging="851"/>
      </w:pPr>
      <w:bookmarkStart w:id="49" w:name="_Ref155686888"/>
      <w:bookmarkStart w:id="50" w:name="_Toc156842518"/>
      <w:r w:rsidRPr="00F4564E">
        <w:t>計畫內容</w:t>
      </w:r>
      <w:bookmarkEnd w:id="49"/>
      <w:bookmarkEnd w:id="50"/>
    </w:p>
    <w:p w14:paraId="12B8F8D0" w14:textId="2DC1BE9B" w:rsidR="00F9222F" w:rsidRDefault="002F4BAC" w:rsidP="009D377F">
      <w:pPr>
        <w:pStyle w:val="17"/>
      </w:pPr>
      <w:r w:rsidRPr="00F4564E">
        <w:rPr>
          <w:rFonts w:hint="eastAsia"/>
        </w:rPr>
        <w:t>依據基本法第</w:t>
      </w:r>
      <w:r w:rsidRPr="00F4564E">
        <w:rPr>
          <w:rFonts w:hint="eastAsia"/>
        </w:rPr>
        <w:t>18</w:t>
      </w:r>
      <w:r w:rsidRPr="00F4564E">
        <w:rPr>
          <w:rFonts w:hint="eastAsia"/>
        </w:rPr>
        <w:t>條規定，每</w:t>
      </w:r>
      <w:r w:rsidRPr="00F4564E">
        <w:rPr>
          <w:rFonts w:hint="eastAsia"/>
        </w:rPr>
        <w:t>4</w:t>
      </w:r>
      <w:r w:rsidRPr="00F4564E">
        <w:rPr>
          <w:rFonts w:hint="eastAsia"/>
        </w:rPr>
        <w:t>年定期檢討國家道路交通安全綱要計畫，完善我國道安改善推動制度，本期綱要計畫內容，奠基於先前</w:t>
      </w:r>
      <w:r w:rsidRPr="00F4564E">
        <w:rPr>
          <w:rFonts w:hint="eastAsia"/>
        </w:rPr>
        <w:t>2</w:t>
      </w:r>
      <w:r w:rsidRPr="00F4564E">
        <w:rPr>
          <w:rFonts w:hint="eastAsia"/>
        </w:rPr>
        <w:t>年道安改善的基礎上，並汲取政策之成效延續推動。總的來說，綱要計畫承先啟後，衡酌當前道安問題，研訂前瞻及務實的計畫內容，並透過建立良好的機制與指引工具提升道安從業人員能力，為了達成目標，相關內容均已納入「國家道路交通安全綱要計畫</w:t>
      </w:r>
      <w:r w:rsidRPr="00F4564E">
        <w:rPr>
          <w:rFonts w:hint="eastAsia"/>
        </w:rPr>
        <w:t>(113-116</w:t>
      </w:r>
      <w:r w:rsidRPr="00F4564E">
        <w:rPr>
          <w:rFonts w:hint="eastAsia"/>
        </w:rPr>
        <w:t>年</w:t>
      </w:r>
      <w:r w:rsidRPr="00F4564E">
        <w:rPr>
          <w:rFonts w:hint="eastAsia"/>
        </w:rPr>
        <w:t>)</w:t>
      </w:r>
      <w:r w:rsidRPr="00F4564E">
        <w:rPr>
          <w:rFonts w:hint="eastAsia"/>
        </w:rPr>
        <w:t>」，</w:t>
      </w:r>
      <w:r w:rsidR="00EA5E59" w:rsidRPr="00F4564E">
        <w:rPr>
          <w:rFonts w:hint="eastAsia"/>
        </w:rPr>
        <w:t>依據</w:t>
      </w:r>
      <w:r w:rsidR="00A25B8D" w:rsidRPr="00F4564E">
        <w:rPr>
          <w:rFonts w:hint="eastAsia"/>
        </w:rPr>
        <w:t>基本法的基本政策，共計研提</w:t>
      </w:r>
      <w:r w:rsidR="00A25B8D" w:rsidRPr="00F4564E">
        <w:rPr>
          <w:rFonts w:hint="eastAsia"/>
        </w:rPr>
        <w:t>9</w:t>
      </w:r>
      <w:r w:rsidR="00A25B8D" w:rsidRPr="00F4564E">
        <w:rPr>
          <w:rFonts w:hint="eastAsia"/>
        </w:rPr>
        <w:t>項政策面向，共</w:t>
      </w:r>
      <w:r w:rsidRPr="00F4564E">
        <w:rPr>
          <w:rFonts w:hint="eastAsia"/>
        </w:rPr>
        <w:t>提報</w:t>
      </w:r>
      <w:r w:rsidR="00C8013C" w:rsidRPr="00F4564E">
        <w:t>30</w:t>
      </w:r>
      <w:r w:rsidRPr="00F4564E">
        <w:rPr>
          <w:rFonts w:hint="eastAsia"/>
        </w:rPr>
        <w:t>項策略、</w:t>
      </w:r>
      <w:r w:rsidR="00C8013C" w:rsidRPr="00F4564E">
        <w:t>33</w:t>
      </w:r>
      <w:r w:rsidRPr="00F4564E">
        <w:rPr>
          <w:rFonts w:hint="eastAsia"/>
        </w:rPr>
        <w:t>項計畫，以人、車、路、運輸業、整體等面向，分別從工程</w:t>
      </w:r>
      <w:r w:rsidRPr="00F4564E">
        <w:rPr>
          <w:rFonts w:hint="eastAsia"/>
        </w:rPr>
        <w:t>(</w:t>
      </w:r>
      <w:r w:rsidRPr="00F4564E">
        <w:rPr>
          <w:rFonts w:hint="eastAsia"/>
        </w:rPr>
        <w:t>對應至政策面向</w:t>
      </w:r>
      <w:r w:rsidR="00CD4EBE" w:rsidRPr="00F4564E">
        <w:rPr>
          <w:rFonts w:hint="eastAsia"/>
        </w:rPr>
        <w:t>一</w:t>
      </w:r>
      <w:r w:rsidRPr="00F4564E">
        <w:rPr>
          <w:rFonts w:hint="eastAsia"/>
        </w:rPr>
        <w:t>)</w:t>
      </w:r>
      <w:r w:rsidRPr="00F4564E">
        <w:rPr>
          <w:rFonts w:hint="eastAsia"/>
        </w:rPr>
        <w:t>、教育</w:t>
      </w:r>
      <w:r w:rsidR="00CD4EBE" w:rsidRPr="00F4564E">
        <w:rPr>
          <w:rFonts w:hint="eastAsia"/>
        </w:rPr>
        <w:t>宣導</w:t>
      </w:r>
      <w:r w:rsidRPr="00F4564E">
        <w:rPr>
          <w:rFonts w:hint="eastAsia"/>
        </w:rPr>
        <w:t>(</w:t>
      </w:r>
      <w:r w:rsidRPr="00F4564E">
        <w:rPr>
          <w:rFonts w:hint="eastAsia"/>
        </w:rPr>
        <w:t>對應至政策面向</w:t>
      </w:r>
      <w:r w:rsidR="00CD4EBE" w:rsidRPr="00F4564E">
        <w:rPr>
          <w:rFonts w:hint="eastAsia"/>
        </w:rPr>
        <w:t>二</w:t>
      </w:r>
      <w:r w:rsidRPr="00F4564E">
        <w:rPr>
          <w:rFonts w:hint="eastAsia"/>
        </w:rPr>
        <w:t>)</w:t>
      </w:r>
      <w:r w:rsidRPr="00F4564E">
        <w:rPr>
          <w:rFonts w:hint="eastAsia"/>
        </w:rPr>
        <w:t>、監理</w:t>
      </w:r>
      <w:r w:rsidRPr="00F4564E">
        <w:rPr>
          <w:rFonts w:hint="eastAsia"/>
        </w:rPr>
        <w:t>(</w:t>
      </w:r>
      <w:r w:rsidRPr="00F4564E">
        <w:rPr>
          <w:rFonts w:hint="eastAsia"/>
        </w:rPr>
        <w:t>對應至政策面向</w:t>
      </w:r>
      <w:r w:rsidR="00CD4EBE" w:rsidRPr="00F4564E">
        <w:rPr>
          <w:rFonts w:hint="eastAsia"/>
        </w:rPr>
        <w:t>三、四、五</w:t>
      </w:r>
      <w:r w:rsidRPr="00F4564E">
        <w:rPr>
          <w:rFonts w:hint="eastAsia"/>
        </w:rPr>
        <w:t>)</w:t>
      </w:r>
      <w:r w:rsidR="00674EB4" w:rsidRPr="00F4564E">
        <w:rPr>
          <w:rFonts w:hint="eastAsia"/>
        </w:rPr>
        <w:t>、執法</w:t>
      </w:r>
      <w:r w:rsidR="00674EB4" w:rsidRPr="00F4564E">
        <w:rPr>
          <w:rFonts w:hint="eastAsia"/>
        </w:rPr>
        <w:t>(</w:t>
      </w:r>
      <w:r w:rsidR="00674EB4" w:rsidRPr="00F4564E">
        <w:rPr>
          <w:rFonts w:hint="eastAsia"/>
        </w:rPr>
        <w:t>對應至政策面向六</w:t>
      </w:r>
      <w:r w:rsidR="00674EB4" w:rsidRPr="00F4564E">
        <w:rPr>
          <w:rFonts w:hint="eastAsia"/>
        </w:rPr>
        <w:t>)</w:t>
      </w:r>
      <w:r w:rsidRPr="00F4564E">
        <w:rPr>
          <w:rFonts w:hint="eastAsia"/>
        </w:rPr>
        <w:t>及其他</w:t>
      </w:r>
      <w:r w:rsidRPr="00F4564E">
        <w:rPr>
          <w:rFonts w:hint="eastAsia"/>
        </w:rPr>
        <w:t>(</w:t>
      </w:r>
      <w:r w:rsidRPr="00F4564E">
        <w:rPr>
          <w:rFonts w:hint="eastAsia"/>
        </w:rPr>
        <w:t>對應至政策面向七、八、九</w:t>
      </w:r>
      <w:r w:rsidRPr="00F4564E">
        <w:rPr>
          <w:rFonts w:hint="eastAsia"/>
        </w:rPr>
        <w:t>)</w:t>
      </w:r>
      <w:r w:rsidRPr="00F4564E">
        <w:rPr>
          <w:rFonts w:hint="eastAsia"/>
        </w:rPr>
        <w:t>等五大主軸，提出對應改善計畫</w:t>
      </w:r>
      <w:r w:rsidR="00A123B3" w:rsidRPr="00F4564E">
        <w:rPr>
          <w:rFonts w:hint="eastAsia"/>
        </w:rPr>
        <w:t>，綜整如表</w:t>
      </w:r>
      <w:r w:rsidR="00A123B3" w:rsidRPr="00F4564E">
        <w:rPr>
          <w:rFonts w:hint="eastAsia"/>
        </w:rPr>
        <w:t>2</w:t>
      </w:r>
      <w:r w:rsidR="00A123B3" w:rsidRPr="00F4564E">
        <w:rPr>
          <w:rFonts w:hint="eastAsia"/>
        </w:rPr>
        <w:t>所示，各政策面向對應的策略課題及計畫分述如下</w:t>
      </w:r>
      <w:r w:rsidRPr="00F4564E">
        <w:rPr>
          <w:rFonts w:hint="eastAsia"/>
        </w:rPr>
        <w:t>。</w:t>
      </w:r>
    </w:p>
    <w:p w14:paraId="7CBA05EA" w14:textId="0781D866" w:rsidR="00B444B5" w:rsidRDefault="00B444B5">
      <w:pPr>
        <w:widowControl/>
        <w:rPr>
          <w:rFonts w:ascii="Times New Roman" w:eastAsia="標楷體" w:hAnsi="Times New Roman" w:cs="Times New Roman"/>
          <w:sz w:val="28"/>
        </w:rPr>
      </w:pPr>
      <w:r>
        <w:br w:type="page"/>
      </w:r>
    </w:p>
    <w:p w14:paraId="5EB24B0A" w14:textId="43900FC5" w:rsidR="00643DFE" w:rsidRPr="00F4564E" w:rsidRDefault="00643DFE" w:rsidP="0070291C">
      <w:pPr>
        <w:pStyle w:val="1d"/>
        <w:ind w:left="706" w:hangingChars="252" w:hanging="706"/>
        <w:jc w:val="left"/>
      </w:pPr>
      <w:bookmarkStart w:id="51" w:name="_Toc156844575"/>
      <w:r w:rsidRPr="00F4564E">
        <w:rPr>
          <w:rFonts w:hint="eastAsia"/>
        </w:rPr>
        <w:t>表</w:t>
      </w:r>
      <w:r w:rsidR="00426B21" w:rsidRPr="00F4564E">
        <w:rPr>
          <w:rFonts w:hint="eastAsia"/>
        </w:rPr>
        <w:t>2</w:t>
      </w:r>
      <w:r w:rsidR="0070291C" w:rsidRPr="00F4564E">
        <w:t xml:space="preserve"> </w:t>
      </w:r>
      <w:r w:rsidRPr="00F4564E">
        <w:t>國家道路交通安全綱要計畫</w:t>
      </w:r>
      <w:r w:rsidRPr="00F4564E">
        <w:rPr>
          <w:rFonts w:hint="eastAsia"/>
        </w:rPr>
        <w:t>與各因素、政策面向、策略項目及行動計畫對照</w:t>
      </w:r>
      <w:bookmarkEnd w:id="51"/>
    </w:p>
    <w:tbl>
      <w:tblPr>
        <w:tblStyle w:val="af6"/>
        <w:tblW w:w="8500" w:type="dxa"/>
        <w:tblLook w:val="04A0" w:firstRow="1" w:lastRow="0" w:firstColumn="1" w:lastColumn="0" w:noHBand="0" w:noVBand="1"/>
      </w:tblPr>
      <w:tblGrid>
        <w:gridCol w:w="456"/>
        <w:gridCol w:w="673"/>
        <w:gridCol w:w="709"/>
        <w:gridCol w:w="1985"/>
        <w:gridCol w:w="1984"/>
        <w:gridCol w:w="2693"/>
      </w:tblGrid>
      <w:tr w:rsidR="00643DFE" w:rsidRPr="00F4564E" w14:paraId="70C6BA6A" w14:textId="77777777" w:rsidTr="00B444B5">
        <w:trPr>
          <w:trHeight w:val="347"/>
          <w:tblHeader/>
        </w:trPr>
        <w:tc>
          <w:tcPr>
            <w:tcW w:w="1129" w:type="dxa"/>
            <w:gridSpan w:val="2"/>
            <w:shd w:val="clear" w:color="auto" w:fill="D9D9D9" w:themeFill="background1" w:themeFillShade="D9"/>
            <w:vAlign w:val="center"/>
          </w:tcPr>
          <w:p w14:paraId="2AABD12A"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因素</w:t>
            </w:r>
          </w:p>
        </w:tc>
        <w:tc>
          <w:tcPr>
            <w:tcW w:w="709" w:type="dxa"/>
            <w:shd w:val="clear" w:color="auto" w:fill="D9D9D9" w:themeFill="background1" w:themeFillShade="D9"/>
            <w:vAlign w:val="center"/>
          </w:tcPr>
          <w:p w14:paraId="1C84115A"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方法</w:t>
            </w:r>
          </w:p>
        </w:tc>
        <w:tc>
          <w:tcPr>
            <w:tcW w:w="1985" w:type="dxa"/>
            <w:shd w:val="clear" w:color="auto" w:fill="D9D9D9" w:themeFill="background1" w:themeFillShade="D9"/>
          </w:tcPr>
          <w:p w14:paraId="119A5C0D"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hint="eastAsia"/>
              </w:rPr>
              <w:t>政策</w:t>
            </w:r>
            <w:r w:rsidRPr="00F4564E">
              <w:rPr>
                <w:rFonts w:ascii="Times New Roman" w:eastAsia="標楷體" w:hAnsi="Times New Roman" w:cs="Times New Roman"/>
              </w:rPr>
              <w:t>面向</w:t>
            </w:r>
          </w:p>
        </w:tc>
        <w:tc>
          <w:tcPr>
            <w:tcW w:w="1984" w:type="dxa"/>
            <w:shd w:val="clear" w:color="auto" w:fill="D9D9D9" w:themeFill="background1" w:themeFillShade="D9"/>
          </w:tcPr>
          <w:p w14:paraId="69CA1498"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hint="eastAsia"/>
              </w:rPr>
              <w:t>策略項目</w:t>
            </w:r>
          </w:p>
        </w:tc>
        <w:tc>
          <w:tcPr>
            <w:tcW w:w="2693" w:type="dxa"/>
            <w:shd w:val="clear" w:color="auto" w:fill="D9D9D9" w:themeFill="background1" w:themeFillShade="D9"/>
          </w:tcPr>
          <w:p w14:paraId="0884FC11"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hint="eastAsia"/>
              </w:rPr>
              <w:t>行動計畫</w:t>
            </w:r>
          </w:p>
        </w:tc>
      </w:tr>
      <w:tr w:rsidR="00643DFE" w:rsidRPr="00F4564E" w14:paraId="1417A4F4" w14:textId="77777777" w:rsidTr="00B444B5">
        <w:trPr>
          <w:trHeight w:val="347"/>
        </w:trPr>
        <w:tc>
          <w:tcPr>
            <w:tcW w:w="456" w:type="dxa"/>
            <w:vMerge w:val="restart"/>
            <w:vAlign w:val="center"/>
          </w:tcPr>
          <w:p w14:paraId="12EA7516"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人</w:t>
            </w:r>
          </w:p>
        </w:tc>
        <w:tc>
          <w:tcPr>
            <w:tcW w:w="673" w:type="dxa"/>
            <w:vAlign w:val="center"/>
          </w:tcPr>
          <w:p w14:paraId="479A9B24"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駕駛人</w:t>
            </w:r>
          </w:p>
        </w:tc>
        <w:tc>
          <w:tcPr>
            <w:tcW w:w="709" w:type="dxa"/>
            <w:vAlign w:val="center"/>
          </w:tcPr>
          <w:p w14:paraId="113E9F3B"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監理</w:t>
            </w:r>
          </w:p>
        </w:tc>
        <w:tc>
          <w:tcPr>
            <w:tcW w:w="1985" w:type="dxa"/>
          </w:tcPr>
          <w:p w14:paraId="2A6F442C" w14:textId="47475CCA"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政策面向</w:t>
            </w:r>
            <w:r w:rsidR="00CD4EBE" w:rsidRPr="00F4564E">
              <w:rPr>
                <w:rFonts w:ascii="Times New Roman" w:eastAsia="標楷體" w:hAnsi="Times New Roman" w:cs="Times New Roman" w:hint="eastAsia"/>
              </w:rPr>
              <w:t>三</w:t>
            </w:r>
            <w:r w:rsidRPr="00F4564E">
              <w:rPr>
                <w:rFonts w:ascii="Times New Roman" w:eastAsia="標楷體" w:hAnsi="Times New Roman" w:cs="Times New Roman"/>
              </w:rPr>
              <w:t>：建立完善之駕駛人訓練、考驗及資格管理制度</w:t>
            </w:r>
          </w:p>
        </w:tc>
        <w:tc>
          <w:tcPr>
            <w:tcW w:w="1984" w:type="dxa"/>
          </w:tcPr>
          <w:p w14:paraId="5FF7BC78" w14:textId="2D70755A" w:rsidR="00B54053" w:rsidRPr="00F4564E" w:rsidRDefault="00B00F20" w:rsidP="008E6441">
            <w:pPr>
              <w:pStyle w:val="a6"/>
              <w:numPr>
                <w:ilvl w:val="0"/>
                <w:numId w:val="321"/>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建立完善之駕駛人訓練制度</w:t>
            </w:r>
          </w:p>
          <w:p w14:paraId="01D2F808" w14:textId="7DC093EC" w:rsidR="00643DFE" w:rsidRPr="00F4564E" w:rsidRDefault="00643DFE" w:rsidP="008E6441">
            <w:pPr>
              <w:pStyle w:val="a6"/>
              <w:numPr>
                <w:ilvl w:val="0"/>
                <w:numId w:val="321"/>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強化駕駛人考驗制度</w:t>
            </w:r>
          </w:p>
          <w:p w14:paraId="15820ECB" w14:textId="2832D129" w:rsidR="00525A70" w:rsidRPr="00F4564E" w:rsidRDefault="00643DFE" w:rsidP="008E6441">
            <w:pPr>
              <w:pStyle w:val="a6"/>
              <w:numPr>
                <w:ilvl w:val="0"/>
                <w:numId w:val="321"/>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加強高風險違規駕駛人管理</w:t>
            </w:r>
          </w:p>
        </w:tc>
        <w:tc>
          <w:tcPr>
            <w:tcW w:w="2693" w:type="dxa"/>
          </w:tcPr>
          <w:p w14:paraId="3A56D06E" w14:textId="194CABFE" w:rsidR="00B00F20"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3-1</w:t>
            </w:r>
            <w:r w:rsidRPr="00F4564E">
              <w:rPr>
                <w:rFonts w:ascii="Times New Roman" w:eastAsia="標楷體" w:hAnsi="Times New Roman" w:cs="Times New Roman"/>
              </w:rPr>
              <w:t>強化駕駛人考照前之道路駕駛訓練計畫</w:t>
            </w:r>
          </w:p>
          <w:p w14:paraId="3D0E4EE1" w14:textId="126AEC83" w:rsidR="00643DFE"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3</w:t>
            </w:r>
            <w:r w:rsidR="00643DFE" w:rsidRPr="00F4564E">
              <w:rPr>
                <w:rFonts w:ascii="Times New Roman" w:eastAsia="標楷體" w:hAnsi="Times New Roman" w:cs="Times New Roman"/>
              </w:rPr>
              <w:t>-2</w:t>
            </w:r>
            <w:r w:rsidR="00643DFE" w:rsidRPr="00F4564E">
              <w:rPr>
                <w:rFonts w:ascii="Times New Roman" w:eastAsia="標楷體" w:hAnsi="Times New Roman" w:cs="Times New Roman"/>
              </w:rPr>
              <w:t>提升考驗筆、路試鑑別度，並研議機車道路考驗計畫</w:t>
            </w:r>
          </w:p>
          <w:p w14:paraId="68F4D837" w14:textId="10D38173" w:rsidR="00525A70" w:rsidRPr="00F4564E" w:rsidRDefault="00B00F20" w:rsidP="00B444B5">
            <w:pPr>
              <w:snapToGrid w:val="0"/>
              <w:rPr>
                <w:rFonts w:ascii="Times New Roman" w:eastAsia="標楷體" w:hAnsi="Times New Roman" w:cs="Times New Roman"/>
              </w:rPr>
            </w:pPr>
            <w:r w:rsidRPr="00F4564E">
              <w:rPr>
                <w:rFonts w:ascii="Times New Roman" w:eastAsia="標楷體" w:hAnsi="Times New Roman" w:cs="Times New Roman"/>
              </w:rPr>
              <w:t>3</w:t>
            </w:r>
            <w:r w:rsidR="00643DFE" w:rsidRPr="00F4564E">
              <w:rPr>
                <w:rFonts w:ascii="Times New Roman" w:eastAsia="標楷體" w:hAnsi="Times New Roman" w:cs="Times New Roman"/>
              </w:rPr>
              <w:t>-3</w:t>
            </w:r>
            <w:r w:rsidR="00643DFE" w:rsidRPr="00F4564E">
              <w:rPr>
                <w:rFonts w:ascii="Times New Roman" w:eastAsia="標楷體" w:hAnsi="Times New Roman" w:cs="Times New Roman"/>
              </w:rPr>
              <w:t>高風險違規駕駛人管理制度計畫</w:t>
            </w:r>
          </w:p>
        </w:tc>
      </w:tr>
      <w:tr w:rsidR="00643DFE" w:rsidRPr="00F4564E" w14:paraId="4A0B07C3" w14:textId="77777777" w:rsidTr="00B444B5">
        <w:trPr>
          <w:trHeight w:val="347"/>
        </w:trPr>
        <w:tc>
          <w:tcPr>
            <w:tcW w:w="456" w:type="dxa"/>
            <w:vMerge/>
            <w:vAlign w:val="center"/>
          </w:tcPr>
          <w:p w14:paraId="500BCB3F" w14:textId="77777777" w:rsidR="00643DFE" w:rsidRPr="00F4564E" w:rsidRDefault="00643DFE" w:rsidP="00F9222F">
            <w:pPr>
              <w:snapToGrid w:val="0"/>
              <w:jc w:val="center"/>
              <w:rPr>
                <w:rFonts w:ascii="Times New Roman" w:eastAsia="標楷體" w:hAnsi="Times New Roman" w:cs="Times New Roman"/>
              </w:rPr>
            </w:pPr>
          </w:p>
        </w:tc>
        <w:tc>
          <w:tcPr>
            <w:tcW w:w="673" w:type="dxa"/>
            <w:vMerge w:val="restart"/>
            <w:vAlign w:val="center"/>
          </w:tcPr>
          <w:p w14:paraId="4E72A210"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行人與</w:t>
            </w:r>
          </w:p>
          <w:p w14:paraId="6F811D5B" w14:textId="1EC02CC3"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駕駛人</w:t>
            </w:r>
          </w:p>
        </w:tc>
        <w:tc>
          <w:tcPr>
            <w:tcW w:w="709" w:type="dxa"/>
            <w:vAlign w:val="center"/>
          </w:tcPr>
          <w:p w14:paraId="4D82035D"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教育</w:t>
            </w:r>
          </w:p>
          <w:p w14:paraId="4750145C" w14:textId="0FC7EE6A"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宣導</w:t>
            </w:r>
          </w:p>
        </w:tc>
        <w:tc>
          <w:tcPr>
            <w:tcW w:w="1985" w:type="dxa"/>
          </w:tcPr>
          <w:p w14:paraId="6629E144" w14:textId="39D71308"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政策面向</w:t>
            </w:r>
            <w:r w:rsidR="00CD4EBE" w:rsidRPr="00F4564E">
              <w:rPr>
                <w:rFonts w:ascii="Times New Roman" w:eastAsia="標楷體" w:hAnsi="Times New Roman" w:cs="Times New Roman" w:hint="eastAsia"/>
              </w:rPr>
              <w:t>二</w:t>
            </w:r>
            <w:r w:rsidRPr="00F4564E">
              <w:rPr>
                <w:rFonts w:ascii="Times New Roman" w:eastAsia="標楷體" w:hAnsi="Times New Roman" w:cs="Times New Roman"/>
              </w:rPr>
              <w:t>：</w:t>
            </w:r>
            <w:r w:rsidRPr="00F4564E">
              <w:rPr>
                <w:rFonts w:ascii="Times New Roman" w:eastAsia="標楷體" w:hAnsi="Times New Roman" w:cs="Times New Roman" w:hint="eastAsia"/>
              </w:rPr>
              <w:t>於各教育階段提供道路交通安全教育，鼓勵設立道路交通安全專業機構及推廣道路交通安全宣導活動</w:t>
            </w:r>
          </w:p>
        </w:tc>
        <w:tc>
          <w:tcPr>
            <w:tcW w:w="1984" w:type="dxa"/>
          </w:tcPr>
          <w:p w14:paraId="44962662" w14:textId="77777777" w:rsidR="00643DFE" w:rsidRPr="00F4564E" w:rsidRDefault="00643DFE" w:rsidP="008E6441">
            <w:pPr>
              <w:pStyle w:val="a6"/>
              <w:numPr>
                <w:ilvl w:val="0"/>
                <w:numId w:val="312"/>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扎根高級中等以下學校及幼兒園交通安全教育</w:t>
            </w:r>
          </w:p>
          <w:p w14:paraId="4F4B4409" w14:textId="77777777" w:rsidR="00643DFE" w:rsidRPr="00F4564E" w:rsidRDefault="00643DFE" w:rsidP="008E6441">
            <w:pPr>
              <w:pStyle w:val="a6"/>
              <w:numPr>
                <w:ilvl w:val="0"/>
                <w:numId w:val="312"/>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強化大專校院交通安全教育</w:t>
            </w:r>
          </w:p>
          <w:p w14:paraId="157DDD39" w14:textId="77777777" w:rsidR="00643DFE" w:rsidRPr="00F4564E" w:rsidRDefault="00643DFE" w:rsidP="008E6441">
            <w:pPr>
              <w:pStyle w:val="a6"/>
              <w:numPr>
                <w:ilvl w:val="0"/>
                <w:numId w:val="312"/>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深化全民停讓觀念</w:t>
            </w:r>
          </w:p>
          <w:p w14:paraId="6FB3D15B" w14:textId="189C7FEB" w:rsidR="00643DFE" w:rsidRPr="00F4564E" w:rsidRDefault="00643DFE" w:rsidP="008E6441">
            <w:pPr>
              <w:pStyle w:val="a6"/>
              <w:numPr>
                <w:ilvl w:val="0"/>
                <w:numId w:val="321"/>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深入村里加強高齡交通安全教育</w:t>
            </w:r>
          </w:p>
        </w:tc>
        <w:tc>
          <w:tcPr>
            <w:tcW w:w="2693" w:type="dxa"/>
          </w:tcPr>
          <w:p w14:paraId="46E4144A" w14:textId="5632EBBF" w:rsidR="00643DFE"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2</w:t>
            </w:r>
            <w:r w:rsidR="00643DFE" w:rsidRPr="00F4564E">
              <w:rPr>
                <w:rFonts w:ascii="Times New Roman" w:eastAsia="標楷體" w:hAnsi="Times New Roman" w:cs="Times New Roman"/>
              </w:rPr>
              <w:t>-1</w:t>
            </w:r>
            <w:r w:rsidR="00643DFE" w:rsidRPr="00F4564E">
              <w:rPr>
                <w:rFonts w:ascii="Times New Roman" w:eastAsia="標楷體" w:hAnsi="Times New Roman" w:cs="Times New Roman"/>
              </w:rPr>
              <w:t>扎根高級中等以下學校及幼兒園交通安全教育</w:t>
            </w:r>
            <w:r w:rsidR="00F20798" w:rsidRPr="00F4564E">
              <w:rPr>
                <w:rFonts w:ascii="Times New Roman" w:eastAsia="標楷體" w:hAnsi="Times New Roman" w:cs="Times New Roman" w:hint="eastAsia"/>
              </w:rPr>
              <w:t>計畫</w:t>
            </w:r>
          </w:p>
          <w:p w14:paraId="36EB4462" w14:textId="56F1DDD8" w:rsidR="00643DFE"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2</w:t>
            </w:r>
            <w:r w:rsidR="00643DFE" w:rsidRPr="00F4564E">
              <w:rPr>
                <w:rFonts w:ascii="Times New Roman" w:eastAsia="標楷體" w:hAnsi="Times New Roman" w:cs="Times New Roman"/>
              </w:rPr>
              <w:t>-2</w:t>
            </w:r>
            <w:r w:rsidR="00643DFE" w:rsidRPr="00F4564E">
              <w:rPr>
                <w:rFonts w:ascii="Times New Roman" w:eastAsia="標楷體" w:hAnsi="Times New Roman" w:cs="Times New Roman"/>
              </w:rPr>
              <w:t>推動大專校院交通安全教育</w:t>
            </w:r>
            <w:r w:rsidR="00F20798" w:rsidRPr="00F4564E">
              <w:rPr>
                <w:rFonts w:ascii="Times New Roman" w:eastAsia="標楷體" w:hAnsi="Times New Roman" w:cs="Times New Roman" w:hint="eastAsia"/>
              </w:rPr>
              <w:t>計畫</w:t>
            </w:r>
          </w:p>
          <w:p w14:paraId="7AAB33D9" w14:textId="030BD063" w:rsidR="00643DFE"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2</w:t>
            </w:r>
            <w:r w:rsidR="00643DFE" w:rsidRPr="00F4564E">
              <w:rPr>
                <w:rFonts w:ascii="Times New Roman" w:eastAsia="標楷體" w:hAnsi="Times New Roman" w:cs="Times New Roman"/>
              </w:rPr>
              <w:t>-3</w:t>
            </w:r>
            <w:r w:rsidR="00643DFE" w:rsidRPr="00F4564E">
              <w:rPr>
                <w:rFonts w:ascii="Times New Roman" w:eastAsia="標楷體" w:hAnsi="Times New Roman" w:cs="Times New Roman"/>
              </w:rPr>
              <w:t>停讓文化</w:t>
            </w:r>
            <w:r w:rsidR="00643DFE" w:rsidRPr="00F4564E">
              <w:rPr>
                <w:rFonts w:ascii="Times New Roman" w:eastAsia="標楷體" w:hAnsi="Times New Roman" w:cs="Times New Roman"/>
              </w:rPr>
              <w:t>2.0</w:t>
            </w:r>
          </w:p>
          <w:p w14:paraId="60738039" w14:textId="562E4287" w:rsidR="00643DFE"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2</w:t>
            </w:r>
            <w:r w:rsidR="00643DFE" w:rsidRPr="00F4564E">
              <w:rPr>
                <w:rFonts w:ascii="Times New Roman" w:eastAsia="標楷體" w:hAnsi="Times New Roman" w:cs="Times New Roman"/>
              </w:rPr>
              <w:t>-4</w:t>
            </w:r>
            <w:r w:rsidR="00643DFE" w:rsidRPr="00F4564E">
              <w:rPr>
                <w:rFonts w:ascii="Times New Roman" w:eastAsia="標楷體" w:hAnsi="Times New Roman" w:cs="Times New Roman"/>
              </w:rPr>
              <w:t>在地化互動式強化高齡交通安全</w:t>
            </w:r>
          </w:p>
        </w:tc>
      </w:tr>
      <w:tr w:rsidR="00643DFE" w:rsidRPr="00F4564E" w14:paraId="34E2DFB1" w14:textId="77777777" w:rsidTr="00B444B5">
        <w:trPr>
          <w:trHeight w:val="347"/>
        </w:trPr>
        <w:tc>
          <w:tcPr>
            <w:tcW w:w="456" w:type="dxa"/>
            <w:vMerge/>
            <w:vAlign w:val="center"/>
          </w:tcPr>
          <w:p w14:paraId="6FD7E949" w14:textId="77777777" w:rsidR="00643DFE" w:rsidRPr="00F4564E" w:rsidRDefault="00643DFE" w:rsidP="00F9222F">
            <w:pPr>
              <w:snapToGrid w:val="0"/>
              <w:jc w:val="center"/>
              <w:rPr>
                <w:rFonts w:ascii="Times New Roman" w:eastAsia="標楷體" w:hAnsi="Times New Roman" w:cs="Times New Roman"/>
              </w:rPr>
            </w:pPr>
          </w:p>
        </w:tc>
        <w:tc>
          <w:tcPr>
            <w:tcW w:w="673" w:type="dxa"/>
            <w:vMerge/>
            <w:vAlign w:val="center"/>
          </w:tcPr>
          <w:p w14:paraId="491D798C" w14:textId="77777777" w:rsidR="00643DFE" w:rsidRPr="00F4564E" w:rsidRDefault="00643DFE" w:rsidP="00F9222F">
            <w:pPr>
              <w:snapToGrid w:val="0"/>
              <w:jc w:val="center"/>
              <w:rPr>
                <w:rFonts w:ascii="Times New Roman" w:eastAsia="標楷體" w:hAnsi="Times New Roman" w:cs="Times New Roman"/>
              </w:rPr>
            </w:pPr>
          </w:p>
        </w:tc>
        <w:tc>
          <w:tcPr>
            <w:tcW w:w="709" w:type="dxa"/>
            <w:vAlign w:val="center"/>
          </w:tcPr>
          <w:p w14:paraId="0ACCDC95" w14:textId="73607D2B"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執法</w:t>
            </w:r>
          </w:p>
        </w:tc>
        <w:tc>
          <w:tcPr>
            <w:tcW w:w="1985" w:type="dxa"/>
          </w:tcPr>
          <w:p w14:paraId="7037091B" w14:textId="57AECB03"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政策面向六：依法規執行道路交通事件之稽查取締、處罰</w:t>
            </w:r>
          </w:p>
        </w:tc>
        <w:tc>
          <w:tcPr>
            <w:tcW w:w="1984" w:type="dxa"/>
          </w:tcPr>
          <w:p w14:paraId="67AF1D9C" w14:textId="77777777" w:rsidR="00643DFE" w:rsidRPr="00F4564E" w:rsidRDefault="00643DFE" w:rsidP="008E6441">
            <w:pPr>
              <w:pStyle w:val="a6"/>
              <w:numPr>
                <w:ilvl w:val="0"/>
                <w:numId w:val="316"/>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加強重大交通違規取締</w:t>
            </w:r>
          </w:p>
          <w:p w14:paraId="440FDC9D" w14:textId="77777777" w:rsidR="00643DFE" w:rsidRPr="00F4564E" w:rsidRDefault="00643DFE" w:rsidP="008E6441">
            <w:pPr>
              <w:pStyle w:val="a6"/>
              <w:numPr>
                <w:ilvl w:val="0"/>
                <w:numId w:val="316"/>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應用科技強化執法成效</w:t>
            </w:r>
          </w:p>
          <w:p w14:paraId="2F8F3EF0" w14:textId="77777777" w:rsidR="00643DFE" w:rsidRPr="00F4564E" w:rsidRDefault="00643DFE" w:rsidP="008E6441">
            <w:pPr>
              <w:pStyle w:val="a6"/>
              <w:numPr>
                <w:ilvl w:val="0"/>
                <w:numId w:val="316"/>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提升執法專業量能</w:t>
            </w:r>
          </w:p>
          <w:p w14:paraId="0A654DDE" w14:textId="256E571A" w:rsidR="00643DFE" w:rsidRPr="00F4564E" w:rsidRDefault="00643DFE" w:rsidP="008E6441">
            <w:pPr>
              <w:pStyle w:val="a6"/>
              <w:numPr>
                <w:ilvl w:val="0"/>
                <w:numId w:val="312"/>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加強交通違規裁罰及清理</w:t>
            </w:r>
          </w:p>
        </w:tc>
        <w:tc>
          <w:tcPr>
            <w:tcW w:w="2693" w:type="dxa"/>
          </w:tcPr>
          <w:p w14:paraId="15105917" w14:textId="77777777"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6-1</w:t>
            </w:r>
            <w:r w:rsidRPr="00F4564E">
              <w:rPr>
                <w:rFonts w:ascii="Times New Roman" w:eastAsia="標楷體" w:hAnsi="Times New Roman" w:cs="Times New Roman"/>
              </w:rPr>
              <w:t>加強取締重大交通違規計畫</w:t>
            </w:r>
          </w:p>
          <w:p w14:paraId="2F367643" w14:textId="77777777"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6-2</w:t>
            </w:r>
            <w:r w:rsidRPr="00F4564E">
              <w:rPr>
                <w:rFonts w:ascii="Times New Roman" w:eastAsia="標楷體" w:hAnsi="Times New Roman" w:cs="Times New Roman"/>
              </w:rPr>
              <w:t>協助地方政府建置科技執法設備</w:t>
            </w:r>
          </w:p>
          <w:p w14:paraId="5763B6F0" w14:textId="77777777"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6-3</w:t>
            </w:r>
            <w:r w:rsidRPr="00F4564E">
              <w:rPr>
                <w:rFonts w:ascii="Times New Roman" w:eastAsia="標楷體" w:hAnsi="Times New Roman" w:cs="Times New Roman"/>
              </w:rPr>
              <w:t>提升執法及事故處理專業量能訓練</w:t>
            </w:r>
          </w:p>
          <w:p w14:paraId="6B68F744" w14:textId="276E03C9"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6-4</w:t>
            </w:r>
            <w:r w:rsidRPr="00F4564E">
              <w:rPr>
                <w:rFonts w:ascii="Times New Roman" w:eastAsia="標楷體" w:hAnsi="Times New Roman" w:cs="Times New Roman"/>
              </w:rPr>
              <w:t>加強交通違規裁罰及清理計畫</w:t>
            </w:r>
          </w:p>
        </w:tc>
      </w:tr>
      <w:tr w:rsidR="00525A70" w:rsidRPr="00F4564E" w14:paraId="3CA0D4D3" w14:textId="77777777" w:rsidTr="00B444B5">
        <w:trPr>
          <w:trHeight w:val="347"/>
        </w:trPr>
        <w:tc>
          <w:tcPr>
            <w:tcW w:w="1129" w:type="dxa"/>
            <w:gridSpan w:val="2"/>
            <w:vAlign w:val="center"/>
          </w:tcPr>
          <w:p w14:paraId="62A2771F" w14:textId="15E43D48" w:rsidR="00525A70" w:rsidRPr="00F4564E" w:rsidRDefault="00525A70" w:rsidP="00525A70">
            <w:pPr>
              <w:snapToGrid w:val="0"/>
              <w:jc w:val="center"/>
              <w:rPr>
                <w:rFonts w:ascii="Times New Roman" w:eastAsia="標楷體" w:hAnsi="Times New Roman" w:cs="Times New Roman"/>
              </w:rPr>
            </w:pPr>
            <w:r w:rsidRPr="00F4564E">
              <w:rPr>
                <w:rFonts w:ascii="Times New Roman" w:eastAsia="標楷體" w:hAnsi="Times New Roman" w:cs="Times New Roman"/>
              </w:rPr>
              <w:t>車</w:t>
            </w:r>
          </w:p>
        </w:tc>
        <w:tc>
          <w:tcPr>
            <w:tcW w:w="709" w:type="dxa"/>
            <w:vAlign w:val="center"/>
          </w:tcPr>
          <w:p w14:paraId="0DC0C199" w14:textId="5C1D6D73" w:rsidR="00525A70" w:rsidRPr="00F4564E" w:rsidRDefault="00525A70" w:rsidP="00525A70">
            <w:pPr>
              <w:snapToGrid w:val="0"/>
              <w:jc w:val="center"/>
              <w:rPr>
                <w:rFonts w:ascii="Times New Roman" w:eastAsia="標楷體" w:hAnsi="Times New Roman" w:cs="Times New Roman"/>
              </w:rPr>
            </w:pPr>
            <w:r w:rsidRPr="00F4564E">
              <w:rPr>
                <w:rFonts w:ascii="Times New Roman" w:eastAsia="標楷體" w:hAnsi="Times New Roman" w:cs="Times New Roman"/>
              </w:rPr>
              <w:t>監理</w:t>
            </w:r>
          </w:p>
        </w:tc>
        <w:tc>
          <w:tcPr>
            <w:tcW w:w="1985" w:type="dxa"/>
          </w:tcPr>
          <w:p w14:paraId="36CFBC2F" w14:textId="70592032"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政策面向</w:t>
            </w:r>
            <w:r w:rsidRPr="00F4564E">
              <w:rPr>
                <w:rFonts w:ascii="Times New Roman" w:eastAsia="標楷體" w:hAnsi="Times New Roman" w:cs="Times New Roman" w:hint="eastAsia"/>
              </w:rPr>
              <w:t>四</w:t>
            </w:r>
            <w:r w:rsidRPr="00F4564E">
              <w:rPr>
                <w:rFonts w:ascii="Times New Roman" w:eastAsia="標楷體" w:hAnsi="Times New Roman" w:cs="Times New Roman"/>
              </w:rPr>
              <w:t>：調和國際車輛安全法規，訂定車輛安全檢測基準，並完善車輛安全審驗及檢驗制度</w:t>
            </w:r>
          </w:p>
        </w:tc>
        <w:tc>
          <w:tcPr>
            <w:tcW w:w="1984" w:type="dxa"/>
          </w:tcPr>
          <w:p w14:paraId="70D52448" w14:textId="77777777" w:rsidR="00525A70" w:rsidRPr="00F4564E" w:rsidRDefault="00525A70" w:rsidP="008E6441">
            <w:pPr>
              <w:pStyle w:val="a6"/>
              <w:numPr>
                <w:ilvl w:val="0"/>
                <w:numId w:val="315"/>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調和國際車輛安全法規及完善車輛安全審驗</w:t>
            </w:r>
          </w:p>
          <w:p w14:paraId="710113D9" w14:textId="77777777" w:rsidR="00525A70" w:rsidRPr="00F4564E" w:rsidRDefault="00525A70" w:rsidP="008E6441">
            <w:pPr>
              <w:pStyle w:val="a6"/>
              <w:numPr>
                <w:ilvl w:val="0"/>
                <w:numId w:val="315"/>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精進檢驗制度及確保車輛安全性</w:t>
            </w:r>
          </w:p>
          <w:p w14:paraId="5A733A5A" w14:textId="49C04AC4" w:rsidR="00525A70" w:rsidRPr="00F4564E" w:rsidRDefault="00525A70" w:rsidP="008E6441">
            <w:pPr>
              <w:pStyle w:val="a6"/>
              <w:numPr>
                <w:ilvl w:val="0"/>
                <w:numId w:val="315"/>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研議安全運具管理制度</w:t>
            </w:r>
          </w:p>
        </w:tc>
        <w:tc>
          <w:tcPr>
            <w:tcW w:w="2693" w:type="dxa"/>
            <w:vAlign w:val="center"/>
          </w:tcPr>
          <w:p w14:paraId="0D6C57CC" w14:textId="77777777"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4-1</w:t>
            </w:r>
            <w:r w:rsidRPr="00F4564E">
              <w:rPr>
                <w:rFonts w:ascii="Times New Roman" w:eastAsia="標楷體" w:hAnsi="Times New Roman" w:cs="Times New Roman"/>
              </w:rPr>
              <w:t>調和國際車輛安全法規計畫</w:t>
            </w:r>
          </w:p>
          <w:p w14:paraId="1070D713" w14:textId="77777777"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4-2</w:t>
            </w:r>
            <w:r w:rsidRPr="00F4564E">
              <w:rPr>
                <w:rFonts w:ascii="Times New Roman" w:eastAsia="標楷體" w:hAnsi="Times New Roman" w:cs="Times New Roman"/>
              </w:rPr>
              <w:t>完善車輛安全審驗計畫</w:t>
            </w:r>
          </w:p>
          <w:p w14:paraId="53F79C96" w14:textId="77777777"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4-3</w:t>
            </w:r>
            <w:r w:rsidRPr="00F4564E">
              <w:rPr>
                <w:rFonts w:ascii="Times New Roman" w:eastAsia="標楷體" w:hAnsi="Times New Roman" w:cs="Times New Roman"/>
              </w:rPr>
              <w:t>完備自動駕駛輔助系統車輛安全法規調適與管理配套</w:t>
            </w:r>
          </w:p>
          <w:p w14:paraId="5D3F1888" w14:textId="77777777"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4-4</w:t>
            </w:r>
            <w:r w:rsidRPr="00F4564E">
              <w:rPr>
                <w:rFonts w:ascii="Times New Roman" w:eastAsia="標楷體" w:hAnsi="Times New Roman" w:cs="Times New Roman"/>
              </w:rPr>
              <w:t>精進檢驗制度計畫</w:t>
            </w:r>
          </w:p>
          <w:p w14:paraId="589D04C7" w14:textId="77777777"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4-5</w:t>
            </w:r>
            <w:r w:rsidRPr="00F4564E">
              <w:rPr>
                <w:rFonts w:ascii="Times New Roman" w:eastAsia="標楷體" w:hAnsi="Times New Roman" w:cs="Times New Roman"/>
              </w:rPr>
              <w:t>確保車輛安全性制度</w:t>
            </w:r>
          </w:p>
          <w:p w14:paraId="11928263" w14:textId="1ACD2B4D" w:rsidR="00525A70" w:rsidRPr="00F4564E" w:rsidRDefault="00525A70" w:rsidP="00525A70">
            <w:pPr>
              <w:snapToGrid w:val="0"/>
              <w:rPr>
                <w:rFonts w:ascii="Times New Roman" w:eastAsia="標楷體" w:hAnsi="Times New Roman" w:cs="Times New Roman"/>
              </w:rPr>
            </w:pPr>
            <w:r w:rsidRPr="00F4564E">
              <w:rPr>
                <w:rFonts w:ascii="Times New Roman" w:eastAsia="標楷體" w:hAnsi="Times New Roman" w:cs="Times New Roman"/>
              </w:rPr>
              <w:t>4-6</w:t>
            </w:r>
            <w:r w:rsidRPr="00F4564E">
              <w:rPr>
                <w:rFonts w:ascii="Times New Roman" w:eastAsia="標楷體" w:hAnsi="Times New Roman" w:cs="Times New Roman" w:hint="eastAsia"/>
              </w:rPr>
              <w:t>發展安全運具─</w:t>
            </w:r>
            <w:r w:rsidRPr="00F4564E">
              <w:rPr>
                <w:rFonts w:ascii="Times New Roman" w:eastAsia="標楷體" w:hAnsi="Times New Roman" w:cs="Times New Roman"/>
              </w:rPr>
              <w:t>精進臺灣新車安全評等制度</w:t>
            </w:r>
          </w:p>
        </w:tc>
      </w:tr>
    </w:tbl>
    <w:p w14:paraId="6FE4A189" w14:textId="5DCCDAB0" w:rsidR="00643DFE" w:rsidRPr="00F4564E" w:rsidRDefault="00643DFE" w:rsidP="00D02AF3">
      <w:pPr>
        <w:pStyle w:val="17"/>
        <w:spacing w:beforeLines="0" w:before="0" w:afterLines="0" w:after="0" w:line="240" w:lineRule="atLeast"/>
        <w:ind w:left="560" w:hangingChars="200" w:hanging="560"/>
        <w:rPr>
          <w:szCs w:val="28"/>
        </w:rPr>
      </w:pPr>
      <w:r w:rsidRPr="00F4564E">
        <w:rPr>
          <w:rFonts w:hint="eastAsia"/>
          <w:szCs w:val="28"/>
        </w:rPr>
        <w:t>表</w:t>
      </w:r>
      <w:r w:rsidR="00426B21" w:rsidRPr="00F4564E">
        <w:rPr>
          <w:rFonts w:hint="eastAsia"/>
          <w:szCs w:val="28"/>
        </w:rPr>
        <w:t>2</w:t>
      </w:r>
      <w:r w:rsidRPr="00F4564E">
        <w:rPr>
          <w:szCs w:val="28"/>
        </w:rPr>
        <w:t>國家道路交通安全綱要計畫</w:t>
      </w:r>
      <w:r w:rsidRPr="00F4564E">
        <w:rPr>
          <w:rFonts w:hint="eastAsia"/>
          <w:szCs w:val="28"/>
        </w:rPr>
        <w:t>與各因素、政策面向、策略項目及行動計畫對照</w:t>
      </w:r>
      <w:r w:rsidRPr="00F4564E">
        <w:rPr>
          <w:rFonts w:hint="eastAsia"/>
          <w:szCs w:val="28"/>
        </w:rPr>
        <w:t>(</w:t>
      </w:r>
      <w:r w:rsidRPr="00F4564E">
        <w:rPr>
          <w:rFonts w:hint="eastAsia"/>
          <w:szCs w:val="28"/>
        </w:rPr>
        <w:t>續</w:t>
      </w:r>
      <w:r w:rsidR="00B00F20" w:rsidRPr="00F4564E">
        <w:rPr>
          <w:szCs w:val="28"/>
        </w:rPr>
        <w:t>1</w:t>
      </w:r>
      <w:r w:rsidRPr="00F4564E">
        <w:rPr>
          <w:rFonts w:hint="eastAsia"/>
          <w:szCs w:val="28"/>
        </w:rPr>
        <w:t>)</w:t>
      </w:r>
    </w:p>
    <w:tbl>
      <w:tblPr>
        <w:tblStyle w:val="af6"/>
        <w:tblW w:w="8500" w:type="dxa"/>
        <w:tblLook w:val="04A0" w:firstRow="1" w:lastRow="0" w:firstColumn="1" w:lastColumn="0" w:noHBand="0" w:noVBand="1"/>
      </w:tblPr>
      <w:tblGrid>
        <w:gridCol w:w="1129"/>
        <w:gridCol w:w="709"/>
        <w:gridCol w:w="1985"/>
        <w:gridCol w:w="1984"/>
        <w:gridCol w:w="2693"/>
      </w:tblGrid>
      <w:tr w:rsidR="00643DFE" w:rsidRPr="00F4564E" w14:paraId="77B681C5" w14:textId="77777777" w:rsidTr="00B444B5">
        <w:trPr>
          <w:trHeight w:val="333"/>
        </w:trPr>
        <w:tc>
          <w:tcPr>
            <w:tcW w:w="1129" w:type="dxa"/>
            <w:shd w:val="clear" w:color="auto" w:fill="D9D9D9" w:themeFill="background1" w:themeFillShade="D9"/>
            <w:vAlign w:val="center"/>
          </w:tcPr>
          <w:p w14:paraId="4B413377" w14:textId="652F64E6"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rPr>
              <w:t>因素</w:t>
            </w:r>
          </w:p>
        </w:tc>
        <w:tc>
          <w:tcPr>
            <w:tcW w:w="709" w:type="dxa"/>
            <w:shd w:val="clear" w:color="auto" w:fill="D9D9D9" w:themeFill="background1" w:themeFillShade="D9"/>
            <w:vAlign w:val="center"/>
          </w:tcPr>
          <w:p w14:paraId="1F604BE0" w14:textId="663EC53C"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rPr>
              <w:t>方法</w:t>
            </w:r>
          </w:p>
        </w:tc>
        <w:tc>
          <w:tcPr>
            <w:tcW w:w="1985" w:type="dxa"/>
            <w:shd w:val="clear" w:color="auto" w:fill="D9D9D9" w:themeFill="background1" w:themeFillShade="D9"/>
          </w:tcPr>
          <w:p w14:paraId="4C4B9C94" w14:textId="11218E67"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hint="eastAsia"/>
              </w:rPr>
              <w:t>政策</w:t>
            </w:r>
            <w:r w:rsidRPr="00F4564E">
              <w:rPr>
                <w:rFonts w:ascii="Times New Roman" w:eastAsia="標楷體" w:hAnsi="Times New Roman" w:cs="Times New Roman"/>
              </w:rPr>
              <w:t>面向</w:t>
            </w:r>
          </w:p>
        </w:tc>
        <w:tc>
          <w:tcPr>
            <w:tcW w:w="1984" w:type="dxa"/>
            <w:shd w:val="clear" w:color="auto" w:fill="D9D9D9" w:themeFill="background1" w:themeFillShade="D9"/>
          </w:tcPr>
          <w:p w14:paraId="0BC2A931" w14:textId="4F60C5B5" w:rsidR="00643DFE" w:rsidRPr="00F4564E" w:rsidRDefault="00643DFE" w:rsidP="00643DFE">
            <w:pPr>
              <w:pStyle w:val="a6"/>
              <w:ind w:leftChars="0" w:left="284"/>
              <w:jc w:val="center"/>
              <w:rPr>
                <w:rFonts w:ascii="Times New Roman" w:eastAsia="標楷體" w:hAnsi="Times New Roman" w:cs="Times New Roman"/>
              </w:rPr>
            </w:pPr>
            <w:r w:rsidRPr="00F4564E">
              <w:rPr>
                <w:rFonts w:ascii="Times New Roman" w:eastAsia="標楷體" w:hAnsi="Times New Roman" w:cs="Times New Roman" w:hint="eastAsia"/>
              </w:rPr>
              <w:t>策略項目</w:t>
            </w:r>
          </w:p>
        </w:tc>
        <w:tc>
          <w:tcPr>
            <w:tcW w:w="2693" w:type="dxa"/>
            <w:shd w:val="clear" w:color="auto" w:fill="D9D9D9" w:themeFill="background1" w:themeFillShade="D9"/>
          </w:tcPr>
          <w:p w14:paraId="45E184F5" w14:textId="4E8D84BF"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hint="eastAsia"/>
              </w:rPr>
              <w:t>行動計畫</w:t>
            </w:r>
          </w:p>
        </w:tc>
      </w:tr>
      <w:tr w:rsidR="00B444B5" w:rsidRPr="00F4564E" w14:paraId="1BE197E4" w14:textId="77777777" w:rsidTr="00B444B5">
        <w:trPr>
          <w:trHeight w:val="333"/>
        </w:trPr>
        <w:tc>
          <w:tcPr>
            <w:tcW w:w="1129" w:type="dxa"/>
            <w:vAlign w:val="center"/>
          </w:tcPr>
          <w:p w14:paraId="61B1F0A5" w14:textId="44585676" w:rsidR="00B444B5" w:rsidRPr="00F4564E" w:rsidRDefault="00B444B5" w:rsidP="00B444B5">
            <w:pPr>
              <w:jc w:val="center"/>
              <w:rPr>
                <w:rFonts w:ascii="Times New Roman" w:eastAsia="標楷體" w:hAnsi="Times New Roman" w:cs="Times New Roman"/>
              </w:rPr>
            </w:pPr>
            <w:r w:rsidRPr="00F4564E">
              <w:rPr>
                <w:rFonts w:ascii="Times New Roman" w:eastAsia="標楷體" w:hAnsi="Times New Roman" w:cs="Times New Roman"/>
              </w:rPr>
              <w:t>路</w:t>
            </w:r>
          </w:p>
        </w:tc>
        <w:tc>
          <w:tcPr>
            <w:tcW w:w="709" w:type="dxa"/>
            <w:vAlign w:val="center"/>
          </w:tcPr>
          <w:p w14:paraId="0269CEE0" w14:textId="0BF9BCAB" w:rsidR="00B444B5" w:rsidRPr="00F4564E" w:rsidRDefault="00B444B5" w:rsidP="00B444B5">
            <w:pPr>
              <w:jc w:val="center"/>
              <w:rPr>
                <w:rFonts w:ascii="Times New Roman" w:eastAsia="標楷體" w:hAnsi="Times New Roman" w:cs="Times New Roman"/>
              </w:rPr>
            </w:pPr>
            <w:r w:rsidRPr="00F4564E">
              <w:rPr>
                <w:rFonts w:ascii="Times New Roman" w:eastAsia="標楷體" w:hAnsi="Times New Roman" w:cs="Times New Roman"/>
              </w:rPr>
              <w:t>工程</w:t>
            </w:r>
          </w:p>
        </w:tc>
        <w:tc>
          <w:tcPr>
            <w:tcW w:w="1985" w:type="dxa"/>
          </w:tcPr>
          <w:p w14:paraId="30320E30" w14:textId="06C7B0C2"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政策面向</w:t>
            </w:r>
            <w:r w:rsidRPr="00F4564E">
              <w:rPr>
                <w:rFonts w:ascii="Times New Roman" w:eastAsia="標楷體" w:hAnsi="Times New Roman" w:cs="Times New Roman" w:hint="eastAsia"/>
              </w:rPr>
              <w:t>一</w:t>
            </w:r>
            <w:r w:rsidRPr="00F4564E">
              <w:rPr>
                <w:rFonts w:ascii="Times New Roman" w:eastAsia="標楷體" w:hAnsi="Times New Roman" w:cs="Times New Roman"/>
              </w:rPr>
              <w:t>：</w:t>
            </w:r>
            <w:r w:rsidRPr="00F4564E">
              <w:rPr>
                <w:rFonts w:ascii="Times New Roman" w:eastAsia="標楷體" w:hAnsi="Times New Roman" w:cs="Times New Roman" w:hint="eastAsia"/>
              </w:rPr>
              <w:t>完備道路交通設施、道路設計規範、道路養護與改善制度、道路交通安全法規、道路交通安全檢核機制及相關管理措施</w:t>
            </w:r>
          </w:p>
        </w:tc>
        <w:tc>
          <w:tcPr>
            <w:tcW w:w="1984" w:type="dxa"/>
          </w:tcPr>
          <w:p w14:paraId="35D4C4A4" w14:textId="77777777" w:rsidR="00B444B5" w:rsidRPr="00F4564E" w:rsidRDefault="00B444B5" w:rsidP="00B444B5">
            <w:pPr>
              <w:pStyle w:val="a6"/>
              <w:numPr>
                <w:ilvl w:val="0"/>
                <w:numId w:val="348"/>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建立安全步行空間</w:t>
            </w:r>
          </w:p>
          <w:p w14:paraId="3E8889F7" w14:textId="77777777" w:rsidR="00B444B5" w:rsidRPr="00F4564E" w:rsidRDefault="00B444B5" w:rsidP="00B444B5">
            <w:pPr>
              <w:pStyle w:val="a6"/>
              <w:numPr>
                <w:ilvl w:val="0"/>
                <w:numId w:val="348"/>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遏止高、快速公路嚴重事故發生</w:t>
            </w:r>
          </w:p>
          <w:p w14:paraId="1721A006" w14:textId="77777777" w:rsidR="00B444B5" w:rsidRPr="00F4564E" w:rsidRDefault="00B444B5" w:rsidP="00B444B5">
            <w:pPr>
              <w:pStyle w:val="a6"/>
              <w:numPr>
                <w:ilvl w:val="0"/>
                <w:numId w:val="348"/>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推動道路交通安全檢核</w:t>
            </w:r>
          </w:p>
          <w:p w14:paraId="0004D11D" w14:textId="77777777" w:rsidR="00B444B5" w:rsidRPr="00F4564E" w:rsidRDefault="00B444B5" w:rsidP="00B444B5">
            <w:pPr>
              <w:pStyle w:val="a6"/>
              <w:numPr>
                <w:ilvl w:val="0"/>
                <w:numId w:val="348"/>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建立用路人一致交通資訊之道路環境</w:t>
            </w:r>
          </w:p>
          <w:p w14:paraId="0B5724BB" w14:textId="53D6EB39" w:rsidR="00B444B5" w:rsidRPr="00B444B5" w:rsidRDefault="00B444B5" w:rsidP="00B444B5">
            <w:pPr>
              <w:rPr>
                <w:rFonts w:ascii="Times New Roman" w:eastAsia="標楷體" w:hAnsi="Times New Roman" w:cs="Times New Roman"/>
              </w:rPr>
            </w:pPr>
            <w:r w:rsidRPr="00F4564E">
              <w:rPr>
                <w:rFonts w:ascii="Times New Roman" w:eastAsia="標楷體" w:hAnsi="Times New Roman" w:cs="Times New Roman" w:hint="eastAsia"/>
              </w:rPr>
              <w:t>完善道路交通工程法規</w:t>
            </w:r>
          </w:p>
        </w:tc>
        <w:tc>
          <w:tcPr>
            <w:tcW w:w="2693" w:type="dxa"/>
            <w:vAlign w:val="center"/>
          </w:tcPr>
          <w:p w14:paraId="770AD18E" w14:textId="77777777"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1-1</w:t>
            </w:r>
            <w:r w:rsidRPr="00F4564E">
              <w:rPr>
                <w:rFonts w:ascii="Times New Roman" w:eastAsia="標楷體" w:hAnsi="Times New Roman" w:cs="Times New Roman"/>
              </w:rPr>
              <w:t>永續提升人行安全計畫</w:t>
            </w:r>
          </w:p>
          <w:p w14:paraId="75163935" w14:textId="77777777"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1-2</w:t>
            </w:r>
            <w:r w:rsidRPr="00F4564E">
              <w:rPr>
                <w:rFonts w:ascii="Times New Roman" w:eastAsia="標楷體" w:hAnsi="Times New Roman" w:cs="Times New Roman" w:hint="eastAsia"/>
              </w:rPr>
              <w:t>高、快速公路</w:t>
            </w:r>
            <w:r w:rsidRPr="00F4564E">
              <w:rPr>
                <w:rFonts w:ascii="Times New Roman" w:eastAsia="標楷體" w:hAnsi="Times New Roman" w:cs="Times New Roman"/>
              </w:rPr>
              <w:t>事故防制</w:t>
            </w:r>
          </w:p>
          <w:p w14:paraId="709D9392" w14:textId="77777777"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1-3</w:t>
            </w:r>
            <w:r w:rsidRPr="00F4564E">
              <w:rPr>
                <w:rFonts w:ascii="Times New Roman" w:eastAsia="標楷體" w:hAnsi="Times New Roman" w:cs="Times New Roman"/>
              </w:rPr>
              <w:t>建立道路交通安全檢核制度及推動機制</w:t>
            </w:r>
          </w:p>
          <w:p w14:paraId="683348D7" w14:textId="77777777"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1-4</w:t>
            </w:r>
            <w:r w:rsidRPr="00F4564E">
              <w:rPr>
                <w:rFonts w:ascii="Times New Roman" w:eastAsia="標楷體" w:hAnsi="Times New Roman" w:cs="Times New Roman"/>
              </w:rPr>
              <w:t>推動道路交通標誌標線號誌設置參考指引</w:t>
            </w:r>
          </w:p>
          <w:p w14:paraId="2928C385" w14:textId="127E433D"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1-5</w:t>
            </w:r>
            <w:r w:rsidRPr="00F4564E">
              <w:rPr>
                <w:rFonts w:ascii="Times New Roman" w:eastAsia="標楷體" w:hAnsi="Times New Roman" w:cs="Times New Roman"/>
              </w:rPr>
              <w:t>完善道路交通工程法規及相關管理措施計畫</w:t>
            </w:r>
          </w:p>
        </w:tc>
      </w:tr>
      <w:tr w:rsidR="00643DFE" w:rsidRPr="00F4564E" w14:paraId="4505A093" w14:textId="77777777" w:rsidTr="00B444B5">
        <w:trPr>
          <w:trHeight w:val="333"/>
        </w:trPr>
        <w:tc>
          <w:tcPr>
            <w:tcW w:w="1129" w:type="dxa"/>
            <w:vAlign w:val="center"/>
          </w:tcPr>
          <w:p w14:paraId="5F7BD880" w14:textId="77777777"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rPr>
              <w:t>運輸業</w:t>
            </w:r>
          </w:p>
        </w:tc>
        <w:tc>
          <w:tcPr>
            <w:tcW w:w="709" w:type="dxa"/>
            <w:vAlign w:val="center"/>
          </w:tcPr>
          <w:p w14:paraId="2D2D7F11" w14:textId="77777777"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rPr>
              <w:t>監理</w:t>
            </w:r>
          </w:p>
        </w:tc>
        <w:tc>
          <w:tcPr>
            <w:tcW w:w="1985" w:type="dxa"/>
          </w:tcPr>
          <w:p w14:paraId="45707D7A" w14:textId="78BB68C7" w:rsidR="00643DFE" w:rsidRPr="00F4564E" w:rsidRDefault="00643DFE" w:rsidP="00BC33EB">
            <w:pPr>
              <w:rPr>
                <w:rFonts w:ascii="Times New Roman" w:eastAsia="標楷體" w:hAnsi="Times New Roman" w:cs="Times New Roman"/>
              </w:rPr>
            </w:pPr>
            <w:r w:rsidRPr="00F4564E">
              <w:rPr>
                <w:rFonts w:ascii="Times New Roman" w:eastAsia="標楷體" w:hAnsi="Times New Roman" w:cs="Times New Roman"/>
              </w:rPr>
              <w:t>政策面向</w:t>
            </w:r>
            <w:r w:rsidR="00E74832" w:rsidRPr="00F4564E">
              <w:rPr>
                <w:rFonts w:ascii="Times New Roman" w:eastAsia="標楷體" w:hAnsi="Times New Roman" w:cs="Times New Roman" w:hint="eastAsia"/>
              </w:rPr>
              <w:t>五</w:t>
            </w:r>
            <w:r w:rsidRPr="00F4564E">
              <w:rPr>
                <w:rFonts w:ascii="Times New Roman" w:eastAsia="標楷體" w:hAnsi="Times New Roman" w:cs="Times New Roman"/>
              </w:rPr>
              <w:t>：健全汽車運輸業相關管理法規，落實監督管理，並強化汽車運輸業安全治理</w:t>
            </w:r>
          </w:p>
        </w:tc>
        <w:tc>
          <w:tcPr>
            <w:tcW w:w="1984" w:type="dxa"/>
          </w:tcPr>
          <w:p w14:paraId="078A840B" w14:textId="77777777" w:rsidR="00643DFE" w:rsidRPr="00F4564E" w:rsidRDefault="00643DFE" w:rsidP="008E6441">
            <w:pPr>
              <w:pStyle w:val="a6"/>
              <w:numPr>
                <w:ilvl w:val="0"/>
                <w:numId w:val="314"/>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遏止遊覽車駕駛勤務超時、超速</w:t>
            </w:r>
          </w:p>
          <w:p w14:paraId="67F861DA" w14:textId="77777777" w:rsidR="00643DFE" w:rsidRPr="00F4564E" w:rsidRDefault="00643DFE" w:rsidP="008E6441">
            <w:pPr>
              <w:pStyle w:val="a6"/>
              <w:numPr>
                <w:ilvl w:val="0"/>
                <w:numId w:val="314"/>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提升客運業自主安全管理及監理能量</w:t>
            </w:r>
          </w:p>
          <w:p w14:paraId="38637575" w14:textId="77777777" w:rsidR="00643DFE" w:rsidRPr="00F4564E" w:rsidRDefault="00643DFE" w:rsidP="008E6441">
            <w:pPr>
              <w:pStyle w:val="a6"/>
              <w:numPr>
                <w:ilvl w:val="0"/>
                <w:numId w:val="314"/>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提升貨運業自主安全管理及監理能量</w:t>
            </w:r>
          </w:p>
          <w:p w14:paraId="3ECEC974" w14:textId="7353193A" w:rsidR="001C7D51" w:rsidRPr="00F4564E" w:rsidRDefault="001C7D51" w:rsidP="008E6441">
            <w:pPr>
              <w:pStyle w:val="a6"/>
              <w:numPr>
                <w:ilvl w:val="0"/>
                <w:numId w:val="314"/>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提升公共運輸環境吸引民眾使用</w:t>
            </w:r>
          </w:p>
        </w:tc>
        <w:tc>
          <w:tcPr>
            <w:tcW w:w="2693" w:type="dxa"/>
            <w:vAlign w:val="center"/>
          </w:tcPr>
          <w:p w14:paraId="1E133824" w14:textId="25835D69" w:rsidR="00643DFE" w:rsidRPr="00F4564E" w:rsidRDefault="00B00F20" w:rsidP="00BC33EB">
            <w:pPr>
              <w:rPr>
                <w:rFonts w:ascii="Times New Roman" w:eastAsia="標楷體" w:hAnsi="Times New Roman" w:cs="Times New Roman"/>
              </w:rPr>
            </w:pPr>
            <w:r w:rsidRPr="00F4564E">
              <w:rPr>
                <w:rFonts w:ascii="Times New Roman" w:eastAsia="標楷體" w:hAnsi="Times New Roman" w:cs="Times New Roman"/>
              </w:rPr>
              <w:t>5</w:t>
            </w:r>
            <w:r w:rsidR="00643DFE" w:rsidRPr="00F4564E">
              <w:rPr>
                <w:rFonts w:ascii="Times New Roman" w:eastAsia="標楷體" w:hAnsi="Times New Roman" w:cs="Times New Roman"/>
              </w:rPr>
              <w:t>-1</w:t>
            </w:r>
            <w:r w:rsidR="00643DFE" w:rsidRPr="00F4564E">
              <w:rPr>
                <w:rFonts w:ascii="Times New Roman" w:eastAsia="標楷體" w:hAnsi="Times New Roman" w:cs="Times New Roman"/>
              </w:rPr>
              <w:t>遊覽車客運業強化自主安全管理及防制高風險駕駛計畫</w:t>
            </w:r>
          </w:p>
          <w:p w14:paraId="625D7E1D" w14:textId="0032F844" w:rsidR="00643DFE" w:rsidRPr="00F4564E" w:rsidRDefault="00B00F20" w:rsidP="00BC33EB">
            <w:pPr>
              <w:rPr>
                <w:rFonts w:ascii="Times New Roman" w:eastAsia="標楷體" w:hAnsi="Times New Roman" w:cs="Times New Roman"/>
              </w:rPr>
            </w:pPr>
            <w:r w:rsidRPr="00F4564E">
              <w:rPr>
                <w:rFonts w:ascii="Times New Roman" w:eastAsia="標楷體" w:hAnsi="Times New Roman" w:cs="Times New Roman"/>
              </w:rPr>
              <w:t>5</w:t>
            </w:r>
            <w:r w:rsidR="00643DFE" w:rsidRPr="00F4564E">
              <w:rPr>
                <w:rFonts w:ascii="Times New Roman" w:eastAsia="標楷體" w:hAnsi="Times New Roman" w:cs="Times New Roman"/>
              </w:rPr>
              <w:t>-2</w:t>
            </w:r>
            <w:r w:rsidR="00643DFE" w:rsidRPr="00F4564E">
              <w:rPr>
                <w:rFonts w:ascii="Times New Roman" w:eastAsia="標楷體" w:hAnsi="Times New Roman" w:cs="Times New Roman"/>
              </w:rPr>
              <w:t>建立客運自主安全管理及超速違規防制管理計畫</w:t>
            </w:r>
          </w:p>
          <w:p w14:paraId="3748794C" w14:textId="77777777" w:rsidR="00643DFE" w:rsidRPr="00F4564E" w:rsidRDefault="00B00F20" w:rsidP="00BC33EB">
            <w:pPr>
              <w:rPr>
                <w:rFonts w:ascii="Times New Roman" w:eastAsia="標楷體" w:hAnsi="Times New Roman" w:cs="Times New Roman"/>
              </w:rPr>
            </w:pPr>
            <w:r w:rsidRPr="00F4564E">
              <w:rPr>
                <w:rFonts w:ascii="Times New Roman" w:eastAsia="標楷體" w:hAnsi="Times New Roman" w:cs="Times New Roman"/>
              </w:rPr>
              <w:t>5</w:t>
            </w:r>
            <w:r w:rsidR="00643DFE" w:rsidRPr="00F4564E">
              <w:rPr>
                <w:rFonts w:ascii="Times New Roman" w:eastAsia="標楷體" w:hAnsi="Times New Roman" w:cs="Times New Roman"/>
              </w:rPr>
              <w:t>-3</w:t>
            </w:r>
            <w:r w:rsidR="00643DFE" w:rsidRPr="00F4564E">
              <w:rPr>
                <w:rFonts w:ascii="Times New Roman" w:eastAsia="標楷體" w:hAnsi="Times New Roman" w:cs="Times New Roman"/>
              </w:rPr>
              <w:t>貨運三業自主安全管理及防制高風險駕駛計畫</w:t>
            </w:r>
          </w:p>
          <w:p w14:paraId="37BC11DA" w14:textId="658CE531" w:rsidR="001C7D51" w:rsidRPr="00F4564E" w:rsidRDefault="001C7D51" w:rsidP="00BC33EB">
            <w:pPr>
              <w:rPr>
                <w:rFonts w:ascii="Times New Roman" w:eastAsia="標楷體" w:hAnsi="Times New Roman" w:cs="Times New Roman"/>
              </w:rPr>
            </w:pPr>
            <w:r w:rsidRPr="00F4564E">
              <w:rPr>
                <w:rFonts w:ascii="Times New Roman" w:eastAsia="標楷體" w:hAnsi="Times New Roman" w:cs="Times New Roman" w:hint="eastAsia"/>
              </w:rPr>
              <w:t>5-4</w:t>
            </w:r>
            <w:r w:rsidRPr="00F4564E">
              <w:rPr>
                <w:rFonts w:ascii="Times New Roman" w:eastAsia="標楷體" w:hAnsi="Times New Roman" w:cs="Times New Roman" w:hint="eastAsia"/>
              </w:rPr>
              <w:t>建置完善公共運輸系統計畫</w:t>
            </w:r>
          </w:p>
        </w:tc>
      </w:tr>
      <w:tr w:rsidR="00643DFE" w:rsidRPr="00F4564E" w14:paraId="64FF4699" w14:textId="77777777" w:rsidTr="00B444B5">
        <w:trPr>
          <w:trHeight w:val="3000"/>
        </w:trPr>
        <w:tc>
          <w:tcPr>
            <w:tcW w:w="1129" w:type="dxa"/>
            <w:vAlign w:val="center"/>
          </w:tcPr>
          <w:p w14:paraId="03EE1314" w14:textId="77777777"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rPr>
              <w:t>整體</w:t>
            </w:r>
          </w:p>
        </w:tc>
        <w:tc>
          <w:tcPr>
            <w:tcW w:w="709" w:type="dxa"/>
            <w:vAlign w:val="center"/>
          </w:tcPr>
          <w:p w14:paraId="4B56BE88" w14:textId="5072B48D"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hint="eastAsia"/>
              </w:rPr>
              <w:t>救護</w:t>
            </w:r>
          </w:p>
          <w:p w14:paraId="59D84211" w14:textId="5B855ACA"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hint="eastAsia"/>
              </w:rPr>
              <w:t>保險</w:t>
            </w:r>
          </w:p>
          <w:p w14:paraId="586B7E23" w14:textId="25F8E1DC"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hint="eastAsia"/>
              </w:rPr>
              <w:t>研發</w:t>
            </w:r>
          </w:p>
        </w:tc>
        <w:tc>
          <w:tcPr>
            <w:tcW w:w="1985" w:type="dxa"/>
          </w:tcPr>
          <w:p w14:paraId="2ED2D723" w14:textId="77777777" w:rsidR="00643DFE" w:rsidRPr="00F4564E" w:rsidRDefault="00643DFE" w:rsidP="00BC33EB">
            <w:pPr>
              <w:rPr>
                <w:rFonts w:ascii="Times New Roman" w:eastAsia="標楷體" w:hAnsi="Times New Roman" w:cs="Times New Roman"/>
              </w:rPr>
            </w:pPr>
            <w:r w:rsidRPr="00F4564E">
              <w:rPr>
                <w:rFonts w:ascii="Times New Roman" w:eastAsia="標楷體" w:hAnsi="Times New Roman" w:cs="Times New Roman"/>
              </w:rPr>
              <w:t>政策面向七：健全緊急醫療救護體系</w:t>
            </w:r>
          </w:p>
        </w:tc>
        <w:tc>
          <w:tcPr>
            <w:tcW w:w="1984" w:type="dxa"/>
          </w:tcPr>
          <w:p w14:paraId="69942C0F" w14:textId="77777777" w:rsidR="00643DFE" w:rsidRPr="00F4564E" w:rsidRDefault="00643DFE" w:rsidP="008E6441">
            <w:pPr>
              <w:pStyle w:val="a6"/>
              <w:numPr>
                <w:ilvl w:val="0"/>
                <w:numId w:val="317"/>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強化道路交通事故緊急救護系統</w:t>
            </w:r>
          </w:p>
          <w:p w14:paraId="746B2D30" w14:textId="77777777" w:rsidR="00643DFE" w:rsidRPr="00F4564E" w:rsidRDefault="00643DFE" w:rsidP="008E6441">
            <w:pPr>
              <w:pStyle w:val="a6"/>
              <w:numPr>
                <w:ilvl w:val="0"/>
                <w:numId w:val="317"/>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強化道路交通事故緊急醫療體系</w:t>
            </w:r>
          </w:p>
        </w:tc>
        <w:tc>
          <w:tcPr>
            <w:tcW w:w="2693" w:type="dxa"/>
          </w:tcPr>
          <w:p w14:paraId="4EB1804D" w14:textId="77777777" w:rsidR="00643DFE" w:rsidRPr="00F4564E" w:rsidRDefault="00643DFE" w:rsidP="00BC33EB">
            <w:pPr>
              <w:rPr>
                <w:rFonts w:ascii="Times New Roman" w:eastAsia="標楷體" w:hAnsi="Times New Roman" w:cs="Times New Roman"/>
              </w:rPr>
            </w:pPr>
            <w:r w:rsidRPr="00F4564E">
              <w:rPr>
                <w:rFonts w:ascii="Times New Roman" w:eastAsia="標楷體" w:hAnsi="Times New Roman" w:cs="Times New Roman"/>
              </w:rPr>
              <w:t>7-1</w:t>
            </w:r>
            <w:r w:rsidRPr="00F4564E">
              <w:rPr>
                <w:rFonts w:ascii="Times New Roman" w:eastAsia="標楷體" w:hAnsi="Times New Roman" w:cs="Times New Roman"/>
              </w:rPr>
              <w:t>強化道路交通事故緊急救護系統計畫</w:t>
            </w:r>
          </w:p>
          <w:p w14:paraId="0A93D92D" w14:textId="77777777" w:rsidR="00643DFE" w:rsidRPr="00F4564E" w:rsidRDefault="00643DFE" w:rsidP="00BC33EB">
            <w:pPr>
              <w:rPr>
                <w:rFonts w:ascii="Times New Roman" w:eastAsia="標楷體" w:hAnsi="Times New Roman" w:cs="Times New Roman"/>
              </w:rPr>
            </w:pPr>
            <w:r w:rsidRPr="00F4564E">
              <w:rPr>
                <w:rFonts w:ascii="Times New Roman" w:eastAsia="標楷體" w:hAnsi="Times New Roman" w:cs="Times New Roman"/>
              </w:rPr>
              <w:t>7-2</w:t>
            </w:r>
            <w:r w:rsidRPr="00F4564E">
              <w:rPr>
                <w:rFonts w:ascii="Times New Roman" w:eastAsia="標楷體" w:hAnsi="Times New Roman" w:cs="Times New Roman"/>
              </w:rPr>
              <w:t>強化道路交通事故緊急醫療體系計畫</w:t>
            </w:r>
          </w:p>
        </w:tc>
      </w:tr>
    </w:tbl>
    <w:p w14:paraId="37C912E9" w14:textId="095AD0C4" w:rsidR="00B444B5" w:rsidRDefault="00B444B5" w:rsidP="002F4BAC">
      <w:pPr>
        <w:pStyle w:val="17"/>
        <w:ind w:firstLineChars="0" w:firstLine="0"/>
      </w:pPr>
    </w:p>
    <w:p w14:paraId="7C079723" w14:textId="77777777" w:rsidR="00B444B5" w:rsidRDefault="00B444B5">
      <w:pPr>
        <w:widowControl/>
        <w:rPr>
          <w:rFonts w:ascii="Times New Roman" w:eastAsia="標楷體" w:hAnsi="Times New Roman" w:cs="Times New Roman"/>
          <w:sz w:val="28"/>
        </w:rPr>
      </w:pPr>
      <w:r>
        <w:br w:type="page"/>
      </w:r>
    </w:p>
    <w:p w14:paraId="4717F6F9" w14:textId="579795B3" w:rsidR="00643DFE" w:rsidRPr="00F4564E" w:rsidRDefault="00643DFE" w:rsidP="00D02AF3">
      <w:pPr>
        <w:pStyle w:val="17"/>
        <w:spacing w:beforeLines="0" w:before="0" w:afterLines="0" w:after="0" w:line="240" w:lineRule="atLeast"/>
        <w:ind w:left="560" w:hangingChars="200" w:hanging="560"/>
        <w:rPr>
          <w:szCs w:val="28"/>
        </w:rPr>
      </w:pPr>
      <w:r w:rsidRPr="00F4564E">
        <w:rPr>
          <w:rFonts w:hint="eastAsia"/>
          <w:szCs w:val="28"/>
        </w:rPr>
        <w:t>表</w:t>
      </w:r>
      <w:r w:rsidR="00426B21" w:rsidRPr="00F4564E">
        <w:rPr>
          <w:rFonts w:hint="eastAsia"/>
          <w:szCs w:val="28"/>
        </w:rPr>
        <w:t>2</w:t>
      </w:r>
      <w:r w:rsidRPr="00F4564E">
        <w:rPr>
          <w:szCs w:val="28"/>
        </w:rPr>
        <w:t>國家道路交通安全綱要計畫</w:t>
      </w:r>
      <w:r w:rsidRPr="00F4564E">
        <w:rPr>
          <w:rFonts w:hint="eastAsia"/>
          <w:szCs w:val="28"/>
        </w:rPr>
        <w:t>與各因素、政策面向、策略項目及行動計畫對照</w:t>
      </w:r>
      <w:r w:rsidRPr="00F4564E">
        <w:rPr>
          <w:rFonts w:hint="eastAsia"/>
          <w:szCs w:val="28"/>
        </w:rPr>
        <w:t>(</w:t>
      </w:r>
      <w:r w:rsidRPr="00F4564E">
        <w:rPr>
          <w:rFonts w:hint="eastAsia"/>
          <w:szCs w:val="28"/>
        </w:rPr>
        <w:t>續</w:t>
      </w:r>
      <w:r w:rsidR="001C7D51" w:rsidRPr="00F4564E">
        <w:rPr>
          <w:szCs w:val="28"/>
        </w:rPr>
        <w:t>2</w:t>
      </w:r>
      <w:r w:rsidRPr="00F4564E">
        <w:rPr>
          <w:rFonts w:hint="eastAsia"/>
          <w:szCs w:val="28"/>
        </w:rPr>
        <w:t>)</w:t>
      </w:r>
    </w:p>
    <w:tbl>
      <w:tblPr>
        <w:tblStyle w:val="af6"/>
        <w:tblW w:w="8500" w:type="dxa"/>
        <w:tblLook w:val="04A0" w:firstRow="1" w:lastRow="0" w:firstColumn="1" w:lastColumn="0" w:noHBand="0" w:noVBand="1"/>
      </w:tblPr>
      <w:tblGrid>
        <w:gridCol w:w="1129"/>
        <w:gridCol w:w="709"/>
        <w:gridCol w:w="1985"/>
        <w:gridCol w:w="1984"/>
        <w:gridCol w:w="2693"/>
      </w:tblGrid>
      <w:tr w:rsidR="00643DFE" w:rsidRPr="00F4564E" w14:paraId="247459A5" w14:textId="77777777" w:rsidTr="00B444B5">
        <w:trPr>
          <w:trHeight w:val="447"/>
        </w:trPr>
        <w:tc>
          <w:tcPr>
            <w:tcW w:w="1129" w:type="dxa"/>
            <w:shd w:val="clear" w:color="auto" w:fill="D9D9D9" w:themeFill="background1" w:themeFillShade="D9"/>
            <w:vAlign w:val="center"/>
          </w:tcPr>
          <w:p w14:paraId="7963BED3" w14:textId="07DEE90F"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rPr>
              <w:t>因素</w:t>
            </w:r>
          </w:p>
        </w:tc>
        <w:tc>
          <w:tcPr>
            <w:tcW w:w="709" w:type="dxa"/>
            <w:shd w:val="clear" w:color="auto" w:fill="D9D9D9" w:themeFill="background1" w:themeFillShade="D9"/>
            <w:vAlign w:val="center"/>
          </w:tcPr>
          <w:p w14:paraId="029C98A5" w14:textId="0D9F863F"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rPr>
              <w:t>方法</w:t>
            </w:r>
          </w:p>
        </w:tc>
        <w:tc>
          <w:tcPr>
            <w:tcW w:w="1985" w:type="dxa"/>
            <w:shd w:val="clear" w:color="auto" w:fill="D9D9D9" w:themeFill="background1" w:themeFillShade="D9"/>
            <w:vAlign w:val="center"/>
          </w:tcPr>
          <w:p w14:paraId="4C98AC4F" w14:textId="3BEDCF4A"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hint="eastAsia"/>
              </w:rPr>
              <w:t>政策</w:t>
            </w:r>
            <w:r w:rsidRPr="00F4564E">
              <w:rPr>
                <w:rFonts w:ascii="Times New Roman" w:eastAsia="標楷體" w:hAnsi="Times New Roman" w:cs="Times New Roman"/>
              </w:rPr>
              <w:t>面向</w:t>
            </w:r>
          </w:p>
        </w:tc>
        <w:tc>
          <w:tcPr>
            <w:tcW w:w="1984" w:type="dxa"/>
            <w:shd w:val="clear" w:color="auto" w:fill="D9D9D9" w:themeFill="background1" w:themeFillShade="D9"/>
            <w:vAlign w:val="center"/>
          </w:tcPr>
          <w:p w14:paraId="18173FA6" w14:textId="2D3630C3"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hint="eastAsia"/>
              </w:rPr>
              <w:t>策略項目</w:t>
            </w:r>
          </w:p>
        </w:tc>
        <w:tc>
          <w:tcPr>
            <w:tcW w:w="2693" w:type="dxa"/>
            <w:shd w:val="clear" w:color="auto" w:fill="D9D9D9" w:themeFill="background1" w:themeFillShade="D9"/>
            <w:vAlign w:val="center"/>
          </w:tcPr>
          <w:p w14:paraId="4EF191D4" w14:textId="12F96B61"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hint="eastAsia"/>
              </w:rPr>
              <w:t>行動計畫</w:t>
            </w:r>
          </w:p>
        </w:tc>
      </w:tr>
      <w:tr w:rsidR="00B444B5" w:rsidRPr="00F4564E" w14:paraId="1D319C80" w14:textId="77777777" w:rsidTr="00B444B5">
        <w:trPr>
          <w:trHeight w:val="3000"/>
        </w:trPr>
        <w:tc>
          <w:tcPr>
            <w:tcW w:w="1129" w:type="dxa"/>
            <w:vMerge w:val="restart"/>
            <w:vAlign w:val="center"/>
          </w:tcPr>
          <w:p w14:paraId="65BC48F8" w14:textId="003BA2BE" w:rsidR="00B444B5" w:rsidRPr="00F4564E" w:rsidRDefault="00B444B5" w:rsidP="00643DFE">
            <w:pPr>
              <w:jc w:val="center"/>
              <w:rPr>
                <w:rFonts w:ascii="Times New Roman" w:eastAsia="標楷體" w:hAnsi="Times New Roman" w:cs="Times New Roman"/>
              </w:rPr>
            </w:pPr>
            <w:r w:rsidRPr="00F4564E">
              <w:rPr>
                <w:rFonts w:ascii="Times New Roman" w:eastAsia="標楷體" w:hAnsi="Times New Roman" w:cs="Times New Roman"/>
              </w:rPr>
              <w:t>整體</w:t>
            </w:r>
          </w:p>
        </w:tc>
        <w:tc>
          <w:tcPr>
            <w:tcW w:w="709" w:type="dxa"/>
            <w:vMerge w:val="restart"/>
            <w:vAlign w:val="center"/>
          </w:tcPr>
          <w:p w14:paraId="5DEEB08A" w14:textId="77777777" w:rsidR="00B444B5" w:rsidRPr="00F4564E" w:rsidRDefault="00B444B5" w:rsidP="00B444B5">
            <w:pPr>
              <w:jc w:val="center"/>
              <w:rPr>
                <w:rFonts w:ascii="Times New Roman" w:eastAsia="標楷體" w:hAnsi="Times New Roman" w:cs="Times New Roman"/>
              </w:rPr>
            </w:pPr>
            <w:r w:rsidRPr="00F4564E">
              <w:rPr>
                <w:rFonts w:ascii="Times New Roman" w:eastAsia="標楷體" w:hAnsi="Times New Roman" w:cs="Times New Roman" w:hint="eastAsia"/>
              </w:rPr>
              <w:t>救護</w:t>
            </w:r>
          </w:p>
          <w:p w14:paraId="28F7889C" w14:textId="77777777" w:rsidR="00B444B5" w:rsidRPr="00F4564E" w:rsidRDefault="00B444B5" w:rsidP="00643DFE">
            <w:pPr>
              <w:jc w:val="center"/>
              <w:rPr>
                <w:rFonts w:ascii="Times New Roman" w:eastAsia="標楷體" w:hAnsi="Times New Roman" w:cs="Times New Roman"/>
              </w:rPr>
            </w:pPr>
            <w:r w:rsidRPr="00F4564E">
              <w:rPr>
                <w:rFonts w:ascii="Times New Roman" w:eastAsia="標楷體" w:hAnsi="Times New Roman" w:cs="Times New Roman" w:hint="eastAsia"/>
              </w:rPr>
              <w:t>保險</w:t>
            </w:r>
          </w:p>
          <w:p w14:paraId="03484CE8" w14:textId="3B40806B" w:rsidR="00B444B5" w:rsidRPr="00F4564E" w:rsidRDefault="00B444B5" w:rsidP="00643DFE">
            <w:pPr>
              <w:jc w:val="center"/>
              <w:rPr>
                <w:rFonts w:ascii="Times New Roman" w:eastAsia="標楷體" w:hAnsi="Times New Roman" w:cs="Times New Roman"/>
              </w:rPr>
            </w:pPr>
            <w:r w:rsidRPr="00F4564E">
              <w:rPr>
                <w:rFonts w:ascii="Times New Roman" w:eastAsia="標楷體" w:hAnsi="Times New Roman" w:cs="Times New Roman" w:hint="eastAsia"/>
              </w:rPr>
              <w:t>研發</w:t>
            </w:r>
          </w:p>
        </w:tc>
        <w:tc>
          <w:tcPr>
            <w:tcW w:w="1985" w:type="dxa"/>
          </w:tcPr>
          <w:p w14:paraId="0A6D1314" w14:textId="77777777"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政策面向八：</w:t>
            </w:r>
            <w:r w:rsidRPr="00F4564E">
              <w:rPr>
                <w:rFonts w:ascii="Times New Roman" w:eastAsia="標楷體" w:hAnsi="Times New Roman" w:cs="Times New Roman" w:hint="eastAsia"/>
              </w:rPr>
              <w:t>規劃辦理道路交通事故之保險制度及其他相關措施</w:t>
            </w:r>
          </w:p>
          <w:p w14:paraId="07BB0899" w14:textId="77777777" w:rsidR="00B444B5" w:rsidRPr="00F4564E" w:rsidRDefault="00B444B5" w:rsidP="00B444B5">
            <w:pPr>
              <w:rPr>
                <w:rFonts w:ascii="Times New Roman" w:eastAsia="標楷體" w:hAnsi="Times New Roman" w:cs="Times New Roman"/>
              </w:rPr>
            </w:pPr>
          </w:p>
        </w:tc>
        <w:tc>
          <w:tcPr>
            <w:tcW w:w="1984" w:type="dxa"/>
          </w:tcPr>
          <w:p w14:paraId="2D457E6C" w14:textId="1581A595" w:rsidR="00B444B5" w:rsidRPr="00B444B5" w:rsidRDefault="00B444B5" w:rsidP="00B444B5">
            <w:pPr>
              <w:rPr>
                <w:rFonts w:ascii="Times New Roman" w:eastAsia="標楷體" w:hAnsi="Times New Roman" w:cs="Times New Roman"/>
              </w:rPr>
            </w:pPr>
            <w:r w:rsidRPr="00F4564E">
              <w:rPr>
                <w:rFonts w:ascii="Times New Roman" w:eastAsia="標楷體" w:hAnsi="Times New Roman" w:cs="Times New Roman" w:hint="eastAsia"/>
              </w:rPr>
              <w:t>使汽、機車及微型電動二輪車等交通事故所致傷害或死亡之受害人，迅速獲得基本保障，並維護道路交通安全</w:t>
            </w:r>
          </w:p>
        </w:tc>
        <w:tc>
          <w:tcPr>
            <w:tcW w:w="2693" w:type="dxa"/>
          </w:tcPr>
          <w:p w14:paraId="5E0FBF7A" w14:textId="29BA0B43"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8-1</w:t>
            </w:r>
            <w:r w:rsidRPr="00F4564E">
              <w:rPr>
                <w:rFonts w:ascii="Times New Roman" w:eastAsia="標楷體" w:hAnsi="Times New Roman" w:cs="Times New Roman"/>
              </w:rPr>
              <w:t>提供交通事故受害人基本保險保障及相關保險商品之研議</w:t>
            </w:r>
          </w:p>
        </w:tc>
      </w:tr>
      <w:tr w:rsidR="00B444B5" w:rsidRPr="00F4564E" w14:paraId="1EA3BE6A" w14:textId="77777777" w:rsidTr="00B444B5">
        <w:trPr>
          <w:trHeight w:val="3000"/>
        </w:trPr>
        <w:tc>
          <w:tcPr>
            <w:tcW w:w="1129" w:type="dxa"/>
            <w:vMerge/>
            <w:vAlign w:val="center"/>
          </w:tcPr>
          <w:p w14:paraId="06D3189C" w14:textId="7B016990" w:rsidR="00B444B5" w:rsidRPr="00F4564E" w:rsidRDefault="00B444B5" w:rsidP="00643DFE">
            <w:pPr>
              <w:jc w:val="center"/>
              <w:rPr>
                <w:rFonts w:ascii="Times New Roman" w:eastAsia="標楷體" w:hAnsi="Times New Roman" w:cs="Times New Roman"/>
              </w:rPr>
            </w:pPr>
          </w:p>
        </w:tc>
        <w:tc>
          <w:tcPr>
            <w:tcW w:w="709" w:type="dxa"/>
            <w:vMerge/>
            <w:vAlign w:val="center"/>
          </w:tcPr>
          <w:p w14:paraId="6B63D86F" w14:textId="2C08854D" w:rsidR="00B444B5" w:rsidRPr="00F4564E" w:rsidRDefault="00B444B5" w:rsidP="00643DFE">
            <w:pPr>
              <w:jc w:val="center"/>
              <w:rPr>
                <w:rFonts w:ascii="Times New Roman" w:eastAsia="標楷體" w:hAnsi="Times New Roman" w:cs="Times New Roman"/>
              </w:rPr>
            </w:pPr>
          </w:p>
        </w:tc>
        <w:tc>
          <w:tcPr>
            <w:tcW w:w="1985" w:type="dxa"/>
          </w:tcPr>
          <w:p w14:paraId="70730A44" w14:textId="77777777" w:rsidR="00B444B5" w:rsidRPr="00F4564E" w:rsidRDefault="00B444B5" w:rsidP="00643DFE">
            <w:pPr>
              <w:rPr>
                <w:rFonts w:ascii="Times New Roman" w:eastAsia="標楷體" w:hAnsi="Times New Roman" w:cs="Times New Roman"/>
              </w:rPr>
            </w:pPr>
            <w:r w:rsidRPr="00F4564E">
              <w:rPr>
                <w:rFonts w:ascii="Times New Roman" w:eastAsia="標楷體" w:hAnsi="Times New Roman" w:cs="Times New Roman"/>
              </w:rPr>
              <w:t>政策面向九：推動與促進相關之研究及科學技術發展</w:t>
            </w:r>
          </w:p>
        </w:tc>
        <w:tc>
          <w:tcPr>
            <w:tcW w:w="1984" w:type="dxa"/>
          </w:tcPr>
          <w:p w14:paraId="085DBAEF" w14:textId="77777777" w:rsidR="00B444B5" w:rsidRPr="00F4564E" w:rsidRDefault="00B444B5" w:rsidP="008E6441">
            <w:pPr>
              <w:pStyle w:val="a6"/>
              <w:numPr>
                <w:ilvl w:val="0"/>
                <w:numId w:val="319"/>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應用科技強化行人安全</w:t>
            </w:r>
          </w:p>
          <w:p w14:paraId="0ED9096A" w14:textId="77777777" w:rsidR="00B444B5" w:rsidRPr="00F4564E" w:rsidRDefault="00B444B5" w:rsidP="008E6441">
            <w:pPr>
              <w:pStyle w:val="a6"/>
              <w:numPr>
                <w:ilvl w:val="0"/>
                <w:numId w:val="319"/>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鼓勵將創新科技應用至道安改善</w:t>
            </w:r>
          </w:p>
          <w:p w14:paraId="374AEFE4" w14:textId="77777777" w:rsidR="00B444B5" w:rsidRPr="00F4564E" w:rsidRDefault="00B444B5" w:rsidP="008E6441">
            <w:pPr>
              <w:pStyle w:val="a6"/>
              <w:numPr>
                <w:ilvl w:val="0"/>
                <w:numId w:val="319"/>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培植道安改善專業能量及建立道安改善產業鏈</w:t>
            </w:r>
          </w:p>
          <w:p w14:paraId="50E1C323" w14:textId="77777777" w:rsidR="00B444B5" w:rsidRPr="00F4564E" w:rsidRDefault="00B444B5" w:rsidP="008E6441">
            <w:pPr>
              <w:pStyle w:val="a6"/>
              <w:numPr>
                <w:ilvl w:val="0"/>
                <w:numId w:val="319"/>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投入跨學科道安基礎研究及人才培育</w:t>
            </w:r>
          </w:p>
        </w:tc>
        <w:tc>
          <w:tcPr>
            <w:tcW w:w="2693" w:type="dxa"/>
          </w:tcPr>
          <w:p w14:paraId="0007F03C" w14:textId="77777777" w:rsidR="00B444B5" w:rsidRPr="00F4564E" w:rsidRDefault="00B444B5" w:rsidP="00643DFE">
            <w:pPr>
              <w:rPr>
                <w:rFonts w:ascii="Times New Roman" w:eastAsia="標楷體" w:hAnsi="Times New Roman" w:cs="Times New Roman"/>
              </w:rPr>
            </w:pPr>
            <w:r w:rsidRPr="00F4564E">
              <w:rPr>
                <w:rFonts w:ascii="Times New Roman" w:eastAsia="標楷體" w:hAnsi="Times New Roman" w:cs="Times New Roman"/>
              </w:rPr>
              <w:t>9-1</w:t>
            </w:r>
            <w:r w:rsidRPr="00F4564E">
              <w:rPr>
                <w:rFonts w:ascii="Times New Roman" w:eastAsia="標楷體" w:hAnsi="Times New Roman" w:cs="Times New Roman"/>
              </w:rPr>
              <w:t>建立道路交通安全科技發展願景計畫</w:t>
            </w:r>
          </w:p>
          <w:p w14:paraId="4B97CB18" w14:textId="77777777" w:rsidR="00B444B5" w:rsidRPr="00F4564E" w:rsidRDefault="00B444B5" w:rsidP="00643DFE">
            <w:pPr>
              <w:rPr>
                <w:rFonts w:ascii="Times New Roman" w:eastAsia="標楷體" w:hAnsi="Times New Roman" w:cs="Times New Roman"/>
              </w:rPr>
            </w:pPr>
            <w:r w:rsidRPr="00F4564E">
              <w:rPr>
                <w:rFonts w:ascii="Times New Roman" w:eastAsia="標楷體" w:hAnsi="Times New Roman" w:cs="Times New Roman"/>
              </w:rPr>
              <w:t>9-2</w:t>
            </w:r>
            <w:r w:rsidRPr="00F4564E">
              <w:rPr>
                <w:rFonts w:ascii="Times New Roman" w:eastAsia="標楷體" w:hAnsi="Times New Roman" w:cs="Times New Roman"/>
              </w:rPr>
              <w:t>道路交通安全改善技術發展計畫</w:t>
            </w:r>
          </w:p>
          <w:p w14:paraId="19573263" w14:textId="77777777" w:rsidR="00B444B5" w:rsidRPr="00F4564E" w:rsidRDefault="00B444B5" w:rsidP="00643DFE">
            <w:pPr>
              <w:rPr>
                <w:rFonts w:ascii="Times New Roman" w:eastAsia="標楷體" w:hAnsi="Times New Roman" w:cs="Times New Roman"/>
              </w:rPr>
            </w:pPr>
            <w:r w:rsidRPr="00F4564E">
              <w:rPr>
                <w:rFonts w:ascii="Times New Roman" w:eastAsia="標楷體" w:hAnsi="Times New Roman" w:cs="Times New Roman"/>
              </w:rPr>
              <w:t>9-3</w:t>
            </w:r>
            <w:r w:rsidRPr="00F4564E">
              <w:rPr>
                <w:rFonts w:ascii="Times New Roman" w:eastAsia="標楷體" w:hAnsi="Times New Roman" w:cs="Times New Roman"/>
              </w:rPr>
              <w:t>道安改善專業人力及技術提升</w:t>
            </w:r>
          </w:p>
          <w:p w14:paraId="4134B8D6" w14:textId="77777777" w:rsidR="00B444B5" w:rsidRPr="00F4564E" w:rsidRDefault="00B444B5" w:rsidP="00643DFE">
            <w:pPr>
              <w:rPr>
                <w:rFonts w:ascii="Times New Roman" w:eastAsia="標楷體" w:hAnsi="Times New Roman" w:cs="Times New Roman"/>
              </w:rPr>
            </w:pPr>
            <w:r w:rsidRPr="00F4564E">
              <w:rPr>
                <w:rFonts w:ascii="Times New Roman" w:eastAsia="標楷體" w:hAnsi="Times New Roman" w:cs="Times New Roman"/>
              </w:rPr>
              <w:t>9-4</w:t>
            </w:r>
            <w:r w:rsidRPr="00F4564E">
              <w:rPr>
                <w:rFonts w:ascii="Times New Roman" w:eastAsia="標楷體" w:hAnsi="Times New Roman" w:cs="Times New Roman"/>
              </w:rPr>
              <w:t>補助學、研單位發展道路交通安全相關研究計畫</w:t>
            </w:r>
          </w:p>
        </w:tc>
      </w:tr>
    </w:tbl>
    <w:p w14:paraId="713E7A68" w14:textId="48719AC0" w:rsidR="00E74832" w:rsidRPr="00F4564E" w:rsidRDefault="00E74832" w:rsidP="008B703C">
      <w:pPr>
        <w:pStyle w:val="2"/>
        <w:numPr>
          <w:ilvl w:val="0"/>
          <w:numId w:val="8"/>
        </w:numPr>
        <w:ind w:leftChars="0" w:left="567" w:hanging="567"/>
        <w:rPr>
          <w:b/>
        </w:rPr>
      </w:pPr>
      <w:r w:rsidRPr="00F4564E">
        <w:rPr>
          <w:rFonts w:hint="eastAsia"/>
          <w:b/>
        </w:rPr>
        <w:t>工程─政策面向一：完備道路交通設施、道路設計規範、道路養護與改善制度、道路交通安全法規、道路交通安全檢核機制及相關管理措施</w:t>
      </w:r>
      <w:r w:rsidRPr="00F4564E">
        <w:rPr>
          <w:rFonts w:hint="eastAsia"/>
          <w:b/>
        </w:rPr>
        <w:t xml:space="preserve"> (</w:t>
      </w:r>
      <w:r w:rsidRPr="00F4564E">
        <w:rPr>
          <w:b/>
        </w:rPr>
        <w:t>基本法第</w:t>
      </w:r>
      <w:r w:rsidRPr="00F4564E">
        <w:rPr>
          <w:b/>
        </w:rPr>
        <w:t>11</w:t>
      </w:r>
      <w:r w:rsidRPr="00F4564E">
        <w:rPr>
          <w:b/>
        </w:rPr>
        <w:t>條</w:t>
      </w:r>
      <w:r w:rsidRPr="00F4564E">
        <w:rPr>
          <w:rFonts w:hint="eastAsia"/>
          <w:b/>
        </w:rPr>
        <w:t>)</w:t>
      </w:r>
    </w:p>
    <w:p w14:paraId="04EAE84A"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b/>
        </w:rPr>
        <w:t>建立安全步行空間</w:t>
      </w:r>
    </w:p>
    <w:p w14:paraId="42DDFFC7" w14:textId="77777777" w:rsidR="00E74832" w:rsidRPr="00F4564E" w:rsidRDefault="00E74832" w:rsidP="00E74832">
      <w:pPr>
        <w:pStyle w:val="affe"/>
        <w:ind w:left="1880" w:hanging="1400"/>
      </w:pPr>
      <w:r w:rsidRPr="00F4564E">
        <w:rPr>
          <w:rFonts w:hint="eastAsia"/>
          <w:u w:val="single"/>
        </w:rPr>
        <w:t>對應課題</w:t>
      </w:r>
      <w:r w:rsidRPr="00F4564E">
        <w:rPr>
          <w:rFonts w:hint="eastAsia"/>
        </w:rPr>
        <w:t>：人行空間不夠友善，缺乏人行道與通行之連貫通道，亟待完備相關空間規劃與建設。</w:t>
      </w:r>
    </w:p>
    <w:p w14:paraId="59AA452A" w14:textId="77777777" w:rsidR="00E74832" w:rsidRPr="00F4564E" w:rsidRDefault="00E74832" w:rsidP="00E74832">
      <w:pPr>
        <w:pStyle w:val="affe"/>
        <w:ind w:left="1880" w:hanging="1400"/>
      </w:pPr>
      <w:r w:rsidRPr="00F4564E">
        <w:rPr>
          <w:rFonts w:hint="eastAsia"/>
          <w:u w:val="single"/>
        </w:rPr>
        <w:t>策略摘要</w:t>
      </w:r>
      <w:r w:rsidRPr="00F4564E">
        <w:rPr>
          <w:rFonts w:hint="eastAsia"/>
        </w:rPr>
        <w:t>：引導並補助地方政府建立友善且連續人行空間，推動「路口行人安全設施改善」、「改善人行道」、「校園周邊暨行車安全道路改善」、「行人及高齡友善區」、「減少路側障礙物」、「提升非號誌化路口安全」等項目改善。</w:t>
      </w:r>
    </w:p>
    <w:p w14:paraId="742C4E39" w14:textId="77777777" w:rsidR="00E74832" w:rsidRPr="00F4564E" w:rsidRDefault="00E74832" w:rsidP="00E74832">
      <w:pPr>
        <w:pStyle w:val="afff0"/>
        <w:rPr>
          <w:rFonts w:ascii="Times New Roman" w:hAnsi="Times New Roman"/>
        </w:rPr>
      </w:pPr>
      <w:r w:rsidRPr="00F4564E">
        <w:rPr>
          <w:rFonts w:ascii="Times New Roman" w:hAnsi="Times New Roman" w:hint="eastAsia"/>
        </w:rPr>
        <w:t>內政部國土管理署將要求各縣市政府訂定人行空間分年改善計畫</w:t>
      </w:r>
      <w:r w:rsidRPr="00F4564E">
        <w:rPr>
          <w:rFonts w:ascii="Times New Roman" w:hAnsi="Times New Roman" w:hint="eastAsia"/>
        </w:rPr>
        <w:t>(</w:t>
      </w:r>
      <w:r w:rsidRPr="00F4564E">
        <w:rPr>
          <w:rFonts w:ascii="Times New Roman" w:hAnsi="Times New Roman" w:hint="eastAsia"/>
        </w:rPr>
        <w:t>含騎樓、人行道</w:t>
      </w:r>
      <w:r w:rsidRPr="00F4564E">
        <w:rPr>
          <w:rFonts w:ascii="Times New Roman" w:hAnsi="Times New Roman" w:hint="eastAsia"/>
        </w:rPr>
        <w:t>)</w:t>
      </w:r>
      <w:r w:rsidRPr="00F4564E">
        <w:rPr>
          <w:rFonts w:ascii="Times New Roman" w:hAnsi="Times New Roman" w:hint="eastAsia"/>
        </w:rPr>
        <w:t>，進一步檢討人行道改善執行現況與問題癥結，並要求應針對具迫切改善之路段優先辦理，各縣市政府於設計階段須充分考量民眾、弱勢團體等意見，由中央政府與地方政府通力合作，分年落實執行各縣市人行道改善建置，確保人行空間得以符合民眾需求並穩步提升。計畫內容包括「路口行人安全設施改善」、「改善人行道」、「校園周邊暨行車安全道路改善計畫」、「行人及高齡友善區」、「減少路側障礙物」、「提升非號誌化路口安全」等</w:t>
      </w:r>
      <w:r w:rsidRPr="00F4564E">
        <w:rPr>
          <w:rFonts w:ascii="Times New Roman" w:hAnsi="Times New Roman" w:hint="eastAsia"/>
        </w:rPr>
        <w:t>6</w:t>
      </w:r>
      <w:r w:rsidRPr="00F4564E">
        <w:rPr>
          <w:rFonts w:ascii="Times New Roman" w:hAnsi="Times New Roman" w:hint="eastAsia"/>
        </w:rPr>
        <w:t>項行動方案。</w:t>
      </w:r>
    </w:p>
    <w:p w14:paraId="62C1C51C" w14:textId="011DFBC7"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1</w:t>
      </w:r>
      <w:r w:rsidRPr="00F4564E">
        <w:rPr>
          <w:rFonts w:hint="eastAsia"/>
        </w:rPr>
        <w:t>-1</w:t>
      </w:r>
      <w:r w:rsidRPr="00F4564E">
        <w:rPr>
          <w:rFonts w:hint="eastAsia"/>
        </w:rPr>
        <w:t>永續提升人行安全計畫</w:t>
      </w:r>
    </w:p>
    <w:p w14:paraId="3EB3AC4C"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u w:val="single"/>
        </w:rPr>
      </w:pPr>
      <w:r w:rsidRPr="00F4564E">
        <w:rPr>
          <w:rFonts w:ascii="Times New Roman" w:hAnsi="Times New Roman" w:cs="Times New Roman" w:hint="eastAsia"/>
          <w:b/>
        </w:rPr>
        <w:t>遏止高、快速公路嚴重事故發生</w:t>
      </w:r>
    </w:p>
    <w:p w14:paraId="0DE5B362" w14:textId="77777777" w:rsidR="00E74832" w:rsidRPr="00F4564E" w:rsidRDefault="00E74832" w:rsidP="00E74832">
      <w:pPr>
        <w:pStyle w:val="affe"/>
        <w:ind w:left="1880" w:hanging="1400"/>
      </w:pPr>
      <w:r w:rsidRPr="00F4564E">
        <w:rPr>
          <w:u w:val="single"/>
        </w:rPr>
        <w:t>對應課題</w:t>
      </w:r>
      <w:r w:rsidRPr="00F4564E">
        <w:t>：</w:t>
      </w:r>
      <w:r w:rsidRPr="00F4564E">
        <w:rPr>
          <w:rFonts w:hint="eastAsia"/>
        </w:rPr>
        <w:t>高、快速公路</w:t>
      </w:r>
      <w:r w:rsidRPr="00F4564E">
        <w:t>重型車輛為事故防制重點；車輛速差易導致事故。</w:t>
      </w:r>
    </w:p>
    <w:p w14:paraId="401F6CED" w14:textId="77777777" w:rsidR="00E74832" w:rsidRPr="00F4564E" w:rsidRDefault="00E74832" w:rsidP="00E74832">
      <w:pPr>
        <w:pStyle w:val="affe"/>
        <w:ind w:left="1880" w:hanging="1400"/>
      </w:pPr>
      <w:r w:rsidRPr="00F4564E">
        <w:rPr>
          <w:u w:val="single"/>
        </w:rPr>
        <w:t>策略摘要</w:t>
      </w:r>
      <w:r w:rsidRPr="00F4564E">
        <w:t>：遏阻</w:t>
      </w:r>
      <w:r w:rsidRPr="00F4564E">
        <w:rPr>
          <w:rFonts w:hint="eastAsia"/>
        </w:rPr>
        <w:t>高、快速公路</w:t>
      </w:r>
      <w:r w:rsidRPr="00F4564E">
        <w:t>重型車輛違規；導入速度管理提升</w:t>
      </w:r>
      <w:r w:rsidRPr="00F4564E">
        <w:rPr>
          <w:rFonts w:hint="eastAsia"/>
        </w:rPr>
        <w:t>高、快速公路</w:t>
      </w:r>
      <w:r w:rsidRPr="00F4564E">
        <w:t>行車安全。</w:t>
      </w:r>
    </w:p>
    <w:p w14:paraId="10A28E07" w14:textId="77777777" w:rsidR="00E74832" w:rsidRPr="00F4564E" w:rsidRDefault="00E74832" w:rsidP="00E74832">
      <w:pPr>
        <w:pStyle w:val="afff0"/>
        <w:rPr>
          <w:rFonts w:ascii="Times New Roman" w:hAnsi="Times New Roman"/>
        </w:rPr>
      </w:pPr>
      <w:r w:rsidRPr="00F4564E">
        <w:rPr>
          <w:rFonts w:ascii="Times New Roman" w:hAnsi="Times New Roman"/>
        </w:rPr>
        <w:t>為提升</w:t>
      </w:r>
      <w:r w:rsidRPr="00F4564E">
        <w:rPr>
          <w:rFonts w:hint="eastAsia"/>
        </w:rPr>
        <w:t>高、快速公路</w:t>
      </w:r>
      <w:r w:rsidRPr="00F4564E">
        <w:rPr>
          <w:rFonts w:ascii="Times New Roman" w:hAnsi="Times New Roman"/>
        </w:rPr>
        <w:t>行車安全，除針對多事故路段及交流道改善外，在重型車輛管理面向，以</w:t>
      </w:r>
      <w:r w:rsidRPr="00F4564E">
        <w:rPr>
          <w:rFonts w:hint="eastAsia"/>
        </w:rPr>
        <w:t>高、快速公路</w:t>
      </w:r>
      <w:r w:rsidRPr="00F4564E">
        <w:rPr>
          <w:rFonts w:ascii="Times New Roman" w:hAnsi="Times New Roman"/>
        </w:rPr>
        <w:t>全區路網進行盤點，朝降低車輛超載及逃磅面向努力，從而減少重型車輛違規及潛在事故發生風險。在速度管理面向，主要著重速差管理，透過大數據分析，即早偵知事件或壅塞，以降低及縮短對車流影響，朝整體路網均衡車速目標邁進，全面防制</w:t>
      </w:r>
      <w:r w:rsidRPr="00F4564E">
        <w:rPr>
          <w:rFonts w:hint="eastAsia"/>
        </w:rPr>
        <w:t>高、快速公路</w:t>
      </w:r>
      <w:r w:rsidRPr="00F4564E">
        <w:rPr>
          <w:rFonts w:ascii="Times New Roman" w:hAnsi="Times New Roman"/>
        </w:rPr>
        <w:t>事故潛存風險。</w:t>
      </w:r>
    </w:p>
    <w:p w14:paraId="472F526C" w14:textId="7650C4CD"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1</w:t>
      </w:r>
      <w:r w:rsidRPr="00F4564E">
        <w:rPr>
          <w:rFonts w:hint="eastAsia"/>
        </w:rPr>
        <w:t>-2</w:t>
      </w:r>
      <w:r w:rsidRPr="00F4564E">
        <w:rPr>
          <w:rFonts w:hint="eastAsia"/>
        </w:rPr>
        <w:t>高、快速公路事故防制</w:t>
      </w:r>
    </w:p>
    <w:p w14:paraId="7D79D5B1"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推動道路交通安全檢核</w:t>
      </w:r>
    </w:p>
    <w:p w14:paraId="4607ED0C" w14:textId="77777777" w:rsidR="00E74832" w:rsidRPr="00F4564E" w:rsidRDefault="00E74832" w:rsidP="00E74832">
      <w:pPr>
        <w:pStyle w:val="affe"/>
        <w:ind w:left="1880" w:hanging="1400"/>
      </w:pPr>
      <w:r w:rsidRPr="00F4564E">
        <w:rPr>
          <w:rFonts w:hint="eastAsia"/>
          <w:u w:val="single"/>
        </w:rPr>
        <w:t>對應課題</w:t>
      </w:r>
      <w:r w:rsidRPr="00F4564E">
        <w:rPr>
          <w:rFonts w:hint="eastAsia"/>
        </w:rPr>
        <w:t>：道路建設需在規劃設計階段與運行階段，納入交通安全的各項設施與設計元素。</w:t>
      </w:r>
    </w:p>
    <w:p w14:paraId="391DC80A" w14:textId="77777777" w:rsidR="00E74832" w:rsidRPr="00F4564E" w:rsidRDefault="00E74832" w:rsidP="00E74832">
      <w:pPr>
        <w:pStyle w:val="affe"/>
        <w:ind w:left="1880" w:hanging="1400"/>
      </w:pPr>
      <w:r w:rsidRPr="00F4564E">
        <w:rPr>
          <w:rFonts w:hint="eastAsia"/>
          <w:u w:val="single"/>
        </w:rPr>
        <w:t>策略摘要</w:t>
      </w:r>
      <w:r w:rsidRPr="00F4564E">
        <w:rPr>
          <w:rFonts w:hint="eastAsia"/>
        </w:rPr>
        <w:t>：推動道路交通安全檢核制度，全面提昇人車環境之安全性。</w:t>
      </w:r>
    </w:p>
    <w:p w14:paraId="469009F0" w14:textId="77777777" w:rsidR="00E74832" w:rsidRPr="00F4564E" w:rsidRDefault="00E74832" w:rsidP="00E74832">
      <w:pPr>
        <w:pStyle w:val="afff0"/>
        <w:rPr>
          <w:rFonts w:ascii="Times New Roman" w:hAnsi="Times New Roman"/>
        </w:rPr>
      </w:pPr>
      <w:r w:rsidRPr="00F4564E">
        <w:rPr>
          <w:rFonts w:ascii="Times New Roman" w:hAnsi="Times New Roman" w:hint="eastAsia"/>
        </w:rPr>
        <w:t>由於目前既成道路眾多且直接影響交通安全，將針對既成道路優先導入國際道路交通安全檢核技術，推動道路交通安全檢查，除建立道路交通安全檢查工具外，更需辦理檢查人員專業訓練，建構檢查人員培訓與資格認證機制。另需推動修法，以建立道路安全檢查機制及辦理檢查的法源依據，為長期推動道路交通安全檢查制度奠定基礎。未來則可擴及道路全生命週期的道路交通安全檢核，確保道路全生命週期皆可符合安全需求，以防範交通事故於未然。</w:t>
      </w:r>
    </w:p>
    <w:p w14:paraId="1EDA2204" w14:textId="139ADF91"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1</w:t>
      </w:r>
      <w:r w:rsidRPr="00F4564E">
        <w:rPr>
          <w:rFonts w:hint="eastAsia"/>
        </w:rPr>
        <w:t>-3</w:t>
      </w:r>
      <w:r w:rsidRPr="00F4564E">
        <w:rPr>
          <w:rFonts w:hint="eastAsia"/>
        </w:rPr>
        <w:t>建立道路交通安全檢核制度及推動機制</w:t>
      </w:r>
    </w:p>
    <w:p w14:paraId="3157C786"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建立用路人一致交通資訊之道路環境</w:t>
      </w:r>
    </w:p>
    <w:p w14:paraId="0F8E31E1" w14:textId="77777777" w:rsidR="00E74832" w:rsidRPr="00F4564E" w:rsidRDefault="00E74832" w:rsidP="00E74832">
      <w:pPr>
        <w:pStyle w:val="24"/>
        <w:ind w:leftChars="200" w:left="1880" w:hangingChars="500" w:hanging="1400"/>
      </w:pPr>
      <w:r w:rsidRPr="00F4564E">
        <w:rPr>
          <w:rFonts w:hint="eastAsia"/>
          <w:u w:val="single"/>
        </w:rPr>
        <w:t>對應課題</w:t>
      </w:r>
      <w:r w:rsidRPr="00F4564E">
        <w:rPr>
          <w:rFonts w:hint="eastAsia"/>
        </w:rPr>
        <w:t>：缺乏用路人一致交通資訊之道路環境，亟需建立道路交通標誌標線號誌設置參考指引。</w:t>
      </w:r>
    </w:p>
    <w:p w14:paraId="5D1C422E" w14:textId="77777777" w:rsidR="00E74832" w:rsidRPr="00F4564E" w:rsidRDefault="00E74832" w:rsidP="00E74832">
      <w:pPr>
        <w:pStyle w:val="24"/>
        <w:ind w:leftChars="200" w:left="1880" w:hangingChars="500" w:hanging="1400"/>
      </w:pPr>
      <w:r w:rsidRPr="00F4564E">
        <w:rPr>
          <w:rFonts w:hint="eastAsia"/>
          <w:u w:val="single"/>
        </w:rPr>
        <w:t>策略摘要</w:t>
      </w:r>
      <w:r w:rsidRPr="00F4564E">
        <w:rPr>
          <w:rFonts w:hint="eastAsia"/>
        </w:rPr>
        <w:t>：研提道路交通標誌標線號誌設置參考指引，營造系統與安全的人車環境。</w:t>
      </w:r>
    </w:p>
    <w:p w14:paraId="2023B674" w14:textId="77777777" w:rsidR="00E74832" w:rsidRPr="00F4564E" w:rsidRDefault="00E74832" w:rsidP="00E74832">
      <w:pPr>
        <w:pStyle w:val="24"/>
        <w:ind w:left="482"/>
      </w:pPr>
      <w:r w:rsidRPr="00F4564E">
        <w:rPr>
          <w:rFonts w:hint="eastAsia"/>
        </w:rPr>
        <w:t>為改善我國現行道路標誌標線號誌之常見問題</w:t>
      </w:r>
      <w:r w:rsidRPr="00F4564E">
        <w:rPr>
          <w:rFonts w:hint="eastAsia"/>
        </w:rPr>
        <w:t>(</w:t>
      </w:r>
      <w:r w:rsidRPr="00F4564E">
        <w:rPr>
          <w:rFonts w:hint="eastAsia"/>
        </w:rPr>
        <w:t>例如：設置錯誤、各機關之設置方式不一致、用路人不易瞭解等</w:t>
      </w:r>
      <w:r w:rsidRPr="00F4564E">
        <w:rPr>
          <w:rFonts w:hint="eastAsia"/>
        </w:rPr>
        <w:t>)</w:t>
      </w:r>
      <w:r w:rsidRPr="00F4564E">
        <w:rPr>
          <w:rFonts w:hint="eastAsia"/>
        </w:rPr>
        <w:t>，將研提我國一致性之「道路交通標誌標線號誌設置參考指引」，以協助道路管理機關規劃及設置相關設施，來提供用路人更一致、更自明、更安全的道路交通環境。此外，應建立「道路交通標誌標線號誌設置規則」修正機制，使其規定更符合用路人需求，並透過教育訓練提升交通工程相關從業人員之專業，以符道路管理機關之實需，並有效改善我國道路交通環境。另將持續辦理「道路交通標誌標線號誌設置參考指引」優化及精進「道路交通標誌標線號誌設置規則」修正機制等事宜。</w:t>
      </w:r>
    </w:p>
    <w:p w14:paraId="151B4E85" w14:textId="377F7CB1"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1</w:t>
      </w:r>
      <w:r w:rsidRPr="00F4564E">
        <w:rPr>
          <w:rFonts w:hint="eastAsia"/>
        </w:rPr>
        <w:t>-4</w:t>
      </w:r>
      <w:r w:rsidRPr="00F4564E">
        <w:rPr>
          <w:rFonts w:hint="eastAsia"/>
        </w:rPr>
        <w:t>推動道路交通標誌標線號誌設置參考指引</w:t>
      </w:r>
    </w:p>
    <w:p w14:paraId="539FF7A4" w14:textId="77777777" w:rsidR="00E74832" w:rsidRPr="00F4564E" w:rsidRDefault="00E74832" w:rsidP="008E6441">
      <w:pPr>
        <w:pStyle w:val="3"/>
        <w:numPr>
          <w:ilvl w:val="0"/>
          <w:numId w:val="190"/>
        </w:numPr>
        <w:spacing w:before="180" w:after="180"/>
        <w:ind w:leftChars="200" w:left="962" w:hanging="482"/>
        <w:rPr>
          <w:rFonts w:ascii="Times New Roman" w:hAnsi="Times New Roman"/>
          <w:b/>
          <w:u w:val="single"/>
        </w:rPr>
      </w:pPr>
      <w:r w:rsidRPr="00F4564E">
        <w:rPr>
          <w:rFonts w:ascii="Times New Roman" w:hAnsi="Times New Roman" w:cs="Times New Roman" w:hint="eastAsia"/>
          <w:b/>
        </w:rPr>
        <w:t>完善道路交通工程法規</w:t>
      </w:r>
    </w:p>
    <w:p w14:paraId="3AEC38AD" w14:textId="77777777" w:rsidR="00E74832" w:rsidRPr="00F4564E" w:rsidRDefault="00E74832" w:rsidP="00E74832">
      <w:pPr>
        <w:pStyle w:val="affe"/>
        <w:ind w:left="1880" w:hanging="1400"/>
      </w:pPr>
      <w:r w:rsidRPr="00F4564E">
        <w:rPr>
          <w:rFonts w:hint="eastAsia"/>
          <w:u w:val="single"/>
        </w:rPr>
        <w:t>對應課題</w:t>
      </w:r>
      <w:r w:rsidRPr="00F4564E">
        <w:rPr>
          <w:rFonts w:hint="eastAsia"/>
        </w:rPr>
        <w:t>：公路系統與市區道路之道路設計所適用法規不同，銜接介面上容易產生實際規劃設計與執行操作之協調問題，且過去常以車行交通為主要考量而疏忽行人通行空間佈設。</w:t>
      </w:r>
      <w:r w:rsidRPr="00F4564E">
        <w:t xml:space="preserve"> </w:t>
      </w:r>
    </w:p>
    <w:p w14:paraId="1347267B" w14:textId="77777777" w:rsidR="00E74832" w:rsidRPr="00F4564E" w:rsidRDefault="00E74832" w:rsidP="00E74832">
      <w:pPr>
        <w:pStyle w:val="affe"/>
        <w:ind w:left="1880" w:hanging="1400"/>
      </w:pPr>
      <w:r w:rsidRPr="00F4564E">
        <w:rPr>
          <w:rFonts w:hint="eastAsia"/>
          <w:u w:val="single"/>
        </w:rPr>
        <w:t>策略摘要</w:t>
      </w:r>
      <w:r w:rsidRPr="00F4564E">
        <w:rPr>
          <w:rFonts w:hint="eastAsia"/>
        </w:rPr>
        <w:t>：建立公路與道路設計之溝通機制，修正路線設計及交通工程等設計規範之差異，及制定「行人交通安全設施條例」。</w:t>
      </w:r>
    </w:p>
    <w:p w14:paraId="2B9C0A29" w14:textId="77777777" w:rsidR="00E74832" w:rsidRPr="00F4564E" w:rsidRDefault="00E74832" w:rsidP="00E74832">
      <w:pPr>
        <w:pStyle w:val="24"/>
        <w:ind w:left="482"/>
      </w:pPr>
      <w:r w:rsidRPr="00F4564E">
        <w:rPr>
          <w:rFonts w:hint="eastAsia"/>
        </w:rPr>
        <w:t>現有「道路交通標誌線號誌設置規則」、「公路路線設計規範」、「市區道路及附屬工程設計規範」等相關道路設計法規、規範有關內容及完整性，略有不同，產生相同空間道路建置成果之差異，需盤點法規、規範之競合，並加以檢討修正完善之。</w:t>
      </w:r>
    </w:p>
    <w:p w14:paraId="1C3E99B1" w14:textId="77777777" w:rsidR="00E74832" w:rsidRPr="00F4564E" w:rsidRDefault="00E74832" w:rsidP="00E74832">
      <w:pPr>
        <w:pStyle w:val="24"/>
        <w:ind w:left="482"/>
      </w:pPr>
      <w:r w:rsidRPr="00F4564E">
        <w:rPr>
          <w:rFonts w:hint="eastAsia"/>
        </w:rPr>
        <w:t>為完善道路交通安全法規及交通工程設計規範，將完成「行人交通安全設施條例」之制定及發布，</w:t>
      </w:r>
      <w:r w:rsidRPr="00F4564E">
        <w:rPr>
          <w:rFonts w:hint="eastAsia"/>
          <w:szCs w:val="28"/>
        </w:rPr>
        <w:t>明文規範各級政府權責，內容涵蓋行人設施建設重點項目、訂定績效指標及管理考核機制、強化對地方政府課責機制及督促地方政府確實遵守中央規範，同時針對「道路交通標誌線號誌設置規則」及</w:t>
      </w:r>
      <w:r w:rsidRPr="00F4564E">
        <w:rPr>
          <w:rFonts w:hint="eastAsia"/>
          <w:szCs w:val="40"/>
        </w:rPr>
        <w:t>「公路路線設計規範」、</w:t>
      </w:r>
      <w:r w:rsidRPr="00F4564E">
        <w:t>「</w:t>
      </w:r>
      <w:r w:rsidRPr="00F4564E">
        <w:rPr>
          <w:rFonts w:hint="eastAsia"/>
        </w:rPr>
        <w:t>市區道路及附屬工程設計規範</w:t>
      </w:r>
      <w:r w:rsidRPr="00F4564E">
        <w:t>」</w:t>
      </w:r>
      <w:r w:rsidRPr="00F4564E">
        <w:rPr>
          <w:rFonts w:hint="eastAsia"/>
        </w:rPr>
        <w:t>檢討並修訂涉及人行環境之條文，並建立公路與道路設計之溝通機制，確定未來技術規範通檢方向及共識，持續滾動檢討相關法規及設計規範，保障用路人通行權益，落實人本交通環境。</w:t>
      </w:r>
    </w:p>
    <w:p w14:paraId="10AD32A0" w14:textId="30DF62ED" w:rsidR="00643DFE" w:rsidRPr="00F4564E" w:rsidRDefault="00E74832" w:rsidP="00CA0F83">
      <w:pPr>
        <w:pStyle w:val="affe"/>
        <w:ind w:left="1880" w:hanging="1400"/>
      </w:pPr>
      <w:r w:rsidRPr="00F4564E">
        <w:rPr>
          <w:rFonts w:hint="eastAsia"/>
          <w:u w:val="single"/>
        </w:rPr>
        <w:t>行動計畫</w:t>
      </w:r>
      <w:r w:rsidRPr="00F4564E">
        <w:rPr>
          <w:rFonts w:hint="eastAsia"/>
        </w:rPr>
        <w:t>：</w:t>
      </w:r>
      <w:r w:rsidRPr="00F4564E">
        <w:t>1</w:t>
      </w:r>
      <w:r w:rsidRPr="00F4564E">
        <w:rPr>
          <w:rFonts w:hint="eastAsia"/>
        </w:rPr>
        <w:t>-5</w:t>
      </w:r>
      <w:r w:rsidRPr="00F4564E">
        <w:rPr>
          <w:rFonts w:hint="eastAsia"/>
        </w:rPr>
        <w:t>完善道路交通工程法規及相關管理措施計畫</w:t>
      </w:r>
    </w:p>
    <w:p w14:paraId="56C45721" w14:textId="3630C3F5" w:rsidR="00E74832" w:rsidRPr="00F4564E" w:rsidRDefault="00E74832" w:rsidP="00CA0F83">
      <w:pPr>
        <w:pStyle w:val="2"/>
        <w:numPr>
          <w:ilvl w:val="0"/>
          <w:numId w:val="8"/>
        </w:numPr>
        <w:spacing w:beforeLines="100" w:before="360"/>
        <w:ind w:leftChars="0" w:left="567" w:hanging="567"/>
        <w:rPr>
          <w:b/>
        </w:rPr>
      </w:pPr>
      <w:r w:rsidRPr="00F4564E">
        <w:rPr>
          <w:rFonts w:hint="eastAsia"/>
          <w:b/>
        </w:rPr>
        <w:t>教育─政策面向</w:t>
      </w:r>
      <w:r w:rsidR="00CE6091" w:rsidRPr="00F4564E">
        <w:rPr>
          <w:rFonts w:hint="eastAsia"/>
          <w:b/>
        </w:rPr>
        <w:t>二</w:t>
      </w:r>
      <w:r w:rsidRPr="00F4564E">
        <w:rPr>
          <w:rFonts w:hint="eastAsia"/>
          <w:b/>
        </w:rPr>
        <w:t>：於各教育階段提供道路交通安全教育，鼓勵設立道路交通安全專業機構及推廣道路交通安全宣導活動</w:t>
      </w:r>
      <w:r w:rsidRPr="00F4564E">
        <w:rPr>
          <w:rFonts w:hint="eastAsia"/>
          <w:b/>
        </w:rPr>
        <w:t xml:space="preserve"> (</w:t>
      </w:r>
      <w:r w:rsidRPr="00F4564E">
        <w:rPr>
          <w:b/>
        </w:rPr>
        <w:t>基本法第</w:t>
      </w:r>
      <w:r w:rsidRPr="00F4564E">
        <w:rPr>
          <w:b/>
        </w:rPr>
        <w:t>13</w:t>
      </w:r>
      <w:r w:rsidRPr="00F4564E">
        <w:rPr>
          <w:b/>
        </w:rPr>
        <w:t>條</w:t>
      </w:r>
      <w:r w:rsidRPr="00F4564E">
        <w:rPr>
          <w:rFonts w:hint="eastAsia"/>
          <w:b/>
        </w:rPr>
        <w:t>)</w:t>
      </w:r>
    </w:p>
    <w:p w14:paraId="454F6E2C" w14:textId="77777777" w:rsidR="00E74832" w:rsidRPr="00F4564E" w:rsidRDefault="00E74832" w:rsidP="008E6441">
      <w:pPr>
        <w:pStyle w:val="3"/>
        <w:numPr>
          <w:ilvl w:val="0"/>
          <w:numId w:val="192"/>
        </w:numPr>
        <w:spacing w:before="180" w:after="180"/>
        <w:ind w:leftChars="200" w:left="962" w:hanging="482"/>
        <w:rPr>
          <w:rFonts w:ascii="Times New Roman" w:hAnsi="Times New Roman" w:cs="Times New Roman"/>
          <w:b/>
        </w:rPr>
      </w:pPr>
      <w:r w:rsidRPr="00F4564E">
        <w:rPr>
          <w:rFonts w:ascii="Times New Roman" w:hAnsi="Times New Roman" w:cs="Times New Roman"/>
          <w:b/>
        </w:rPr>
        <w:t>扎根高級中等以下學校</w:t>
      </w:r>
      <w:r w:rsidRPr="00F4564E">
        <w:rPr>
          <w:rFonts w:ascii="Times New Roman" w:hAnsi="Times New Roman" w:cs="Times New Roman"/>
          <w:b/>
          <w:szCs w:val="22"/>
        </w:rPr>
        <w:t>及幼兒園</w:t>
      </w:r>
      <w:r w:rsidRPr="00F4564E">
        <w:rPr>
          <w:rFonts w:ascii="Times New Roman" w:hAnsi="Times New Roman" w:cs="Times New Roman"/>
          <w:b/>
        </w:rPr>
        <w:t>交通安全教育</w:t>
      </w:r>
    </w:p>
    <w:p w14:paraId="13425804" w14:textId="77777777" w:rsidR="00E74832" w:rsidRPr="00F4564E" w:rsidRDefault="00E74832" w:rsidP="00E74832">
      <w:pPr>
        <w:pStyle w:val="affe"/>
        <w:ind w:left="1880" w:hanging="1400"/>
      </w:pPr>
      <w:r w:rsidRPr="00F4564E">
        <w:rPr>
          <w:u w:val="single"/>
        </w:rPr>
        <w:t>對應課題</w:t>
      </w:r>
      <w:r w:rsidRPr="00F4564E">
        <w:t>：交通事故位居於我國兒少事故傷害重要死因之一，建立學生具有面對交通環境的能力更顯重要。</w:t>
      </w:r>
    </w:p>
    <w:p w14:paraId="7337569C" w14:textId="77777777" w:rsidR="00E74832" w:rsidRPr="00F4564E" w:rsidRDefault="00E74832" w:rsidP="00E74832">
      <w:pPr>
        <w:pStyle w:val="affe"/>
        <w:ind w:left="1880" w:hanging="1400"/>
      </w:pPr>
      <w:r w:rsidRPr="00F4564E">
        <w:rPr>
          <w:u w:val="single"/>
        </w:rPr>
        <w:t>策略摘要</w:t>
      </w:r>
      <w:r w:rsidRPr="00F4564E">
        <w:t>：全面推動交通安全教育從小扎根，針對重點對象及學校，設計特殊課程及進行輔導。</w:t>
      </w:r>
    </w:p>
    <w:p w14:paraId="2D02919D" w14:textId="77777777" w:rsidR="00E74832" w:rsidRPr="00F4564E" w:rsidRDefault="00E74832" w:rsidP="00E74832">
      <w:pPr>
        <w:pStyle w:val="afff0"/>
        <w:rPr>
          <w:rFonts w:ascii="Times New Roman" w:hAnsi="Times New Roman"/>
        </w:rPr>
      </w:pPr>
      <w:r w:rsidRPr="00F4564E">
        <w:rPr>
          <w:rFonts w:ascii="Times New Roman" w:hAnsi="Times New Roman"/>
        </w:rPr>
        <w:t>十二年國民基本教育課程綱要已將安全教育列為重要議題，教育部並以「交通安全」為首要進行規劃。高級中等以下學校部定課程之健康與體育、綜合活動、社會、生活課程、全民國防教育等，均有交通安全教育內容。</w:t>
      </w:r>
      <w:r w:rsidRPr="00F4564E">
        <w:rPr>
          <w:rFonts w:ascii="Times New Roman" w:hAnsi="Times New Roman" w:hint="eastAsia"/>
        </w:rPr>
        <w:t>將</w:t>
      </w:r>
      <w:r w:rsidRPr="00F4564E">
        <w:rPr>
          <w:rFonts w:ascii="Times New Roman" w:hAnsi="Times New Roman"/>
        </w:rPr>
        <w:t>持續以「課程規劃」、「師資增能」、「教材開發」及「檢核機制」等面向規劃及執行，引導教科書出版公司編寫適齡適性交通安全內容，及透過教科書獎勵及檢核機制，納入更多分齡適性的交通安全內容；持續辦理教師增能研習、開發教學影片及教學包等多元學習資源以支持學校，培養學生從日常生活中增進危險感知能力、停讓行人及守法的良好態度與行為。</w:t>
      </w:r>
    </w:p>
    <w:p w14:paraId="56990016" w14:textId="04E2E2A9"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2</w:t>
      </w:r>
      <w:r w:rsidRPr="00F4564E">
        <w:rPr>
          <w:rFonts w:hint="eastAsia"/>
        </w:rPr>
        <w:t>-1</w:t>
      </w:r>
      <w:r w:rsidRPr="00F4564E">
        <w:rPr>
          <w:rFonts w:hint="eastAsia"/>
        </w:rPr>
        <w:t>扎根高級中等以下學校</w:t>
      </w:r>
      <w:r w:rsidRPr="00F4564E">
        <w:t>及幼兒園</w:t>
      </w:r>
      <w:r w:rsidRPr="00F4564E">
        <w:rPr>
          <w:rFonts w:hint="eastAsia"/>
        </w:rPr>
        <w:t>交通安全教育計畫</w:t>
      </w:r>
    </w:p>
    <w:p w14:paraId="46A533D8"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bCs/>
          <w:u w:val="single"/>
        </w:rPr>
      </w:pPr>
      <w:r w:rsidRPr="00F4564E">
        <w:rPr>
          <w:rFonts w:ascii="Times New Roman" w:hAnsi="Times New Roman" w:cs="Times New Roman" w:hint="eastAsia"/>
          <w:b/>
        </w:rPr>
        <w:t>強化</w:t>
      </w:r>
      <w:r w:rsidRPr="00F4564E">
        <w:rPr>
          <w:rFonts w:ascii="Times New Roman" w:hAnsi="Times New Roman" w:cs="Times New Roman"/>
          <w:b/>
        </w:rPr>
        <w:t>大專校院交通安全教育</w:t>
      </w:r>
    </w:p>
    <w:p w14:paraId="4AC2B5DE" w14:textId="77777777" w:rsidR="00E74832" w:rsidRPr="00F4564E" w:rsidRDefault="00E74832" w:rsidP="00E74832">
      <w:pPr>
        <w:pStyle w:val="affe"/>
        <w:ind w:left="1880" w:hanging="1400"/>
      </w:pPr>
      <w:r w:rsidRPr="00F4564E">
        <w:rPr>
          <w:u w:val="single"/>
        </w:rPr>
        <w:t>對應課題</w:t>
      </w:r>
      <w:r w:rsidRPr="00F4564E">
        <w:t>：</w:t>
      </w:r>
      <w:r w:rsidRPr="00F4564E">
        <w:t>18-24</w:t>
      </w:r>
      <w:r w:rsidRPr="00F4564E">
        <w:t>歲為事故高風險族群，應落實各級學校交通安全教育課程、宣導及培養學生正確安全素養</w:t>
      </w:r>
      <w:r w:rsidRPr="00F4564E">
        <w:rPr>
          <w:rFonts w:hint="eastAsia"/>
        </w:rPr>
        <w:t>。</w:t>
      </w:r>
    </w:p>
    <w:p w14:paraId="2AC7DBAB" w14:textId="77777777" w:rsidR="00E74832" w:rsidRPr="00F4564E" w:rsidRDefault="00E74832" w:rsidP="00E74832">
      <w:pPr>
        <w:pStyle w:val="affe"/>
        <w:ind w:left="1880" w:hanging="1400"/>
      </w:pPr>
      <w:r w:rsidRPr="00F4564E">
        <w:rPr>
          <w:u w:val="single"/>
        </w:rPr>
        <w:t>策略摘要</w:t>
      </w:r>
      <w:r w:rsidRPr="00F4564E">
        <w:t>：發展交通安全核心通識課程及充實交安法規知識，針對重點對象施以微課程及導入專業團隊入校輔導。</w:t>
      </w:r>
    </w:p>
    <w:p w14:paraId="5042F6AD" w14:textId="77777777" w:rsidR="00E74832" w:rsidRPr="00F4564E" w:rsidRDefault="00E74832" w:rsidP="00E74832">
      <w:pPr>
        <w:pStyle w:val="afff0"/>
        <w:rPr>
          <w:rFonts w:ascii="Times New Roman" w:hAnsi="Times New Roman"/>
        </w:rPr>
      </w:pPr>
      <w:r w:rsidRPr="00F4564E">
        <w:rPr>
          <w:rFonts w:ascii="Times New Roman" w:hAnsi="Times New Roman"/>
        </w:rPr>
        <w:t>為推動大專校院交通安全教育，透過協助大專校院發展、推廣交通安全通識課程或研發相關教材，形塑大專校院學生的交通安全知識、觀念、態度與行為。對於重點對象，發展安全駕駛知能微課程，後續</w:t>
      </w:r>
      <w:r w:rsidRPr="00F4564E">
        <w:rPr>
          <w:rFonts w:ascii="Times New Roman" w:hAnsi="Times New Roman" w:hint="eastAsia"/>
        </w:rPr>
        <w:t>將</w:t>
      </w:r>
      <w:r w:rsidRPr="00F4564E">
        <w:rPr>
          <w:rFonts w:ascii="Times New Roman" w:hAnsi="Times New Roman"/>
        </w:rPr>
        <w:t>結合相關活動適時宣講，全面提升大一新生或打工族群交通安全意識與技能；針對交通事故高之學校，邀集交通專家學者與學校研商，提供學校相關策進作為，減少學生交通事故發生。</w:t>
      </w:r>
    </w:p>
    <w:p w14:paraId="33FE3698" w14:textId="0F1E2897"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2</w:t>
      </w:r>
      <w:r w:rsidRPr="00F4564E">
        <w:rPr>
          <w:rFonts w:hint="eastAsia"/>
        </w:rPr>
        <w:t>-2</w:t>
      </w:r>
      <w:r w:rsidRPr="00F4564E">
        <w:rPr>
          <w:rFonts w:hint="eastAsia"/>
        </w:rPr>
        <w:t>推動大專校院交通安全教育計畫</w:t>
      </w:r>
    </w:p>
    <w:p w14:paraId="3A8146B3"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深化全民停讓觀念</w:t>
      </w:r>
    </w:p>
    <w:p w14:paraId="0C8226EF" w14:textId="77777777" w:rsidR="00E74832" w:rsidRPr="00F4564E" w:rsidRDefault="00E74832" w:rsidP="00E74832">
      <w:pPr>
        <w:pStyle w:val="affe"/>
        <w:ind w:left="1880" w:hanging="1400"/>
      </w:pPr>
      <w:r w:rsidRPr="00F4564E">
        <w:rPr>
          <w:rFonts w:hint="eastAsia"/>
          <w:u w:val="single"/>
        </w:rPr>
        <w:t>對應課題</w:t>
      </w:r>
      <w:r w:rsidRPr="00F4564E">
        <w:rPr>
          <w:rFonts w:hint="eastAsia"/>
        </w:rPr>
        <w:t>：</w:t>
      </w:r>
      <w:r w:rsidRPr="00F4564E">
        <w:rPr>
          <w:rFonts w:hint="eastAsia"/>
          <w:lang w:val="zh-TW"/>
        </w:rPr>
        <w:t>部分用路人欠缺正確用路觀念與存在投機違規心態，路口未養成停讓習慣</w:t>
      </w:r>
      <w:r w:rsidRPr="00F4564E">
        <w:rPr>
          <w:rFonts w:hint="eastAsia"/>
        </w:rPr>
        <w:t>。</w:t>
      </w:r>
      <w:r w:rsidRPr="00F4564E">
        <w:t xml:space="preserve"> </w:t>
      </w:r>
    </w:p>
    <w:p w14:paraId="781C537F" w14:textId="77777777" w:rsidR="00E74832" w:rsidRPr="00F4564E" w:rsidRDefault="00E74832" w:rsidP="00E74832">
      <w:pPr>
        <w:pStyle w:val="affe"/>
        <w:ind w:left="1880" w:hanging="1400"/>
      </w:pPr>
      <w:r w:rsidRPr="00F4564E">
        <w:rPr>
          <w:rFonts w:hint="eastAsia"/>
          <w:u w:val="single"/>
        </w:rPr>
        <w:t>策略摘要</w:t>
      </w:r>
      <w:r w:rsidRPr="00F4564E">
        <w:rPr>
          <w:rFonts w:hint="eastAsia"/>
        </w:rPr>
        <w:t>：深化停讓文化，藉由</w:t>
      </w:r>
      <w:r w:rsidRPr="00F4564E">
        <w:rPr>
          <w:rFonts w:hint="eastAsia"/>
        </w:rPr>
        <w:t>4</w:t>
      </w:r>
      <w:r w:rsidRPr="00F4564E">
        <w:rPr>
          <w:rFonts w:hint="eastAsia"/>
        </w:rPr>
        <w:t>年分階段且全國統一重點主題，並且由中央部會及地方攜手合作宣導，最終養成駕駛人路口停車再開之行為。</w:t>
      </w:r>
    </w:p>
    <w:p w14:paraId="71BC2393" w14:textId="77777777" w:rsidR="00E74832" w:rsidRPr="00F4564E" w:rsidRDefault="00E74832" w:rsidP="00E74832">
      <w:pPr>
        <w:pStyle w:val="afff0"/>
        <w:rPr>
          <w:rFonts w:ascii="Times New Roman" w:hAnsi="Times New Roman"/>
        </w:rPr>
      </w:pPr>
      <w:r w:rsidRPr="00F4564E">
        <w:rPr>
          <w:rFonts w:ascii="Times New Roman" w:hAnsi="Times New Roman" w:hint="eastAsia"/>
        </w:rPr>
        <w:t>為有效改善我國用路人錯誤違規行為及投機心理，規劃藉由</w:t>
      </w:r>
      <w:r w:rsidRPr="00F4564E">
        <w:rPr>
          <w:rFonts w:ascii="Times New Roman" w:hAnsi="Times New Roman" w:hint="eastAsia"/>
        </w:rPr>
        <w:t>4</w:t>
      </w:r>
      <w:r w:rsidRPr="00F4564E">
        <w:rPr>
          <w:rFonts w:ascii="Times New Roman" w:hAnsi="Times New Roman" w:hint="eastAsia"/>
        </w:rPr>
        <w:t>年分階段且全國統一重點主題逐步宣導，第一階段路口停讓行人，第二階段非號誌化路口停讓行人，第三階段路口停車再開。採中央與地方攜手合作模式，中央部會統一製作文宣，地方政府及相關部會</w:t>
      </w:r>
      <w:r w:rsidRPr="00F4564E">
        <w:rPr>
          <w:rFonts w:ascii="Times New Roman" w:hAnsi="Times New Roman" w:hint="eastAsia"/>
        </w:rPr>
        <w:t>(</w:t>
      </w:r>
      <w:r w:rsidRPr="00F4564E">
        <w:rPr>
          <w:rFonts w:ascii="Times New Roman" w:hAnsi="Times New Roman" w:hint="eastAsia"/>
        </w:rPr>
        <w:t>文化部、勞動部、國科會所轄科學園區…等</w:t>
      </w:r>
      <w:r w:rsidRPr="00F4564E">
        <w:rPr>
          <w:rFonts w:ascii="Times New Roman" w:hAnsi="Times New Roman" w:hint="eastAsia"/>
        </w:rPr>
        <w:t>)</w:t>
      </w:r>
      <w:r w:rsidRPr="00F4564E">
        <w:rPr>
          <w:rFonts w:ascii="Times New Roman" w:hAnsi="Times New Roman" w:hint="eastAsia"/>
        </w:rPr>
        <w:t>運用宣傳，透過全國綿密多元通路，反覆提醒用路人，循序漸進讓其內化，最終養成駕駛人路口停車再開之行為，以降低事故及確保用路安全。</w:t>
      </w:r>
    </w:p>
    <w:p w14:paraId="59ADA2BB" w14:textId="1307EF5E"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2</w:t>
      </w:r>
      <w:r w:rsidRPr="00F4564E">
        <w:rPr>
          <w:rFonts w:hint="eastAsia"/>
        </w:rPr>
        <w:t>-3</w:t>
      </w:r>
      <w:r w:rsidRPr="00F4564E">
        <w:rPr>
          <w:rFonts w:hint="eastAsia"/>
          <w:kern w:val="0"/>
        </w:rPr>
        <w:t>停讓文化</w:t>
      </w:r>
      <w:r w:rsidRPr="00F4564E">
        <w:rPr>
          <w:kern w:val="0"/>
        </w:rPr>
        <w:t>2.0</w:t>
      </w:r>
    </w:p>
    <w:p w14:paraId="7548C229"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深入村里加強高齡交通安全教育</w:t>
      </w:r>
    </w:p>
    <w:p w14:paraId="034DA41F" w14:textId="77777777" w:rsidR="00E74832" w:rsidRPr="00F4564E" w:rsidRDefault="00E74832" w:rsidP="00E74832">
      <w:pPr>
        <w:pStyle w:val="affe"/>
        <w:ind w:left="1880" w:hanging="1400"/>
      </w:pPr>
      <w:r w:rsidRPr="00F4564E">
        <w:rPr>
          <w:rFonts w:hint="eastAsia"/>
          <w:u w:val="single"/>
        </w:rPr>
        <w:t>對應課題</w:t>
      </w:r>
      <w:r w:rsidRPr="00F4564E">
        <w:rPr>
          <w:rFonts w:hint="eastAsia"/>
        </w:rPr>
        <w:t>：高齡事故增加，</w:t>
      </w:r>
      <w:r w:rsidRPr="00F4564E">
        <w:rPr>
          <w:rFonts w:hint="eastAsia"/>
          <w:lang w:val="zh-TW"/>
        </w:rPr>
        <w:t>部分高齡機車騎士交通安全觀念不足，缺乏防禦駕駛觀念，高齡行人常遭汽機車碰撞身亡</w:t>
      </w:r>
      <w:r w:rsidRPr="00F4564E">
        <w:rPr>
          <w:rFonts w:hint="eastAsia"/>
        </w:rPr>
        <w:t>。</w:t>
      </w:r>
      <w:r w:rsidRPr="00F4564E">
        <w:t xml:space="preserve"> </w:t>
      </w:r>
    </w:p>
    <w:p w14:paraId="549DEB3D" w14:textId="77777777" w:rsidR="00E74832" w:rsidRPr="00F4564E" w:rsidRDefault="00E74832" w:rsidP="00E74832">
      <w:pPr>
        <w:pStyle w:val="affe"/>
        <w:ind w:left="1880" w:hanging="1400"/>
      </w:pPr>
      <w:r w:rsidRPr="00F4564E">
        <w:rPr>
          <w:rFonts w:hint="eastAsia"/>
          <w:u w:val="single"/>
        </w:rPr>
        <w:t>策略摘要</w:t>
      </w:r>
      <w:r w:rsidRPr="00F4564E">
        <w:rPr>
          <w:rFonts w:hint="eastAsia"/>
        </w:rPr>
        <w:t>：</w:t>
      </w:r>
      <w:bookmarkStart w:id="52" w:name="_Hlk149070639"/>
      <w:r w:rsidRPr="00F4564E">
        <w:rPr>
          <w:rFonts w:hint="eastAsia"/>
        </w:rPr>
        <w:t>活化路老師透過村里長宣導，以同儕影響方式逐步建立高齡者正確交通安全觀念</w:t>
      </w:r>
      <w:bookmarkEnd w:id="52"/>
      <w:r w:rsidRPr="00F4564E">
        <w:rPr>
          <w:rFonts w:hint="eastAsia"/>
        </w:rPr>
        <w:t>。</w:t>
      </w:r>
    </w:p>
    <w:p w14:paraId="495662EC" w14:textId="77777777" w:rsidR="00E74832" w:rsidRPr="00F4564E" w:rsidRDefault="00E74832" w:rsidP="00E74832">
      <w:pPr>
        <w:pStyle w:val="afff0"/>
        <w:rPr>
          <w:rFonts w:ascii="Times New Roman" w:hAnsi="Times New Roman"/>
        </w:rPr>
      </w:pPr>
      <w:r w:rsidRPr="00F4564E">
        <w:rPr>
          <w:rFonts w:ascii="Times New Roman" w:hAnsi="Times New Roman" w:hint="eastAsia"/>
        </w:rPr>
        <w:t>近年來高齡者交通事故增加，分析高齡機車騎士交通安全觀念不足，缺乏防禦駕駛概念，又高齡者行人則多為被害人，路上因汽機車違規及輕忽駕駛行為以致碰撞而傷亡，為提升高齡者交通安全知識及具有防禦觀念，</w:t>
      </w:r>
      <w:r w:rsidRPr="00F4564E">
        <w:rPr>
          <w:rFonts w:ascii="Times New Roman" w:hAnsi="Times New Roman" w:hint="eastAsia"/>
          <w:kern w:val="0"/>
        </w:rPr>
        <w:t>考量高齡者日常生活習性及喜好，善用村里長、社區關懷據點及醫療機構…等，活用路老師在地化第一線觸及高齡者，透過人際關係同儕影響力，輔以互動體驗式宣教，逐步建立高齡者正確用路觀念。</w:t>
      </w:r>
    </w:p>
    <w:p w14:paraId="121DC776" w14:textId="327699B4"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2</w:t>
      </w:r>
      <w:r w:rsidRPr="00F4564E">
        <w:rPr>
          <w:rFonts w:hint="eastAsia"/>
        </w:rPr>
        <w:t>-4</w:t>
      </w:r>
      <w:r w:rsidRPr="00F4564E">
        <w:rPr>
          <w:rFonts w:hint="eastAsia"/>
          <w:kern w:val="0"/>
        </w:rPr>
        <w:t>在地化互動式強化高齡交通安全</w:t>
      </w:r>
    </w:p>
    <w:p w14:paraId="4C8ADD47" w14:textId="4C835BC4" w:rsidR="00104AD4" w:rsidRPr="00F4564E" w:rsidRDefault="00576BC5" w:rsidP="00CA0F83">
      <w:pPr>
        <w:pStyle w:val="2"/>
        <w:numPr>
          <w:ilvl w:val="0"/>
          <w:numId w:val="8"/>
        </w:numPr>
        <w:spacing w:beforeLines="100" w:before="360"/>
        <w:ind w:leftChars="0" w:left="567" w:hanging="567"/>
        <w:rPr>
          <w:rStyle w:val="13"/>
          <w:b w:val="0"/>
          <w:sz w:val="28"/>
        </w:rPr>
      </w:pPr>
      <w:r w:rsidRPr="00F4564E">
        <w:rPr>
          <w:rFonts w:hint="eastAsia"/>
          <w:b/>
        </w:rPr>
        <w:t>監理─</w:t>
      </w:r>
      <w:r w:rsidR="004A6FC9" w:rsidRPr="00F4564E">
        <w:rPr>
          <w:rFonts w:hint="eastAsia"/>
          <w:b/>
        </w:rPr>
        <w:t>政策面向</w:t>
      </w:r>
      <w:r w:rsidR="00CE6091" w:rsidRPr="00F4564E">
        <w:rPr>
          <w:rFonts w:hint="eastAsia"/>
          <w:b/>
        </w:rPr>
        <w:t>三</w:t>
      </w:r>
      <w:r w:rsidR="007D2773" w:rsidRPr="00F4564E">
        <w:rPr>
          <w:rStyle w:val="13"/>
          <w:b w:val="0"/>
          <w:sz w:val="28"/>
        </w:rPr>
        <w:t>：</w:t>
      </w:r>
      <w:r w:rsidR="007D2773" w:rsidRPr="00F4564E">
        <w:rPr>
          <w:b/>
        </w:rPr>
        <w:t>建立完善之駕駛人訓練、考驗及資格管理制度</w:t>
      </w:r>
      <w:r w:rsidR="004A6FC9" w:rsidRPr="00F4564E">
        <w:rPr>
          <w:rFonts w:hint="eastAsia"/>
          <w:b/>
        </w:rPr>
        <w:t xml:space="preserve"> (</w:t>
      </w:r>
      <w:r w:rsidR="004A6FC9" w:rsidRPr="00F4564E">
        <w:rPr>
          <w:b/>
        </w:rPr>
        <w:t>基本法第</w:t>
      </w:r>
      <w:r w:rsidR="004A6FC9" w:rsidRPr="00F4564E">
        <w:rPr>
          <w:b/>
        </w:rPr>
        <w:t>9</w:t>
      </w:r>
      <w:r w:rsidR="004A6FC9" w:rsidRPr="00F4564E">
        <w:rPr>
          <w:b/>
        </w:rPr>
        <w:t>條</w:t>
      </w:r>
      <w:r w:rsidR="004A6FC9" w:rsidRPr="00F4564E">
        <w:rPr>
          <w:rFonts w:hint="eastAsia"/>
          <w:b/>
        </w:rPr>
        <w:t>)</w:t>
      </w:r>
    </w:p>
    <w:p w14:paraId="24D4928B" w14:textId="5AEBEC48" w:rsidR="00CA5B4D" w:rsidRPr="00F4564E" w:rsidRDefault="004A6FC9" w:rsidP="008E6441">
      <w:pPr>
        <w:pStyle w:val="3"/>
        <w:numPr>
          <w:ilvl w:val="0"/>
          <w:numId w:val="188"/>
        </w:numPr>
        <w:spacing w:before="180" w:after="180"/>
        <w:ind w:leftChars="200" w:left="962" w:hanging="482"/>
        <w:rPr>
          <w:rFonts w:ascii="Times New Roman" w:hAnsi="Times New Roman" w:cs="Times New Roman"/>
          <w:b/>
        </w:rPr>
      </w:pPr>
      <w:r w:rsidRPr="00F4564E">
        <w:rPr>
          <w:rFonts w:ascii="Times New Roman" w:hAnsi="Times New Roman"/>
          <w:b/>
        </w:rPr>
        <w:t>建立完善之駕駛人訓練</w:t>
      </w:r>
      <w:r w:rsidRPr="00F4564E">
        <w:rPr>
          <w:rFonts w:ascii="Times New Roman" w:hAnsi="Times New Roman" w:hint="eastAsia"/>
          <w:b/>
        </w:rPr>
        <w:t>制度</w:t>
      </w:r>
    </w:p>
    <w:p w14:paraId="0A069952" w14:textId="6F6905D1" w:rsidR="00CA5B4D" w:rsidRPr="00F4564E" w:rsidRDefault="004A6FC9" w:rsidP="00CA5B4D">
      <w:pPr>
        <w:pStyle w:val="affe"/>
        <w:ind w:left="1880" w:hanging="1400"/>
      </w:pPr>
      <w:r w:rsidRPr="00F4564E">
        <w:rPr>
          <w:rFonts w:hint="eastAsia"/>
          <w:u w:val="single"/>
        </w:rPr>
        <w:t>對應課題</w:t>
      </w:r>
      <w:r w:rsidR="00CA5B4D" w:rsidRPr="00F4564E">
        <w:rPr>
          <w:rFonts w:hint="eastAsia"/>
        </w:rPr>
        <w:t>：駕駛人於考前實際道路駕駛經驗不足，應有充足實際道路駕駛技能後再考取駕照。</w:t>
      </w:r>
    </w:p>
    <w:p w14:paraId="3A348275" w14:textId="7E6D77B5" w:rsidR="00CA5B4D" w:rsidRPr="00F4564E" w:rsidRDefault="0093786B" w:rsidP="00CA5B4D">
      <w:pPr>
        <w:pStyle w:val="affe"/>
        <w:ind w:left="1880" w:hanging="1400"/>
      </w:pPr>
      <w:r w:rsidRPr="00F4564E">
        <w:rPr>
          <w:rFonts w:hint="eastAsia"/>
          <w:u w:val="single"/>
        </w:rPr>
        <w:t>策略摘要</w:t>
      </w:r>
      <w:r w:rsidR="00CA5B4D" w:rsidRPr="00F4564E">
        <w:rPr>
          <w:rFonts w:hint="eastAsia"/>
        </w:rPr>
        <w:t>：透過強化駕訓課程，逐步提升機車考照參加駕訓比例，並強化汽、機車考前道路訓練內容。</w:t>
      </w:r>
    </w:p>
    <w:p w14:paraId="0B7D87AB" w14:textId="33F67BFC" w:rsidR="00CA5B4D" w:rsidRPr="00F4564E" w:rsidRDefault="00CA5B4D" w:rsidP="00CA5B4D">
      <w:pPr>
        <w:pStyle w:val="afff0"/>
        <w:rPr>
          <w:rFonts w:ascii="Times New Roman" w:hAnsi="Times New Roman"/>
        </w:rPr>
      </w:pPr>
      <w:r w:rsidRPr="00F4564E">
        <w:rPr>
          <w:rFonts w:ascii="Times New Roman" w:hAnsi="Times New Roman" w:hint="eastAsia"/>
        </w:rPr>
        <w:t>現行機車考前訓練著重於交通安全觀念及場內項目訓練，對於實際道路駕駛較缺乏訓練，現行亦無建立相關訓練課程與制度，爰透過</w:t>
      </w:r>
      <w:r w:rsidRPr="00F4564E">
        <w:rPr>
          <w:rFonts w:ascii="Times New Roman" w:hAnsi="Times New Roman" w:hint="eastAsia"/>
        </w:rPr>
        <w:t>113</w:t>
      </w:r>
      <w:r w:rsidRPr="00F4564E">
        <w:rPr>
          <w:rFonts w:ascii="Times New Roman" w:hAnsi="Times New Roman" w:hint="eastAsia"/>
        </w:rPr>
        <w:t>年至</w:t>
      </w:r>
      <w:r w:rsidRPr="00F4564E">
        <w:rPr>
          <w:rFonts w:ascii="Times New Roman" w:hAnsi="Times New Roman" w:hint="eastAsia"/>
        </w:rPr>
        <w:t>116</w:t>
      </w:r>
      <w:r w:rsidRPr="00F4564E">
        <w:rPr>
          <w:rFonts w:ascii="Times New Roman" w:hAnsi="Times New Roman" w:hint="eastAsia"/>
        </w:rPr>
        <w:t>年試辦機車道路訓練課程，透過試辦逐步檢討、調整訓練內容、時數及收費，建立駕訓班道路訓練課程制度；汽車部分於</w:t>
      </w:r>
      <w:r w:rsidRPr="00F4564E">
        <w:rPr>
          <w:rFonts w:ascii="Times New Roman" w:hAnsi="Times New Roman" w:hint="eastAsia"/>
        </w:rPr>
        <w:t>106</w:t>
      </w:r>
      <w:r w:rsidRPr="00F4564E">
        <w:rPr>
          <w:rFonts w:ascii="Times New Roman" w:hAnsi="Times New Roman" w:hint="eastAsia"/>
        </w:rPr>
        <w:t>年實施實際道路考驗後，訓練課程亦逐步精進、落實，持續參考各界建議，滾動檢討、強化課程時數、內容。</w:t>
      </w:r>
    </w:p>
    <w:p w14:paraId="431508CF" w14:textId="0AF35CD8" w:rsidR="004A6FC9" w:rsidRPr="00F4564E" w:rsidRDefault="004A6FC9" w:rsidP="004A6FC9">
      <w:pPr>
        <w:pStyle w:val="affe"/>
        <w:ind w:left="1880" w:hanging="1400"/>
        <w:rPr>
          <w:u w:val="single"/>
        </w:rPr>
      </w:pPr>
      <w:r w:rsidRPr="00F4564E">
        <w:rPr>
          <w:rFonts w:hint="eastAsia"/>
          <w:u w:val="single"/>
        </w:rPr>
        <w:t>行動計畫</w:t>
      </w:r>
      <w:r w:rsidRPr="00F4564E">
        <w:rPr>
          <w:rFonts w:hint="eastAsia"/>
        </w:rPr>
        <w:t>：</w:t>
      </w:r>
      <w:r w:rsidR="00CE6091" w:rsidRPr="00F4564E">
        <w:t>3</w:t>
      </w:r>
      <w:r w:rsidR="00504C2A" w:rsidRPr="00F4564E">
        <w:rPr>
          <w:rFonts w:hint="eastAsia"/>
        </w:rPr>
        <w:t>-1</w:t>
      </w:r>
      <w:r w:rsidRPr="00F4564E">
        <w:rPr>
          <w:rFonts w:hint="eastAsia"/>
          <w:szCs w:val="28"/>
        </w:rPr>
        <w:t>強化駕駛人考照前之道路駕駛訓練計畫</w:t>
      </w:r>
    </w:p>
    <w:p w14:paraId="62F2E7D2" w14:textId="20247CB4" w:rsidR="00CA5B4D" w:rsidRPr="00F4564E" w:rsidRDefault="004A6FC9" w:rsidP="008E6441">
      <w:pPr>
        <w:pStyle w:val="3"/>
        <w:numPr>
          <w:ilvl w:val="0"/>
          <w:numId w:val="188"/>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強化駕駛人考驗制度</w:t>
      </w:r>
    </w:p>
    <w:p w14:paraId="1BB43FC1" w14:textId="009AEF1B" w:rsidR="00CA5B4D" w:rsidRPr="00F4564E" w:rsidRDefault="004A6FC9" w:rsidP="00CA5B4D">
      <w:pPr>
        <w:pStyle w:val="affe"/>
        <w:ind w:left="1880" w:hanging="1400"/>
        <w:rPr>
          <w:u w:val="single"/>
        </w:rPr>
      </w:pPr>
      <w:r w:rsidRPr="00F4564E">
        <w:rPr>
          <w:rFonts w:hint="eastAsia"/>
          <w:u w:val="single"/>
        </w:rPr>
        <w:t>對應課題</w:t>
      </w:r>
      <w:r w:rsidR="00CA5B4D" w:rsidRPr="00F4564E">
        <w:rPr>
          <w:rFonts w:hint="eastAsia"/>
          <w:u w:val="single"/>
        </w:rPr>
        <w:t>：</w:t>
      </w:r>
      <w:r w:rsidR="00CA5B4D" w:rsidRPr="00F4564E">
        <w:rPr>
          <w:rFonts w:hint="eastAsia"/>
        </w:rPr>
        <w:t>外界反應駕照考驗取得難度不足，爰參考國際經驗及我國違規、事故及考驗數據分析，精進考照制度。</w:t>
      </w:r>
    </w:p>
    <w:p w14:paraId="6CFE8822" w14:textId="47F33FCB" w:rsidR="00CA5B4D" w:rsidRPr="00F4564E" w:rsidRDefault="0093786B" w:rsidP="00CA5B4D">
      <w:pPr>
        <w:pStyle w:val="affe"/>
        <w:ind w:left="1880" w:hanging="1400"/>
      </w:pPr>
      <w:r w:rsidRPr="00F4564E">
        <w:rPr>
          <w:rFonts w:hint="eastAsia"/>
          <w:u w:val="single"/>
        </w:rPr>
        <w:t>策略摘要</w:t>
      </w:r>
      <w:r w:rsidR="00CA5B4D" w:rsidRPr="00F4564E">
        <w:rPr>
          <w:rFonts w:hint="eastAsia"/>
          <w:u w:val="single"/>
        </w:rPr>
        <w:t>：</w:t>
      </w:r>
      <w:r w:rsidR="00CA5B4D" w:rsidRPr="00F4564E">
        <w:rPr>
          <w:rFonts w:hint="eastAsia"/>
        </w:rPr>
        <w:t>考量駕照考驗目的係使駕駛人於考照後具備充足之實際上路技能與防禦駕駛觀念，爰透過精進筆、路試內容，提升考驗之鑑別度，提高駕駛人取得駕照所具備知識及技能門檻，以達取得駕照實際上路後降低違規與事故效果。</w:t>
      </w:r>
    </w:p>
    <w:p w14:paraId="7BB962F4" w14:textId="44568FD3" w:rsidR="00CA5B4D" w:rsidRPr="00F4564E" w:rsidRDefault="00CA5B4D" w:rsidP="00CA5B4D">
      <w:pPr>
        <w:pStyle w:val="afff0"/>
        <w:rPr>
          <w:rFonts w:ascii="Times New Roman" w:hAnsi="Times New Roman"/>
        </w:rPr>
      </w:pPr>
      <w:r w:rsidRPr="00F4564E">
        <w:rPr>
          <w:rFonts w:ascii="Times New Roman" w:hAnsi="Times New Roman" w:hint="eastAsia"/>
        </w:rPr>
        <w:t>分析現行肇事因素，其多數與防禦駕駛、路權等觀念相關，爰機車部分透過強化筆試題庫，例如以實際危險感知之影片編撰之考試題目，強化機車駕駛人對於實際道路之防禦駕駛、路權觀念，以及停讓行人等重要交通安全觀念之技能，並透過試辦機車道路訓練後，分析納入機車道路駕駛考驗之可行性；汽車部分已實施實際道路駕駛考驗，爰透過強化考驗項目、路線及內容，強化駕駛人實際上路後之防禦駕駛及交通安全觀念認知。</w:t>
      </w:r>
    </w:p>
    <w:p w14:paraId="58DE1CA6" w14:textId="353D84C4" w:rsidR="00504C2A" w:rsidRPr="00F4564E" w:rsidRDefault="00504C2A" w:rsidP="00504C2A">
      <w:pPr>
        <w:pStyle w:val="affe"/>
        <w:ind w:left="1880" w:hanging="1400"/>
        <w:rPr>
          <w:szCs w:val="28"/>
        </w:rPr>
      </w:pPr>
      <w:r w:rsidRPr="00F4564E">
        <w:rPr>
          <w:rFonts w:hint="eastAsia"/>
          <w:szCs w:val="28"/>
          <w:u w:val="single"/>
        </w:rPr>
        <w:t>行動計畫</w:t>
      </w:r>
      <w:r w:rsidRPr="00F4564E">
        <w:rPr>
          <w:rFonts w:hint="eastAsia"/>
          <w:szCs w:val="28"/>
        </w:rPr>
        <w:t>：</w:t>
      </w:r>
      <w:r w:rsidR="00CE6091" w:rsidRPr="00F4564E">
        <w:rPr>
          <w:rStyle w:val="af2"/>
          <w:szCs w:val="28"/>
        </w:rPr>
        <w:t>3</w:t>
      </w:r>
      <w:r w:rsidR="00544A8A" w:rsidRPr="00F4564E">
        <w:rPr>
          <w:rStyle w:val="af2"/>
          <w:rFonts w:hint="eastAsia"/>
          <w:szCs w:val="28"/>
        </w:rPr>
        <w:t>-2</w:t>
      </w:r>
      <w:r w:rsidR="00544A8A" w:rsidRPr="00F4564E">
        <w:rPr>
          <w:rStyle w:val="af2"/>
          <w:rFonts w:hint="eastAsia"/>
          <w:szCs w:val="28"/>
        </w:rPr>
        <w:t>提升考驗筆、路試鑑別度，並研議機車道路考驗計畫</w:t>
      </w:r>
    </w:p>
    <w:p w14:paraId="1598BFFB" w14:textId="2702E815" w:rsidR="00CA5B4D" w:rsidRPr="00F4564E" w:rsidRDefault="004A6FC9" w:rsidP="008E6441">
      <w:pPr>
        <w:pStyle w:val="3"/>
        <w:numPr>
          <w:ilvl w:val="0"/>
          <w:numId w:val="188"/>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加強高風險</w:t>
      </w:r>
      <w:r w:rsidR="005E12F3" w:rsidRPr="00F4564E">
        <w:rPr>
          <w:rFonts w:ascii="Times New Roman" w:hAnsi="Times New Roman" w:cs="Times New Roman" w:hint="eastAsia"/>
          <w:b/>
        </w:rPr>
        <w:t>違規</w:t>
      </w:r>
      <w:r w:rsidRPr="00F4564E">
        <w:rPr>
          <w:rFonts w:ascii="Times New Roman" w:hAnsi="Times New Roman" w:cs="Times New Roman" w:hint="eastAsia"/>
          <w:b/>
        </w:rPr>
        <w:t>駕駛人管理</w:t>
      </w:r>
    </w:p>
    <w:p w14:paraId="032C367F" w14:textId="40B9A3A3" w:rsidR="00CA5B4D" w:rsidRPr="00F4564E" w:rsidRDefault="004A6FC9" w:rsidP="00CA5B4D">
      <w:pPr>
        <w:pStyle w:val="affe"/>
        <w:ind w:left="1880" w:hanging="1400"/>
      </w:pPr>
      <w:r w:rsidRPr="00F4564E">
        <w:rPr>
          <w:rFonts w:hint="eastAsia"/>
          <w:u w:val="single"/>
        </w:rPr>
        <w:t>對應課題</w:t>
      </w:r>
      <w:r w:rsidR="00CA5B4D" w:rsidRPr="00F4564E">
        <w:rPr>
          <w:rFonts w:hint="eastAsia"/>
        </w:rPr>
        <w:t>：</w:t>
      </w:r>
      <w:r w:rsidR="00455A9C" w:rsidRPr="00F4564E">
        <w:rPr>
          <w:rFonts w:hint="eastAsia"/>
        </w:rPr>
        <w:t>欠缺</w:t>
      </w:r>
      <w:r w:rsidR="005E12F3" w:rsidRPr="00F4564E">
        <w:rPr>
          <w:rFonts w:hint="eastAsia"/>
        </w:rPr>
        <w:t>高風險違規</w:t>
      </w:r>
      <w:r w:rsidR="00CA5B4D" w:rsidRPr="00F4564E">
        <w:rPr>
          <w:rFonts w:hint="eastAsia"/>
        </w:rPr>
        <w:t>駕駛人</w:t>
      </w:r>
      <w:r w:rsidR="00455A9C" w:rsidRPr="00F4564E">
        <w:rPr>
          <w:rFonts w:hint="eastAsia"/>
        </w:rPr>
        <w:t>管理制度</w:t>
      </w:r>
      <w:r w:rsidR="00CA5B4D" w:rsidRPr="00F4564E">
        <w:rPr>
          <w:rFonts w:hint="eastAsia"/>
        </w:rPr>
        <w:t>。</w:t>
      </w:r>
    </w:p>
    <w:p w14:paraId="52335989" w14:textId="67762FF6" w:rsidR="00CA5B4D" w:rsidRPr="00F4564E" w:rsidRDefault="0093786B" w:rsidP="00CA5B4D">
      <w:pPr>
        <w:pStyle w:val="affe"/>
        <w:ind w:left="1880" w:hanging="1400"/>
      </w:pPr>
      <w:r w:rsidRPr="00F4564E">
        <w:rPr>
          <w:rFonts w:hint="eastAsia"/>
          <w:u w:val="single"/>
        </w:rPr>
        <w:t>策略摘要</w:t>
      </w:r>
      <w:r w:rsidR="00CA5B4D" w:rsidRPr="00F4564E">
        <w:rPr>
          <w:rFonts w:hint="eastAsia"/>
        </w:rPr>
        <w:t>：透過講習及換照方式，確保高風險違規</w:t>
      </w:r>
      <w:r w:rsidR="005E12F3" w:rsidRPr="00F4564E">
        <w:rPr>
          <w:rFonts w:hint="eastAsia"/>
        </w:rPr>
        <w:t>駕駛人</w:t>
      </w:r>
      <w:r w:rsidR="00CA5B4D" w:rsidRPr="00F4564E">
        <w:rPr>
          <w:rFonts w:hint="eastAsia"/>
        </w:rPr>
        <w:t>瞭解交通法令觀念，進而降低其違規及肇事率。</w:t>
      </w:r>
    </w:p>
    <w:p w14:paraId="16FECDD7" w14:textId="236D186C" w:rsidR="00CA5B4D" w:rsidRPr="00F4564E" w:rsidRDefault="00CA5B4D" w:rsidP="00CA5B4D">
      <w:pPr>
        <w:pStyle w:val="afff0"/>
        <w:rPr>
          <w:rFonts w:ascii="Times New Roman" w:hAnsi="Times New Roman"/>
        </w:rPr>
      </w:pPr>
      <w:r w:rsidRPr="00F4564E">
        <w:rPr>
          <w:rFonts w:ascii="Times New Roman" w:hAnsi="Times New Roman" w:hint="eastAsia"/>
        </w:rPr>
        <w:t>現行職業駕照每</w:t>
      </w:r>
      <w:r w:rsidRPr="00F4564E">
        <w:rPr>
          <w:rFonts w:ascii="Times New Roman" w:hAnsi="Times New Roman" w:hint="eastAsia"/>
        </w:rPr>
        <w:t>6</w:t>
      </w:r>
      <w:r w:rsidRPr="00F4564E">
        <w:rPr>
          <w:rFonts w:ascii="Times New Roman" w:hAnsi="Times New Roman" w:hint="eastAsia"/>
        </w:rPr>
        <w:t>年定期換發，</w:t>
      </w:r>
      <w:r w:rsidRPr="00F4564E">
        <w:rPr>
          <w:rFonts w:ascii="Times New Roman" w:hAnsi="Times New Roman" w:hint="eastAsia"/>
        </w:rPr>
        <w:t>60</w:t>
      </w:r>
      <w:r w:rsidRPr="00F4564E">
        <w:rPr>
          <w:rFonts w:ascii="Times New Roman" w:hAnsi="Times New Roman" w:hint="eastAsia"/>
        </w:rPr>
        <w:t>歲以上之職業駕照每年定期換發。</w:t>
      </w:r>
      <w:r w:rsidRPr="00F4564E">
        <w:rPr>
          <w:rFonts w:ascii="Times New Roman" w:hAnsi="Times New Roman" w:hint="eastAsia"/>
        </w:rPr>
        <w:t>75</w:t>
      </w:r>
      <w:r w:rsidRPr="00F4564E">
        <w:rPr>
          <w:rFonts w:ascii="Times New Roman" w:hAnsi="Times New Roman" w:hint="eastAsia"/>
        </w:rPr>
        <w:t>歲以上普通駕照每</w:t>
      </w:r>
      <w:r w:rsidRPr="00F4564E">
        <w:rPr>
          <w:rFonts w:ascii="Times New Roman" w:hAnsi="Times New Roman" w:hint="eastAsia"/>
        </w:rPr>
        <w:t>3</w:t>
      </w:r>
      <w:r w:rsidRPr="00F4564E">
        <w:rPr>
          <w:rFonts w:ascii="Times New Roman" w:hAnsi="Times New Roman" w:hint="eastAsia"/>
        </w:rPr>
        <w:t>年定期換發，癲癇患者其駕照每</w:t>
      </w:r>
      <w:r w:rsidRPr="00F4564E">
        <w:rPr>
          <w:rFonts w:ascii="Times New Roman" w:hAnsi="Times New Roman" w:hint="eastAsia"/>
        </w:rPr>
        <w:t>2</w:t>
      </w:r>
      <w:r w:rsidRPr="00F4564E">
        <w:rPr>
          <w:rFonts w:ascii="Times New Roman" w:hAnsi="Times New Roman" w:hint="eastAsia"/>
        </w:rPr>
        <w:t>年定期換發。另參考鄰近的日本及韓國定期換照規定，並檢視現行汽車職業駕駛執照每</w:t>
      </w:r>
      <w:r w:rsidRPr="00F4564E">
        <w:rPr>
          <w:rFonts w:ascii="Times New Roman" w:hAnsi="Times New Roman" w:hint="eastAsia"/>
        </w:rPr>
        <w:t>3</w:t>
      </w:r>
      <w:r w:rsidRPr="00F4564E">
        <w:rPr>
          <w:rFonts w:ascii="Times New Roman" w:hAnsi="Times New Roman" w:hint="eastAsia"/>
        </w:rPr>
        <w:t>年審驗、每</w:t>
      </w:r>
      <w:r w:rsidRPr="00F4564E">
        <w:rPr>
          <w:rFonts w:ascii="Times New Roman" w:hAnsi="Times New Roman" w:hint="eastAsia"/>
        </w:rPr>
        <w:t>6</w:t>
      </w:r>
      <w:r w:rsidRPr="00F4564E">
        <w:rPr>
          <w:rFonts w:ascii="Times New Roman" w:hAnsi="Times New Roman" w:hint="eastAsia"/>
        </w:rPr>
        <w:t>年定換照，及高齡駕駛人每</w:t>
      </w:r>
      <w:r w:rsidRPr="00F4564E">
        <w:rPr>
          <w:rFonts w:ascii="Times New Roman" w:hAnsi="Times New Roman" w:hint="eastAsia"/>
        </w:rPr>
        <w:t>3</w:t>
      </w:r>
      <w:r w:rsidRPr="00F4564E">
        <w:rPr>
          <w:rFonts w:ascii="Times New Roman" w:hAnsi="Times New Roman" w:hint="eastAsia"/>
        </w:rPr>
        <w:t>年體檢換照之規定，規劃對於因違反道路交通管理處罰條例具高違規、高風險駕駛人予以較嚴格之駕駛執照管理，規範核發短期駕駛執照、換照前駕駛行為審查、結清違規罰鍰等較嚴謹之駕駛執照管理作為，期經由加強此類高違規、高風險駕駛人管理，警惕、約束駕駛人違規駕駛行為，以減少因違規行為導致交通事故發生，維護道路交通安全。</w:t>
      </w:r>
    </w:p>
    <w:p w14:paraId="21BBD347" w14:textId="141B12D2" w:rsidR="00504C2A"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3</w:t>
      </w:r>
      <w:r w:rsidR="00544A8A" w:rsidRPr="00F4564E">
        <w:rPr>
          <w:rFonts w:hint="eastAsia"/>
        </w:rPr>
        <w:t>-3</w:t>
      </w:r>
      <w:r w:rsidR="00544A8A" w:rsidRPr="00F4564E">
        <w:rPr>
          <w:rFonts w:hint="eastAsia"/>
        </w:rPr>
        <w:t>高風險違規駕駛人管理制度計畫</w:t>
      </w:r>
    </w:p>
    <w:p w14:paraId="2CA4513A" w14:textId="3DD204E1" w:rsidR="006568EF" w:rsidRPr="00F4564E" w:rsidRDefault="00576BC5" w:rsidP="00CA0F83">
      <w:pPr>
        <w:pStyle w:val="2"/>
        <w:numPr>
          <w:ilvl w:val="0"/>
          <w:numId w:val="8"/>
        </w:numPr>
        <w:spacing w:beforeLines="100" w:before="360"/>
        <w:ind w:leftChars="0" w:left="567" w:hanging="567"/>
        <w:rPr>
          <w:b/>
        </w:rPr>
      </w:pPr>
      <w:r w:rsidRPr="00F4564E">
        <w:rPr>
          <w:rFonts w:hint="eastAsia"/>
          <w:b/>
        </w:rPr>
        <w:t>監理─</w:t>
      </w:r>
      <w:r w:rsidR="004A6FC9" w:rsidRPr="00F4564E">
        <w:rPr>
          <w:rFonts w:hint="eastAsia"/>
          <w:b/>
        </w:rPr>
        <w:t>政策面向</w:t>
      </w:r>
      <w:r w:rsidR="00CE6091" w:rsidRPr="00F4564E">
        <w:rPr>
          <w:rFonts w:hint="eastAsia"/>
          <w:b/>
        </w:rPr>
        <w:t>四</w:t>
      </w:r>
      <w:r w:rsidR="004A6FC9" w:rsidRPr="00F4564E">
        <w:rPr>
          <w:rFonts w:hint="eastAsia"/>
          <w:b/>
        </w:rPr>
        <w:t>：</w:t>
      </w:r>
      <w:r w:rsidR="004A6FC9" w:rsidRPr="00F4564E">
        <w:rPr>
          <w:b/>
        </w:rPr>
        <w:t>調和國際車輛安全法規，訂定車輛安全檢測基準，並完善車輛安全審驗及檢驗制度</w:t>
      </w:r>
      <w:r w:rsidR="004A6FC9" w:rsidRPr="00F4564E">
        <w:rPr>
          <w:rFonts w:hint="eastAsia"/>
          <w:b/>
        </w:rPr>
        <w:t xml:space="preserve"> </w:t>
      </w:r>
      <w:r w:rsidR="004A6FC9" w:rsidRPr="00F4564E">
        <w:rPr>
          <w:b/>
        </w:rPr>
        <w:t>(</w:t>
      </w:r>
      <w:r w:rsidR="000031FF" w:rsidRPr="00F4564E">
        <w:rPr>
          <w:b/>
        </w:rPr>
        <w:t>基本法</w:t>
      </w:r>
      <w:r w:rsidR="004D4A8C" w:rsidRPr="00F4564E">
        <w:rPr>
          <w:b/>
        </w:rPr>
        <w:t>第</w:t>
      </w:r>
      <w:r w:rsidR="00711C60" w:rsidRPr="00F4564E">
        <w:rPr>
          <w:b/>
        </w:rPr>
        <w:t>10</w:t>
      </w:r>
      <w:r w:rsidR="004D4A8C" w:rsidRPr="00F4564E">
        <w:rPr>
          <w:b/>
        </w:rPr>
        <w:t>條</w:t>
      </w:r>
      <w:r w:rsidR="004A6FC9" w:rsidRPr="00F4564E">
        <w:rPr>
          <w:rFonts w:hint="eastAsia"/>
          <w:b/>
        </w:rPr>
        <w:t>)</w:t>
      </w:r>
    </w:p>
    <w:p w14:paraId="08CE2916" w14:textId="26190702" w:rsidR="00254BD6" w:rsidRPr="00F4564E" w:rsidRDefault="00254BD6" w:rsidP="008E6441">
      <w:pPr>
        <w:pStyle w:val="3"/>
        <w:numPr>
          <w:ilvl w:val="0"/>
          <w:numId w:val="189"/>
        </w:numPr>
        <w:spacing w:before="180" w:after="180"/>
        <w:ind w:leftChars="200" w:left="962" w:hanging="482"/>
        <w:rPr>
          <w:rFonts w:ascii="Times New Roman" w:hAnsi="Times New Roman"/>
          <w:b/>
          <w:u w:val="single"/>
        </w:rPr>
      </w:pPr>
      <w:r w:rsidRPr="00F4564E">
        <w:rPr>
          <w:rFonts w:ascii="Times New Roman" w:hAnsi="Times New Roman" w:cs="Times New Roman" w:hint="eastAsia"/>
          <w:b/>
        </w:rPr>
        <w:t>調和國際車輛安全法規及完善車輛安全審驗</w:t>
      </w:r>
    </w:p>
    <w:p w14:paraId="680AEA76" w14:textId="41968A25" w:rsidR="00254BD6" w:rsidRPr="00F4564E" w:rsidRDefault="004A6FC9" w:rsidP="00254BD6">
      <w:pPr>
        <w:pStyle w:val="affe"/>
        <w:ind w:left="1880" w:hanging="1400"/>
      </w:pPr>
      <w:r w:rsidRPr="00F4564E">
        <w:rPr>
          <w:rFonts w:hint="eastAsia"/>
          <w:u w:val="single"/>
        </w:rPr>
        <w:t>對應課題</w:t>
      </w:r>
      <w:r w:rsidR="00254BD6" w:rsidRPr="00F4564E">
        <w:rPr>
          <w:rFonts w:hint="eastAsia"/>
        </w:rPr>
        <w:t>：</w:t>
      </w:r>
      <w:r w:rsidR="00032CD0" w:rsidRPr="00F4564E">
        <w:rPr>
          <w:rFonts w:hint="eastAsia"/>
        </w:rPr>
        <w:t>車輛產業及使用者民眾對於車輛安全性期望要跟上與國際先進國家相同；要完善駕駛輔助系統監管法規及管理制度。</w:t>
      </w:r>
    </w:p>
    <w:p w14:paraId="05D196EC" w14:textId="583B13AC" w:rsidR="00254BD6" w:rsidRPr="00F4564E" w:rsidRDefault="0093786B" w:rsidP="00254BD6">
      <w:pPr>
        <w:pStyle w:val="affe"/>
        <w:ind w:left="1880" w:hanging="1400"/>
      </w:pPr>
      <w:r w:rsidRPr="00F4564E">
        <w:rPr>
          <w:rFonts w:hint="eastAsia"/>
          <w:u w:val="single"/>
        </w:rPr>
        <w:t>策略摘要</w:t>
      </w:r>
      <w:r w:rsidR="00254BD6" w:rsidRPr="00F4564E">
        <w:rPr>
          <w:rFonts w:hint="eastAsia"/>
        </w:rPr>
        <w:t>：完善車輛安全法規及審驗管理制度。</w:t>
      </w:r>
    </w:p>
    <w:p w14:paraId="7819DFE0" w14:textId="77777777" w:rsidR="00323497" w:rsidRPr="00F4564E" w:rsidRDefault="00323497" w:rsidP="00323497">
      <w:pPr>
        <w:pStyle w:val="afff0"/>
        <w:rPr>
          <w:rFonts w:ascii="Times New Roman" w:hAnsi="Times New Roman"/>
        </w:rPr>
      </w:pPr>
      <w:r w:rsidRPr="00F4564E">
        <w:rPr>
          <w:rFonts w:ascii="Times New Roman" w:hAnsi="Times New Roman" w:hint="eastAsia"/>
        </w:rPr>
        <w:t>無論進口或國內製造車輛，出廠銷售前均需確認車輛之安全性能符合相關安全法規要求，隨著駕駛輔助系統技術發展快速及車輛使用環境及方式變異，既有監管法規及管理不夠完善，導致外界出現國內車輛安全法規落後於其他國家及未符合實際現況需求聲浪，為確保國人行車安全，減少事故所付出社會成本，除持續調和導入聯合國</w:t>
      </w:r>
      <w:r w:rsidRPr="00F4564E">
        <w:rPr>
          <w:rFonts w:ascii="Times New Roman" w:hAnsi="Times New Roman" w:hint="eastAsia"/>
        </w:rPr>
        <w:t>UN</w:t>
      </w:r>
      <w:r w:rsidRPr="00F4564E">
        <w:rPr>
          <w:rFonts w:ascii="Times New Roman" w:hAnsi="Times New Roman" w:hint="eastAsia"/>
        </w:rPr>
        <w:t>相關車輛安全法規，縮短國內對應之時間外，亦應觀察國外認證管理制度及國內車輛使用現況需求，適時盤點相關監管法規，進行相關交通法規調適作業，藉以推動健全車輛安全管理體系，讓國內民眾所使用車輛的安全性，能夠與國外國家地區的民眾所使用的車輛安全性能同步，並確保提升行車安全。</w:t>
      </w:r>
    </w:p>
    <w:p w14:paraId="13AE9495" w14:textId="417027FE" w:rsidR="00323497" w:rsidRPr="00F4564E" w:rsidRDefault="00323497" w:rsidP="00323497">
      <w:pPr>
        <w:pStyle w:val="afff0"/>
        <w:rPr>
          <w:rFonts w:ascii="Times New Roman" w:hAnsi="Times New Roman"/>
        </w:rPr>
      </w:pPr>
      <w:r w:rsidRPr="00F4564E">
        <w:rPr>
          <w:rFonts w:ascii="Times New Roman" w:hAnsi="Times New Roman"/>
        </w:rPr>
        <w:t>另因應車輛自動化發展，</w:t>
      </w:r>
      <w:r w:rsidRPr="00F4564E">
        <w:rPr>
          <w:rFonts w:ascii="Times New Roman" w:hAnsi="Times New Roman" w:hint="eastAsia"/>
        </w:rPr>
        <w:t>自駕車之法規調適需要對我國法制做整體之檢視，並須配合技術之發展進程思考調適方向。自駕車法規調適須逐步規劃可能涉及之技術、法規、利害關係人與思考相關推動之路徑與方向，並透過國際規範之檢視與結合前述無人載具科技創新實驗排除法規盤點之成果，配合我國法制之實際發展狀況，建立適用我國自駕車發展之自駕車</w:t>
      </w:r>
      <w:r w:rsidR="00FC0FF1" w:rsidRPr="00F4564E">
        <w:rPr>
          <w:rFonts w:ascii="Times New Roman" w:hAnsi="Times New Roman" w:hint="eastAsia"/>
        </w:rPr>
        <w:t>交通</w:t>
      </w:r>
      <w:r w:rsidRPr="00F4564E">
        <w:rPr>
          <w:rFonts w:ascii="Times New Roman" w:hAnsi="Times New Roman" w:hint="eastAsia"/>
        </w:rPr>
        <w:t>法規調適策略，以協助我國自駕車可於安全及友善之環境下進入落地應用之階段，並與國際同步及有效落實智慧運具管理及應用安全效益。</w:t>
      </w:r>
    </w:p>
    <w:p w14:paraId="2772075E" w14:textId="17A10DED" w:rsidR="00323497"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4</w:t>
      </w:r>
      <w:r w:rsidR="00544A8A" w:rsidRPr="00F4564E">
        <w:rPr>
          <w:rFonts w:hint="eastAsia"/>
        </w:rPr>
        <w:t>-1</w:t>
      </w:r>
      <w:r w:rsidR="00544A8A" w:rsidRPr="00F4564E">
        <w:rPr>
          <w:rFonts w:hint="eastAsia"/>
        </w:rPr>
        <w:t>調和國際車輛安全法規計畫</w:t>
      </w:r>
      <w:r w:rsidR="00544A8A" w:rsidRPr="00F4564E">
        <w:br/>
      </w:r>
      <w:r w:rsidR="00CE6091" w:rsidRPr="00F4564E">
        <w:t>4</w:t>
      </w:r>
      <w:r w:rsidR="00544A8A" w:rsidRPr="00F4564E">
        <w:rPr>
          <w:rFonts w:hint="eastAsia"/>
        </w:rPr>
        <w:t>-2</w:t>
      </w:r>
      <w:r w:rsidR="00544A8A" w:rsidRPr="00F4564E">
        <w:rPr>
          <w:rFonts w:hint="eastAsia"/>
        </w:rPr>
        <w:t>完善車輛安全審驗計畫</w:t>
      </w:r>
      <w:r w:rsidR="00323497" w:rsidRPr="00F4564E">
        <w:br/>
      </w:r>
      <w:r w:rsidR="00CE6091" w:rsidRPr="00F4564E">
        <w:t>4</w:t>
      </w:r>
      <w:r w:rsidR="00323497" w:rsidRPr="00F4564E">
        <w:rPr>
          <w:rFonts w:hint="eastAsia"/>
        </w:rPr>
        <w:t>-3</w:t>
      </w:r>
      <w:r w:rsidR="00323497" w:rsidRPr="00F4564E">
        <w:rPr>
          <w:rFonts w:hint="eastAsia"/>
        </w:rPr>
        <w:t>完備自動駕駛輔助系統車輛安全法規調適與管理配套</w:t>
      </w:r>
    </w:p>
    <w:p w14:paraId="6BEE69C0" w14:textId="0A3B8181" w:rsidR="004D4A8C" w:rsidRPr="00F4564E" w:rsidRDefault="00254BD6" w:rsidP="008E6441">
      <w:pPr>
        <w:pStyle w:val="3"/>
        <w:numPr>
          <w:ilvl w:val="0"/>
          <w:numId w:val="188"/>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精進檢驗制度</w:t>
      </w:r>
      <w:r w:rsidR="004A6FC9" w:rsidRPr="00F4564E">
        <w:rPr>
          <w:rFonts w:ascii="Times New Roman" w:hAnsi="Times New Roman" w:cs="Times New Roman" w:hint="eastAsia"/>
          <w:b/>
        </w:rPr>
        <w:t>及</w:t>
      </w:r>
      <w:r w:rsidRPr="00F4564E">
        <w:rPr>
          <w:rFonts w:ascii="Times New Roman" w:hAnsi="Times New Roman" w:cs="Times New Roman" w:hint="eastAsia"/>
          <w:b/>
        </w:rPr>
        <w:t>確保車輛安全性</w:t>
      </w:r>
    </w:p>
    <w:p w14:paraId="524B1247" w14:textId="184D99A9" w:rsidR="00254BD6" w:rsidRPr="00F4564E" w:rsidRDefault="004A6FC9" w:rsidP="00CA5B4D">
      <w:pPr>
        <w:pStyle w:val="affe"/>
        <w:ind w:left="1880" w:hanging="1400"/>
      </w:pPr>
      <w:r w:rsidRPr="00F4564E">
        <w:rPr>
          <w:rFonts w:hint="eastAsia"/>
          <w:u w:val="single"/>
        </w:rPr>
        <w:t>對應課題</w:t>
      </w:r>
      <w:r w:rsidR="00254BD6" w:rsidRPr="00F4564E">
        <w:rPr>
          <w:rFonts w:hint="eastAsia"/>
        </w:rPr>
        <w:t>：</w:t>
      </w:r>
      <w:r w:rsidR="00032CD0" w:rsidRPr="00F4564E">
        <w:rPr>
          <w:rFonts w:hint="eastAsia"/>
        </w:rPr>
        <w:t>落實檢驗確保車輛使用安全。</w:t>
      </w:r>
    </w:p>
    <w:p w14:paraId="25090264" w14:textId="45446193" w:rsidR="00254BD6" w:rsidRPr="00F4564E" w:rsidRDefault="0093786B" w:rsidP="00CA5B4D">
      <w:pPr>
        <w:pStyle w:val="affe"/>
        <w:ind w:left="1880" w:hanging="1400"/>
      </w:pPr>
      <w:r w:rsidRPr="00F4564E">
        <w:rPr>
          <w:rFonts w:hint="eastAsia"/>
          <w:u w:val="single"/>
        </w:rPr>
        <w:t>策略摘要</w:t>
      </w:r>
      <w:r w:rsidR="00254BD6" w:rsidRPr="00F4564E">
        <w:rPr>
          <w:rFonts w:hint="eastAsia"/>
        </w:rPr>
        <w:t>：</w:t>
      </w:r>
      <w:r w:rsidR="00CA5B4D" w:rsidRPr="00F4564E">
        <w:rPr>
          <w:rStyle w:val="af2"/>
          <w:rFonts w:hint="eastAsia"/>
        </w:rPr>
        <w:t>落實營業大客車煞車保養查驗及提升檢驗設備妥善率，使車主重視車輛保養，減少肇事率，進而提昇車輛行車安全。</w:t>
      </w:r>
    </w:p>
    <w:p w14:paraId="65AD6C93" w14:textId="5C60923E" w:rsidR="00254BD6" w:rsidRPr="00F4564E" w:rsidRDefault="00254BD6" w:rsidP="00254BD6">
      <w:pPr>
        <w:pStyle w:val="afff0"/>
        <w:rPr>
          <w:rFonts w:ascii="Times New Roman" w:hAnsi="Times New Roman"/>
        </w:rPr>
      </w:pPr>
      <w:r w:rsidRPr="00F4564E">
        <w:rPr>
          <w:rFonts w:ascii="Times New Roman" w:hAnsi="Times New Roman" w:hint="eastAsia"/>
        </w:rPr>
        <w:t>車輛於新登檢領照後，為維護及確保該車輛安全行駛於道路上，降低風險及保障其他用路人安全，須進行車輛定期檢驗，如有重大危害行車安全之虞時，亦須召回改正，故為持續減少因車輛故障事故或安全性瑕疵之肇事率，以確保所有車輛符合道路交通安全規則及相關安全規範等，進而提升車輛行車安全</w:t>
      </w:r>
      <w:r w:rsidR="00CA5B4D" w:rsidRPr="00F4564E">
        <w:rPr>
          <w:rFonts w:ascii="Times New Roman" w:hAnsi="Times New Roman" w:hint="eastAsia"/>
        </w:rPr>
        <w:t>；</w:t>
      </w:r>
      <w:r w:rsidRPr="00F4564E">
        <w:rPr>
          <w:rFonts w:ascii="Times New Roman" w:hAnsi="Times New Roman" w:hint="eastAsia"/>
        </w:rPr>
        <w:t>後續將持續落實及精進車輛監理檢驗及召回改正制度，使車主重視車輛保養</w:t>
      </w:r>
      <w:r w:rsidR="00CA5B4D" w:rsidRPr="00F4564E">
        <w:rPr>
          <w:rFonts w:ascii="Times New Roman" w:hAnsi="Times New Roman" w:hint="eastAsia"/>
        </w:rPr>
        <w:t>；另</w:t>
      </w:r>
      <w:r w:rsidRPr="00F4564E">
        <w:rPr>
          <w:rFonts w:ascii="Times New Roman" w:hAnsi="Times New Roman" w:hint="eastAsia"/>
        </w:rPr>
        <w:t>強化召回改正作法，持續訂定相關管理機制，確保車輛安全性能。</w:t>
      </w:r>
    </w:p>
    <w:p w14:paraId="7FD74390" w14:textId="04593C2F" w:rsidR="00951786" w:rsidRPr="00F4564E" w:rsidRDefault="00951786" w:rsidP="00254BD6">
      <w:pPr>
        <w:pStyle w:val="afff0"/>
        <w:rPr>
          <w:rFonts w:ascii="Times New Roman" w:hAnsi="Times New Roman"/>
        </w:rPr>
      </w:pPr>
      <w:r w:rsidRPr="00F4564E">
        <w:rPr>
          <w:rStyle w:val="af2"/>
          <w:rFonts w:hint="eastAsia"/>
        </w:rPr>
        <w:t>研議建立營業大客車保養查核機制及確保檢驗儀器功能及落實維護保養工作，並逐年提高抽查營業大客車煞車系統確依原廠週期進行保養比率及爭取預算汰換老舊檢驗儀器設備及督促檢驗單位落實檢檢驗儀器維護保養工作。</w:t>
      </w:r>
    </w:p>
    <w:p w14:paraId="2FE91C6A" w14:textId="4A89ACD3" w:rsidR="00544A8A"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4</w:t>
      </w:r>
      <w:r w:rsidR="00544A8A" w:rsidRPr="00F4564E">
        <w:rPr>
          <w:rFonts w:hint="eastAsia"/>
        </w:rPr>
        <w:t>-</w:t>
      </w:r>
      <w:r w:rsidR="00323497" w:rsidRPr="00F4564E">
        <w:t>4</w:t>
      </w:r>
      <w:r w:rsidR="00544A8A" w:rsidRPr="00F4564E">
        <w:rPr>
          <w:rFonts w:hint="eastAsia"/>
        </w:rPr>
        <w:t>精進檢驗制度計畫</w:t>
      </w:r>
      <w:r w:rsidR="00544A8A" w:rsidRPr="00F4564E">
        <w:br/>
      </w:r>
      <w:r w:rsidR="00CE6091" w:rsidRPr="00F4564E">
        <w:t>4</w:t>
      </w:r>
      <w:r w:rsidR="00544A8A" w:rsidRPr="00F4564E">
        <w:t>-</w:t>
      </w:r>
      <w:r w:rsidR="00323497" w:rsidRPr="00F4564E">
        <w:t>5</w:t>
      </w:r>
      <w:r w:rsidR="00544A8A" w:rsidRPr="00F4564E">
        <w:rPr>
          <w:rFonts w:hint="eastAsia"/>
        </w:rPr>
        <w:t>確保車輛安全性制度</w:t>
      </w:r>
    </w:p>
    <w:p w14:paraId="6A2A1F35" w14:textId="3A24D87E" w:rsidR="00254BD6" w:rsidRPr="00F4564E" w:rsidRDefault="004A6FC9" w:rsidP="008E6441">
      <w:pPr>
        <w:pStyle w:val="3"/>
        <w:numPr>
          <w:ilvl w:val="0"/>
          <w:numId w:val="188"/>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研議安全運具</w:t>
      </w:r>
      <w:r w:rsidR="00F20798" w:rsidRPr="00F4564E">
        <w:rPr>
          <w:rFonts w:ascii="Times New Roman" w:hAnsi="Times New Roman" w:cs="Times New Roman" w:hint="eastAsia"/>
          <w:b/>
        </w:rPr>
        <w:t>管理</w:t>
      </w:r>
      <w:r w:rsidRPr="00F4564E">
        <w:rPr>
          <w:rFonts w:ascii="Times New Roman" w:hAnsi="Times New Roman" w:cs="Times New Roman" w:hint="eastAsia"/>
          <w:b/>
        </w:rPr>
        <w:t>制度</w:t>
      </w:r>
    </w:p>
    <w:p w14:paraId="5184670C" w14:textId="26280B06" w:rsidR="00254BD6" w:rsidRPr="00F4564E" w:rsidRDefault="004A6FC9" w:rsidP="00254BD6">
      <w:pPr>
        <w:pStyle w:val="affe"/>
        <w:ind w:left="1880" w:hanging="1400"/>
      </w:pPr>
      <w:r w:rsidRPr="00F4564E">
        <w:rPr>
          <w:rFonts w:hint="eastAsia"/>
          <w:u w:val="single"/>
        </w:rPr>
        <w:t>對應課題</w:t>
      </w:r>
      <w:r w:rsidR="00254BD6" w:rsidRPr="00F4564E">
        <w:rPr>
          <w:rFonts w:hint="eastAsia"/>
        </w:rPr>
        <w:t>：</w:t>
      </w:r>
      <w:r w:rsidR="00032CD0" w:rsidRPr="00F4564E">
        <w:rPr>
          <w:rFonts w:hint="eastAsia"/>
        </w:rPr>
        <w:t>透過推動強制法規以外之新車安全評等制度提升車輛安全性，及提供民眾公開車輛安全性資訊。</w:t>
      </w:r>
    </w:p>
    <w:p w14:paraId="01A54F7F" w14:textId="77777777" w:rsidR="00323497" w:rsidRPr="00F4564E" w:rsidRDefault="0093786B" w:rsidP="00323497">
      <w:pPr>
        <w:pStyle w:val="affe"/>
        <w:ind w:left="1880" w:hanging="1400"/>
      </w:pPr>
      <w:r w:rsidRPr="00F4564E">
        <w:rPr>
          <w:rFonts w:hint="eastAsia"/>
          <w:u w:val="single"/>
        </w:rPr>
        <w:t>策略摘要</w:t>
      </w:r>
      <w:r w:rsidR="00254BD6" w:rsidRPr="00F4564E">
        <w:rPr>
          <w:rFonts w:hint="eastAsia"/>
        </w:rPr>
        <w:t>：</w:t>
      </w:r>
      <w:r w:rsidR="00323497" w:rsidRPr="00F4564E">
        <w:rPr>
          <w:rFonts w:hint="eastAsia"/>
        </w:rPr>
        <w:t>從小型車開始推動各類運具更安全及管理作為。</w:t>
      </w:r>
    </w:p>
    <w:p w14:paraId="350ACEB6" w14:textId="12D77E9C" w:rsidR="00254BD6" w:rsidRPr="00F4564E" w:rsidRDefault="00323497" w:rsidP="00323497">
      <w:pPr>
        <w:pStyle w:val="afff0"/>
        <w:rPr>
          <w:rStyle w:val="af2"/>
        </w:rPr>
      </w:pPr>
      <w:r w:rsidRPr="00F4564E">
        <w:rPr>
          <w:rStyle w:val="af2"/>
          <w:rFonts w:hint="eastAsia"/>
        </w:rPr>
        <w:t>為提升車輛安全性能，國內與世界</w:t>
      </w:r>
      <w:r w:rsidRPr="00F4564E">
        <w:rPr>
          <w:rStyle w:val="af2"/>
          <w:rFonts w:hint="eastAsia"/>
        </w:rPr>
        <w:t>12</w:t>
      </w:r>
      <w:r w:rsidRPr="00F4564E">
        <w:rPr>
          <w:rStyle w:val="af2"/>
          <w:rFonts w:hint="eastAsia"/>
        </w:rPr>
        <w:t>個國家地區相同推動實施高於強制性安全法規標準之新車安全評等制度，透過公開車輛安全資訊，導引民眾購買安全性較高的車輛，促進車廠開發更安全車輛或配備，且聯合國道路安全行動十年全球計畫</w:t>
      </w:r>
      <w:r w:rsidRPr="00F4564E">
        <w:rPr>
          <w:rStyle w:val="af2"/>
          <w:rFonts w:hint="eastAsia"/>
        </w:rPr>
        <w:t>(</w:t>
      </w:r>
      <w:r w:rsidRPr="00F4564E">
        <w:rPr>
          <w:rStyle w:val="af2"/>
        </w:rPr>
        <w:t>2021~2030</w:t>
      </w:r>
      <w:r w:rsidRPr="00F4564E">
        <w:rPr>
          <w:rStyle w:val="af2"/>
          <w:rFonts w:hint="eastAsia"/>
        </w:rPr>
        <w:t>)</w:t>
      </w:r>
      <w:r w:rsidRPr="00F4564E">
        <w:rPr>
          <w:rStyle w:val="af2"/>
          <w:rFonts w:hint="eastAsia"/>
        </w:rPr>
        <w:t>之第三支柱車輛安全領域，鼓勵會員國執行</w:t>
      </w:r>
      <w:r w:rsidRPr="00F4564E">
        <w:rPr>
          <w:rStyle w:val="af2"/>
          <w:rFonts w:hint="eastAsia"/>
        </w:rPr>
        <w:t>NCAP</w:t>
      </w:r>
      <w:r w:rsidRPr="00F4564E">
        <w:rPr>
          <w:rStyle w:val="af2"/>
          <w:rFonts w:hint="eastAsia"/>
        </w:rPr>
        <w:t>提供消費者提供有關汽車安全資訊，期望可降低至少</w:t>
      </w:r>
      <w:r w:rsidRPr="00F4564E">
        <w:rPr>
          <w:rStyle w:val="af2"/>
          <w:rFonts w:hint="eastAsia"/>
        </w:rPr>
        <w:t>5</w:t>
      </w:r>
      <w:r w:rsidRPr="00F4564E">
        <w:rPr>
          <w:rStyle w:val="af2"/>
        </w:rPr>
        <w:t>0%</w:t>
      </w:r>
      <w:r w:rsidRPr="00F4564E">
        <w:rPr>
          <w:rStyle w:val="af2"/>
          <w:rFonts w:hint="eastAsia"/>
        </w:rPr>
        <w:t>交通事故傷亡率之目標，故後續國內除參考歐洲</w:t>
      </w:r>
      <w:r w:rsidRPr="00F4564E">
        <w:rPr>
          <w:rStyle w:val="af2"/>
          <w:rFonts w:hint="eastAsia"/>
        </w:rPr>
        <w:t>Euro NCAP</w:t>
      </w:r>
      <w:r w:rsidRPr="00F4564E">
        <w:rPr>
          <w:rStyle w:val="af2"/>
          <w:rFonts w:hint="eastAsia"/>
        </w:rPr>
        <w:t>新版規章持續滾動檢討外，亦將考量研析國內交通環境、事故樣態及科技發展等</w:t>
      </w:r>
      <w:r w:rsidRPr="00F4564E">
        <w:rPr>
          <w:rStyle w:val="af2"/>
          <w:rFonts w:hint="eastAsia"/>
        </w:rPr>
        <w:t>(</w:t>
      </w:r>
      <w:r w:rsidRPr="00F4564E">
        <w:rPr>
          <w:rStyle w:val="af2"/>
          <w:rFonts w:hint="eastAsia"/>
        </w:rPr>
        <w:t>包括機車、行人等弱勢道路使用者</w:t>
      </w:r>
      <w:r w:rsidRPr="00F4564E">
        <w:rPr>
          <w:rStyle w:val="af2"/>
          <w:rFonts w:hint="eastAsia"/>
        </w:rPr>
        <w:t>)</w:t>
      </w:r>
      <w:r w:rsidRPr="00F4564E">
        <w:rPr>
          <w:rStyle w:val="af2"/>
          <w:rFonts w:hint="eastAsia"/>
        </w:rPr>
        <w:t>發展符合我國國情在地化評等項目，以降低國內交通事故傷亡率及社會成本付出。</w:t>
      </w:r>
    </w:p>
    <w:p w14:paraId="62F4D48A" w14:textId="1EB7F877" w:rsidR="00544A8A"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4</w:t>
      </w:r>
      <w:r w:rsidR="00544A8A" w:rsidRPr="00F4564E">
        <w:t>-</w:t>
      </w:r>
      <w:r w:rsidR="00323497" w:rsidRPr="00F4564E">
        <w:t>6</w:t>
      </w:r>
      <w:r w:rsidR="00C91BFB" w:rsidRPr="00F4564E">
        <w:rPr>
          <w:rFonts w:hint="eastAsia"/>
          <w:szCs w:val="24"/>
        </w:rPr>
        <w:t>發展安全運具</w:t>
      </w:r>
      <w:r w:rsidR="00B20F1C" w:rsidRPr="00F4564E">
        <w:rPr>
          <w:rFonts w:hint="eastAsia"/>
          <w:szCs w:val="24"/>
        </w:rPr>
        <w:t>─</w:t>
      </w:r>
      <w:r w:rsidR="00C91BFB" w:rsidRPr="00F4564E">
        <w:rPr>
          <w:rFonts w:hint="eastAsia"/>
          <w:szCs w:val="24"/>
        </w:rPr>
        <w:t>精進臺灣新車安全評等制度</w:t>
      </w:r>
    </w:p>
    <w:p w14:paraId="7B1BDA00" w14:textId="66A2A935" w:rsidR="006568EF" w:rsidRPr="00F4564E" w:rsidRDefault="00576BC5" w:rsidP="00CA0F83">
      <w:pPr>
        <w:pStyle w:val="2"/>
        <w:numPr>
          <w:ilvl w:val="0"/>
          <w:numId w:val="8"/>
        </w:numPr>
        <w:spacing w:beforeLines="100" w:before="360"/>
        <w:ind w:leftChars="0" w:left="567" w:hanging="567"/>
        <w:rPr>
          <w:b/>
        </w:rPr>
      </w:pPr>
      <w:r w:rsidRPr="00F4564E">
        <w:rPr>
          <w:rFonts w:hint="eastAsia"/>
          <w:b/>
        </w:rPr>
        <w:t>監理─</w:t>
      </w:r>
      <w:r w:rsidR="00504C2A" w:rsidRPr="00F4564E">
        <w:rPr>
          <w:rFonts w:hint="eastAsia"/>
          <w:b/>
        </w:rPr>
        <w:t>政策面向</w:t>
      </w:r>
      <w:r w:rsidR="00CE6091" w:rsidRPr="00F4564E">
        <w:rPr>
          <w:rFonts w:hint="eastAsia"/>
          <w:b/>
        </w:rPr>
        <w:t>五</w:t>
      </w:r>
      <w:r w:rsidR="00504C2A" w:rsidRPr="00F4564E">
        <w:rPr>
          <w:rFonts w:hint="eastAsia"/>
          <w:b/>
        </w:rPr>
        <w:t>：</w:t>
      </w:r>
      <w:bookmarkStart w:id="53" w:name="_Hlk148435547"/>
      <w:r w:rsidR="00E27456" w:rsidRPr="00F4564E">
        <w:rPr>
          <w:b/>
        </w:rPr>
        <w:t>健全汽車運輸業相關管理法規，落實監督管理，並強化汽車運輸業安全治理</w:t>
      </w:r>
      <w:bookmarkEnd w:id="53"/>
      <w:r w:rsidR="00504C2A" w:rsidRPr="00F4564E">
        <w:rPr>
          <w:rFonts w:hint="eastAsia"/>
          <w:b/>
        </w:rPr>
        <w:t xml:space="preserve"> (</w:t>
      </w:r>
      <w:r w:rsidR="00504C2A" w:rsidRPr="00F4564E">
        <w:rPr>
          <w:b/>
        </w:rPr>
        <w:t>基本法第</w:t>
      </w:r>
      <w:r w:rsidR="00504C2A" w:rsidRPr="00F4564E">
        <w:rPr>
          <w:b/>
        </w:rPr>
        <w:t>12</w:t>
      </w:r>
      <w:r w:rsidR="00504C2A" w:rsidRPr="00F4564E">
        <w:rPr>
          <w:b/>
        </w:rPr>
        <w:t>條</w:t>
      </w:r>
      <w:r w:rsidR="00504C2A" w:rsidRPr="00F4564E">
        <w:rPr>
          <w:rFonts w:hint="eastAsia"/>
          <w:b/>
        </w:rPr>
        <w:t>)</w:t>
      </w:r>
    </w:p>
    <w:p w14:paraId="448066BE" w14:textId="0F0BD0B9" w:rsidR="00CF0144" w:rsidRPr="00F4564E" w:rsidRDefault="00951786" w:rsidP="008E6441">
      <w:pPr>
        <w:pStyle w:val="3"/>
        <w:numPr>
          <w:ilvl w:val="0"/>
          <w:numId w:val="191"/>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遏止遊覽車駕駛勤務超時、超速</w:t>
      </w:r>
    </w:p>
    <w:p w14:paraId="67117C47" w14:textId="65289201" w:rsidR="00CF0144" w:rsidRPr="00F4564E" w:rsidRDefault="004A6FC9" w:rsidP="00CF0144">
      <w:pPr>
        <w:pStyle w:val="affe"/>
        <w:ind w:left="1880" w:hanging="1400"/>
      </w:pPr>
      <w:r w:rsidRPr="00F4564E">
        <w:rPr>
          <w:rFonts w:hint="eastAsia"/>
          <w:u w:val="single"/>
        </w:rPr>
        <w:t>對應課題</w:t>
      </w:r>
      <w:r w:rsidR="00CF0144" w:rsidRPr="00F4564E">
        <w:rPr>
          <w:rFonts w:hint="eastAsia"/>
        </w:rPr>
        <w:t>：</w:t>
      </w:r>
      <w:r w:rsidR="00951786" w:rsidRPr="00F4564E">
        <w:rPr>
          <w:rFonts w:hint="eastAsia"/>
        </w:rPr>
        <w:t>遊覽車客運業者因規模大小不一，其自主安全管理落實程度可能有所不同，另遊覽車駕駛超時或超速等問題亦可能導致行車安全風險。</w:t>
      </w:r>
    </w:p>
    <w:p w14:paraId="24D9AEB9" w14:textId="09B3697B" w:rsidR="00CF0144" w:rsidRPr="00F4564E" w:rsidRDefault="0093786B" w:rsidP="00CF0144">
      <w:pPr>
        <w:pStyle w:val="affe"/>
        <w:ind w:left="1880" w:hanging="1400"/>
      </w:pPr>
      <w:r w:rsidRPr="00F4564E">
        <w:rPr>
          <w:rFonts w:hint="eastAsia"/>
          <w:u w:val="single"/>
        </w:rPr>
        <w:t>策略摘要</w:t>
      </w:r>
      <w:r w:rsidR="00CF0144" w:rsidRPr="00F4564E">
        <w:rPr>
          <w:rFonts w:hint="eastAsia"/>
        </w:rPr>
        <w:t>：</w:t>
      </w:r>
      <w:r w:rsidR="00951786" w:rsidRPr="00F4564E">
        <w:rPr>
          <w:rFonts w:hint="eastAsia"/>
        </w:rPr>
        <w:t>推動業者建立自主安全管理機制，並透過駕駛人身分識別機制，強化駕駛人勤務時間及駕駛行為管理。</w:t>
      </w:r>
    </w:p>
    <w:p w14:paraId="7EB3934F" w14:textId="77777777" w:rsidR="00951786" w:rsidRPr="00F4564E" w:rsidRDefault="00951786" w:rsidP="008E6441">
      <w:pPr>
        <w:pStyle w:val="afff0"/>
        <w:numPr>
          <w:ilvl w:val="0"/>
          <w:numId w:val="216"/>
        </w:numPr>
        <w:spacing w:afterLines="0" w:after="0"/>
        <w:ind w:left="1525" w:firstLineChars="0" w:hanging="482"/>
        <w:rPr>
          <w:rFonts w:ascii="Times New Roman" w:hAnsi="Times New Roman"/>
        </w:rPr>
      </w:pPr>
      <w:r w:rsidRPr="00F4564E">
        <w:rPr>
          <w:rFonts w:ascii="Times New Roman" w:hAnsi="Times New Roman" w:hint="eastAsia"/>
          <w:szCs w:val="28"/>
        </w:rPr>
        <w:t>推動業者建立安全管理機制</w:t>
      </w:r>
    </w:p>
    <w:p w14:paraId="4A272972" w14:textId="2ECE00F8" w:rsidR="00951786" w:rsidRPr="00F4564E" w:rsidRDefault="00951786" w:rsidP="009D265A">
      <w:pPr>
        <w:pStyle w:val="afff0"/>
        <w:spacing w:beforeLines="0" w:before="0"/>
        <w:ind w:left="1520"/>
        <w:rPr>
          <w:rFonts w:ascii="Times New Roman" w:hAnsi="Times New Roman"/>
        </w:rPr>
      </w:pPr>
      <w:r w:rsidRPr="00F4564E">
        <w:rPr>
          <w:rFonts w:ascii="Times New Roman" w:hAnsi="Times New Roman" w:hint="eastAsia"/>
        </w:rPr>
        <w:t>整合現行管理規定，訂定相關工作項目、流程、表單文件等標準化管理程序，規劃安全管理人員訓練教材，另修訂評鑑作業要點藉以鼓勵業者自發性建立安全管理制度</w:t>
      </w:r>
      <w:r w:rsidR="00732610" w:rsidRPr="00F4564E">
        <w:rPr>
          <w:rFonts w:ascii="Times New Roman" w:hAnsi="Times New Roman" w:hint="eastAsia"/>
        </w:rPr>
        <w:t>。</w:t>
      </w:r>
      <w:r w:rsidRPr="00F4564E">
        <w:rPr>
          <w:rFonts w:ascii="Times New Roman" w:hAnsi="Times New Roman" w:hint="eastAsia"/>
        </w:rPr>
        <w:t>持續透過訓練課程，輔導業者設置安全管理專責單位或人員，落實自主管理。</w:t>
      </w:r>
    </w:p>
    <w:p w14:paraId="5B6DDC0B" w14:textId="77777777" w:rsidR="00951786" w:rsidRPr="00F4564E" w:rsidRDefault="00951786" w:rsidP="008E6441">
      <w:pPr>
        <w:pStyle w:val="afff0"/>
        <w:numPr>
          <w:ilvl w:val="0"/>
          <w:numId w:val="216"/>
        </w:numPr>
        <w:spacing w:afterLines="0" w:after="0"/>
        <w:ind w:left="1525" w:firstLineChars="0" w:hanging="482"/>
        <w:rPr>
          <w:rFonts w:ascii="Times New Roman" w:hAnsi="Times New Roman"/>
        </w:rPr>
      </w:pPr>
      <w:r w:rsidRPr="00F4564E">
        <w:rPr>
          <w:rFonts w:ascii="Times New Roman" w:hAnsi="Times New Roman" w:hint="eastAsia"/>
          <w:szCs w:val="28"/>
        </w:rPr>
        <w:t>推動遊覽車駕駛人身分識別機制</w:t>
      </w:r>
    </w:p>
    <w:p w14:paraId="209F85D6" w14:textId="54C2B890" w:rsidR="00951786" w:rsidRPr="00F4564E" w:rsidRDefault="00951786" w:rsidP="009D265A">
      <w:pPr>
        <w:pStyle w:val="afff0"/>
        <w:spacing w:beforeLines="0" w:before="0"/>
        <w:ind w:left="1520"/>
        <w:rPr>
          <w:rFonts w:ascii="Times New Roman" w:hAnsi="Times New Roman"/>
        </w:rPr>
      </w:pPr>
      <w:r w:rsidRPr="00F4564E">
        <w:rPr>
          <w:rFonts w:ascii="Times New Roman" w:hAnsi="Times New Roman" w:hint="eastAsia"/>
        </w:rPr>
        <w:t>為鼓勵遊覽車業者加裝駕駛識別設備，將辦理遊覽車裝置駕駛識別設備專案補助，並研擬修正汽車運輸業管理規則，律定遊覽車客運業車輛全面裝置駕駛識別設備，回傳駕駛人資訊並介接至</w:t>
      </w:r>
      <w:r w:rsidR="0076495B" w:rsidRPr="00F4564E">
        <w:rPr>
          <w:rFonts w:ascii="Times New Roman" w:hAnsi="Times New Roman" w:hint="eastAsia"/>
        </w:rPr>
        <w:t>交通</w:t>
      </w:r>
      <w:r w:rsidRPr="00F4564E">
        <w:rPr>
          <w:rFonts w:ascii="Times New Roman" w:hAnsi="Times New Roman" w:hint="eastAsia"/>
        </w:rPr>
        <w:t>部公路局遊覽車動態資訊系統，另規劃藉由駕駛人資訊檢核駕駛時間，透過系統即時告警，以有效管控駕駛勤務時間，並持續應用駕駛資訊整合遊覽車動態系統功能，掌握駕駛人駕駛行為，針對超速等高風險駕駛行為重點管理，以數位化管理方式提升管理效率。</w:t>
      </w:r>
    </w:p>
    <w:p w14:paraId="6B509E80" w14:textId="343505CD" w:rsidR="005623DE"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5</w:t>
      </w:r>
      <w:r w:rsidR="00544A8A" w:rsidRPr="00F4564E">
        <w:rPr>
          <w:rFonts w:hint="eastAsia"/>
        </w:rPr>
        <w:t xml:space="preserve">-1 </w:t>
      </w:r>
      <w:r w:rsidR="00F101DD" w:rsidRPr="00F4564E">
        <w:rPr>
          <w:rFonts w:hint="eastAsia"/>
        </w:rPr>
        <w:t>遊覽車客運業強化自主安全管理及防制高風險駕駛計畫</w:t>
      </w:r>
    </w:p>
    <w:p w14:paraId="065FB55D" w14:textId="7CFCA850" w:rsidR="00CF0144" w:rsidRPr="00F4564E" w:rsidRDefault="00951786"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提升客運業自主安全管理及監理能量</w:t>
      </w:r>
    </w:p>
    <w:p w14:paraId="20BD6264" w14:textId="4463BFF2" w:rsidR="00CF0144" w:rsidRPr="00F4564E" w:rsidRDefault="004A6FC9" w:rsidP="00CF0144">
      <w:pPr>
        <w:pStyle w:val="affe"/>
        <w:ind w:left="1880" w:hanging="1400"/>
      </w:pPr>
      <w:r w:rsidRPr="00F4564E">
        <w:rPr>
          <w:rFonts w:hint="eastAsia"/>
          <w:u w:val="single"/>
        </w:rPr>
        <w:t>對應課題</w:t>
      </w:r>
      <w:r w:rsidR="00CF0144" w:rsidRPr="00F4564E">
        <w:rPr>
          <w:rFonts w:hint="eastAsia"/>
        </w:rPr>
        <w:t>：客運業車輛體積大、重量重，若超速致發生交通事故時，往往對用路人會產生較嚴重危害。</w:t>
      </w:r>
    </w:p>
    <w:p w14:paraId="1C74533F" w14:textId="5FF17029" w:rsidR="00CF0144" w:rsidRPr="00F4564E" w:rsidRDefault="0093786B" w:rsidP="00CF0144">
      <w:pPr>
        <w:pStyle w:val="affe"/>
        <w:ind w:left="1880" w:hanging="1400"/>
      </w:pPr>
      <w:r w:rsidRPr="00F4564E">
        <w:rPr>
          <w:rFonts w:hint="eastAsia"/>
          <w:u w:val="single"/>
        </w:rPr>
        <w:t>策略摘要</w:t>
      </w:r>
      <w:r w:rsidR="00CF0144" w:rsidRPr="00F4564E">
        <w:rPr>
          <w:rFonts w:hint="eastAsia"/>
        </w:rPr>
        <w:t>：</w:t>
      </w:r>
      <w:r w:rsidR="00951786" w:rsidRPr="00F4564E">
        <w:rPr>
          <w:rFonts w:hint="eastAsia"/>
          <w:szCs w:val="28"/>
        </w:rPr>
        <w:t>輔導業者建立安全管理人員制度，精進現行公路汽車客運動態資訊系統，精進自主安全管理及監理能量。</w:t>
      </w:r>
    </w:p>
    <w:p w14:paraId="7ED204D2" w14:textId="77777777" w:rsidR="00621AB1" w:rsidRPr="00F4564E" w:rsidRDefault="00621AB1" w:rsidP="00621AB1">
      <w:pPr>
        <w:pStyle w:val="afff0"/>
        <w:rPr>
          <w:rFonts w:ascii="Times New Roman" w:hAnsi="Times New Roman"/>
          <w:szCs w:val="28"/>
        </w:rPr>
      </w:pPr>
      <w:r w:rsidRPr="00F4564E">
        <w:rPr>
          <w:rFonts w:ascii="Times New Roman" w:hAnsi="Times New Roman" w:hint="eastAsia"/>
          <w:szCs w:val="28"/>
        </w:rPr>
        <w:t>推動客運業者建立</w:t>
      </w:r>
      <w:r w:rsidRPr="00F4564E">
        <w:rPr>
          <w:rFonts w:ascii="Times New Roman" w:hAnsi="Times New Roman"/>
          <w:szCs w:val="28"/>
        </w:rPr>
        <w:t>自主安全管理</w:t>
      </w:r>
      <w:r w:rsidRPr="00F4564E">
        <w:rPr>
          <w:rFonts w:ascii="Times New Roman" w:hAnsi="Times New Roman" w:hint="eastAsia"/>
          <w:szCs w:val="28"/>
        </w:rPr>
        <w:t>機制，訂定相關的安全管理文件，</w:t>
      </w:r>
      <w:r w:rsidRPr="00F4564E">
        <w:rPr>
          <w:rFonts w:ascii="Times New Roman" w:hAnsi="Times New Roman"/>
          <w:szCs w:val="28"/>
        </w:rPr>
        <w:t>要求應有</w:t>
      </w:r>
      <w:r w:rsidRPr="00F4564E">
        <w:rPr>
          <w:rFonts w:ascii="Times New Roman" w:hAnsi="Times New Roman" w:hint="eastAsia"/>
          <w:szCs w:val="28"/>
        </w:rPr>
        <w:t>的</w:t>
      </w:r>
      <w:r w:rsidRPr="00F4564E">
        <w:rPr>
          <w:rFonts w:ascii="Times New Roman" w:hAnsi="Times New Roman"/>
          <w:szCs w:val="28"/>
        </w:rPr>
        <w:t>安全管理部門或專責安全管理人員或兼任安全管理人員</w:t>
      </w:r>
      <w:r w:rsidRPr="00F4564E">
        <w:rPr>
          <w:rFonts w:ascii="Times New Roman" w:hAnsi="Times New Roman" w:hint="eastAsia"/>
          <w:szCs w:val="28"/>
        </w:rPr>
        <w:t>，針對較具規模之業者優先輔導建立安全管理制度</w:t>
      </w:r>
      <w:r w:rsidRPr="00F4564E">
        <w:rPr>
          <w:rFonts w:ascii="Times New Roman" w:hAnsi="Times New Roman"/>
          <w:szCs w:val="28"/>
        </w:rPr>
        <w:t>。</w:t>
      </w:r>
    </w:p>
    <w:p w14:paraId="2BE3ADA3" w14:textId="5A0FE97E" w:rsidR="00951786" w:rsidRPr="00F4564E" w:rsidRDefault="00621AB1" w:rsidP="00621AB1">
      <w:pPr>
        <w:pStyle w:val="afff0"/>
        <w:rPr>
          <w:rFonts w:ascii="Times New Roman" w:hAnsi="Times New Roman"/>
        </w:rPr>
      </w:pPr>
      <w:r w:rsidRPr="00F4564E">
        <w:rPr>
          <w:rFonts w:ascii="Times New Roman" w:hAnsi="Times New Roman" w:hint="eastAsia"/>
          <w:szCs w:val="28"/>
        </w:rPr>
        <w:t>精進車輛動態監控系統功能，研擬公路客運超速防制管理機制並建置超速即時告警通報平台，同時系統依據研擬之管理機制開發自動產製相關報表之功能，並應用動態系統數據歸納分析結果，回饋業管單位作為強化管理面向，以有效提升管理效率及道路交通安全。</w:t>
      </w:r>
    </w:p>
    <w:p w14:paraId="4812FDAA" w14:textId="785A7601" w:rsidR="00504C2A"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5</w:t>
      </w:r>
      <w:r w:rsidR="00544A8A" w:rsidRPr="00F4564E">
        <w:rPr>
          <w:rFonts w:hint="eastAsia"/>
        </w:rPr>
        <w:t>-2</w:t>
      </w:r>
      <w:r w:rsidR="00951786" w:rsidRPr="00F4564E">
        <w:rPr>
          <w:rFonts w:hint="eastAsia"/>
        </w:rPr>
        <w:t>建立</w:t>
      </w:r>
      <w:r w:rsidR="00621AB1" w:rsidRPr="00F4564E">
        <w:rPr>
          <w:rFonts w:hint="eastAsia"/>
        </w:rPr>
        <w:t>客運</w:t>
      </w:r>
      <w:r w:rsidR="00951786" w:rsidRPr="00F4564E">
        <w:rPr>
          <w:rFonts w:hint="eastAsia"/>
        </w:rPr>
        <w:t>自主安全管理及超速違規防制管理計畫</w:t>
      </w:r>
    </w:p>
    <w:p w14:paraId="343FDBE2" w14:textId="2D789CC4" w:rsidR="00CF0144" w:rsidRPr="00F4564E" w:rsidRDefault="00951786"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提升</w:t>
      </w:r>
      <w:r w:rsidR="00CA2CC6" w:rsidRPr="00F4564E">
        <w:rPr>
          <w:rFonts w:ascii="Times New Roman" w:hAnsi="Times New Roman" w:cs="Times New Roman" w:hint="eastAsia"/>
          <w:b/>
        </w:rPr>
        <w:t>貨</w:t>
      </w:r>
      <w:r w:rsidRPr="00F4564E">
        <w:rPr>
          <w:rFonts w:ascii="Times New Roman" w:hAnsi="Times New Roman" w:cs="Times New Roman" w:hint="eastAsia"/>
          <w:b/>
        </w:rPr>
        <w:t>運業自主安全管理及監理能量</w:t>
      </w:r>
    </w:p>
    <w:p w14:paraId="10E3478B" w14:textId="0A07837C" w:rsidR="00CF0144" w:rsidRPr="00F4564E" w:rsidRDefault="004A6FC9" w:rsidP="00CF0144">
      <w:pPr>
        <w:pStyle w:val="affe"/>
        <w:ind w:left="1880" w:hanging="1400"/>
      </w:pPr>
      <w:r w:rsidRPr="00F4564E">
        <w:rPr>
          <w:rFonts w:hint="eastAsia"/>
          <w:u w:val="single"/>
        </w:rPr>
        <w:t>對應課題</w:t>
      </w:r>
      <w:r w:rsidR="00CF0144" w:rsidRPr="00F4564E">
        <w:rPr>
          <w:rFonts w:hint="eastAsia"/>
        </w:rPr>
        <w:t>：</w:t>
      </w:r>
      <w:r w:rsidR="00951786" w:rsidRPr="00F4564E">
        <w:rPr>
          <w:b/>
          <w:szCs w:val="28"/>
        </w:rPr>
        <w:t>營業大型車體積動能大，發生交通事故對用路人之危害相對較高</w:t>
      </w:r>
      <w:r w:rsidR="00CF0144" w:rsidRPr="00F4564E">
        <w:rPr>
          <w:rFonts w:hint="eastAsia"/>
          <w:b/>
        </w:rPr>
        <w:t>。</w:t>
      </w:r>
    </w:p>
    <w:p w14:paraId="7A3C5C2F" w14:textId="24918C61" w:rsidR="00CF0144" w:rsidRPr="00F4564E" w:rsidRDefault="0093786B" w:rsidP="00CF0144">
      <w:pPr>
        <w:pStyle w:val="affe"/>
        <w:ind w:left="1880" w:hanging="1400"/>
      </w:pPr>
      <w:r w:rsidRPr="00F4564E">
        <w:rPr>
          <w:rFonts w:hint="eastAsia"/>
          <w:u w:val="single"/>
        </w:rPr>
        <w:t>策略摘要</w:t>
      </w:r>
      <w:r w:rsidR="00CF0144" w:rsidRPr="00F4564E">
        <w:rPr>
          <w:rFonts w:hint="eastAsia"/>
        </w:rPr>
        <w:t>：</w:t>
      </w:r>
      <w:r w:rsidR="00951786" w:rsidRPr="00F4564E">
        <w:rPr>
          <w:rFonts w:hint="eastAsia"/>
          <w:szCs w:val="28"/>
        </w:rPr>
        <w:t>輔導業者建立安全管理人員制度，</w:t>
      </w:r>
      <w:r w:rsidR="00951786" w:rsidRPr="00F4564E">
        <w:rPr>
          <w:kern w:val="0"/>
          <w:szCs w:val="28"/>
        </w:rPr>
        <w:t>強化業者自主辦理教育訓練，</w:t>
      </w:r>
      <w:r w:rsidR="00951786" w:rsidRPr="00F4564E">
        <w:rPr>
          <w:rFonts w:hint="eastAsia"/>
          <w:kern w:val="0"/>
          <w:szCs w:val="28"/>
        </w:rPr>
        <w:t>及</w:t>
      </w:r>
      <w:r w:rsidR="00951786" w:rsidRPr="00F4564E">
        <w:rPr>
          <w:kern w:val="0"/>
          <w:szCs w:val="28"/>
        </w:rPr>
        <w:t>由監理機關調訓高違規駕駛人</w:t>
      </w:r>
      <w:r w:rsidR="00CF0144" w:rsidRPr="00F4564E">
        <w:rPr>
          <w:rFonts w:hint="eastAsia"/>
        </w:rPr>
        <w:t>。</w:t>
      </w:r>
    </w:p>
    <w:p w14:paraId="458877C7" w14:textId="0A253E4E" w:rsidR="00732610" w:rsidRPr="00F4564E" w:rsidRDefault="00951786" w:rsidP="008E6441">
      <w:pPr>
        <w:pStyle w:val="afff0"/>
        <w:numPr>
          <w:ilvl w:val="0"/>
          <w:numId w:val="308"/>
        </w:numPr>
        <w:spacing w:afterLines="0" w:after="0"/>
        <w:ind w:left="1525" w:firstLineChars="0" w:hanging="482"/>
        <w:rPr>
          <w:rFonts w:ascii="Times New Roman" w:hAnsi="Times New Roman"/>
          <w:b/>
          <w:szCs w:val="28"/>
          <w:u w:val="single"/>
        </w:rPr>
      </w:pPr>
      <w:r w:rsidRPr="00F4564E">
        <w:rPr>
          <w:rFonts w:ascii="Times New Roman" w:hAnsi="Times New Roman"/>
          <w:kern w:val="0"/>
          <w:szCs w:val="28"/>
        </w:rPr>
        <w:t>建立分級自主安全</w:t>
      </w:r>
      <w:r w:rsidRPr="00F4564E">
        <w:rPr>
          <w:rFonts w:ascii="Times New Roman" w:hAnsi="Times New Roman"/>
          <w:szCs w:val="28"/>
        </w:rPr>
        <w:t>管理</w:t>
      </w:r>
      <w:r w:rsidRPr="00F4564E">
        <w:rPr>
          <w:rFonts w:ascii="Times New Roman" w:hAnsi="Times New Roman"/>
          <w:kern w:val="0"/>
          <w:szCs w:val="28"/>
        </w:rPr>
        <w:t>人員制度</w:t>
      </w:r>
    </w:p>
    <w:p w14:paraId="72274827" w14:textId="4FAD46F8" w:rsidR="00951786" w:rsidRPr="00F4564E" w:rsidRDefault="00951786" w:rsidP="00BC4AF3">
      <w:pPr>
        <w:pStyle w:val="afff0"/>
        <w:spacing w:beforeLines="0" w:before="0"/>
        <w:ind w:left="1520"/>
        <w:rPr>
          <w:rFonts w:ascii="Times New Roman" w:hAnsi="Times New Roman"/>
          <w:b/>
          <w:szCs w:val="28"/>
          <w:u w:val="single"/>
        </w:rPr>
      </w:pPr>
      <w:r w:rsidRPr="00F4564E">
        <w:rPr>
          <w:rFonts w:ascii="Times New Roman" w:hAnsi="Times New Roman"/>
          <w:kern w:val="0"/>
          <w:szCs w:val="28"/>
        </w:rPr>
        <w:t>貨運三業業者規模差異甚大，應適用不同層級的自主安全管理制度</w:t>
      </w:r>
      <w:r w:rsidRPr="00F4564E">
        <w:rPr>
          <w:rFonts w:ascii="Times New Roman" w:hAnsi="Times New Roman" w:hint="eastAsia"/>
          <w:kern w:val="0"/>
          <w:szCs w:val="28"/>
        </w:rPr>
        <w:t>，訂定安全管理文件</w:t>
      </w:r>
      <w:r w:rsidRPr="00F4564E">
        <w:rPr>
          <w:rFonts w:ascii="Times New Roman" w:hAnsi="Times New Roman"/>
          <w:kern w:val="0"/>
          <w:szCs w:val="28"/>
        </w:rPr>
        <w:t>，</w:t>
      </w:r>
      <w:r w:rsidRPr="00F4564E">
        <w:rPr>
          <w:rFonts w:ascii="Times New Roman" w:hAnsi="Times New Roman" w:hint="eastAsia"/>
          <w:kern w:val="0"/>
          <w:szCs w:val="28"/>
        </w:rPr>
        <w:t>並</w:t>
      </w:r>
      <w:r w:rsidRPr="00F4564E">
        <w:rPr>
          <w:rFonts w:ascii="Times New Roman" w:hAnsi="Times New Roman"/>
          <w:kern w:val="0"/>
          <w:szCs w:val="28"/>
        </w:rPr>
        <w:t>研議依不同公司規模要求應有安全管理部門或專責安全管理人員或兼任安全管理人員，</w:t>
      </w:r>
      <w:r w:rsidRPr="00F4564E">
        <w:rPr>
          <w:rFonts w:ascii="Times New Roman" w:hAnsi="Times New Roman" w:hint="eastAsia"/>
          <w:kern w:val="0"/>
          <w:szCs w:val="28"/>
        </w:rPr>
        <w:t>再</w:t>
      </w:r>
      <w:r w:rsidRPr="00F4564E">
        <w:rPr>
          <w:rFonts w:ascii="Times New Roman" w:hAnsi="Times New Roman"/>
          <w:kern w:val="0"/>
          <w:szCs w:val="28"/>
        </w:rPr>
        <w:t>視業者配合意願挑選少量合適業者先行試辦。</w:t>
      </w:r>
    </w:p>
    <w:p w14:paraId="13211754" w14:textId="77777777" w:rsidR="00732610" w:rsidRPr="00F4564E" w:rsidRDefault="00951786" w:rsidP="008E6441">
      <w:pPr>
        <w:pStyle w:val="afff0"/>
        <w:numPr>
          <w:ilvl w:val="0"/>
          <w:numId w:val="308"/>
        </w:numPr>
        <w:spacing w:afterLines="0" w:after="0"/>
        <w:ind w:left="1525" w:firstLineChars="0" w:hanging="482"/>
        <w:rPr>
          <w:rFonts w:ascii="Times New Roman" w:hAnsi="Times New Roman"/>
          <w:szCs w:val="28"/>
        </w:rPr>
      </w:pPr>
      <w:r w:rsidRPr="00F4564E">
        <w:rPr>
          <w:rFonts w:ascii="Times New Roman" w:hAnsi="Times New Roman"/>
          <w:kern w:val="0"/>
          <w:szCs w:val="28"/>
        </w:rPr>
        <w:t>強化業者自主辦理教育訓練</w:t>
      </w:r>
    </w:p>
    <w:p w14:paraId="6807EB17" w14:textId="4B1C2E17" w:rsidR="00951786" w:rsidRPr="00F4564E" w:rsidRDefault="0076495B" w:rsidP="00BC4AF3">
      <w:pPr>
        <w:pStyle w:val="afff0"/>
        <w:spacing w:beforeLines="0" w:before="0"/>
        <w:ind w:left="1520"/>
        <w:rPr>
          <w:rFonts w:ascii="Times New Roman" w:hAnsi="Times New Roman"/>
          <w:szCs w:val="28"/>
        </w:rPr>
      </w:pPr>
      <w:r w:rsidRPr="00F4564E">
        <w:rPr>
          <w:rFonts w:ascii="Times New Roman" w:hAnsi="Times New Roman" w:hint="eastAsia"/>
          <w:kern w:val="0"/>
          <w:szCs w:val="28"/>
        </w:rPr>
        <w:t>交通</w:t>
      </w:r>
      <w:r w:rsidR="00951786" w:rsidRPr="00F4564E">
        <w:rPr>
          <w:rFonts w:ascii="Times New Roman" w:hAnsi="Times New Roman"/>
          <w:szCs w:val="28"/>
        </w:rPr>
        <w:t>部公路局新竹所</w:t>
      </w:r>
      <w:r w:rsidR="00951786" w:rsidRPr="00F4564E">
        <w:rPr>
          <w:rFonts w:ascii="Times New Roman" w:hAnsi="Times New Roman"/>
          <w:szCs w:val="28"/>
        </w:rPr>
        <w:t>111</w:t>
      </w:r>
      <w:r w:rsidR="00951786" w:rsidRPr="00F4564E">
        <w:rPr>
          <w:rFonts w:ascii="Times New Roman" w:hAnsi="Times New Roman"/>
          <w:szCs w:val="28"/>
        </w:rPr>
        <w:t>年已於</w:t>
      </w:r>
      <w:r w:rsidR="00951786" w:rsidRPr="00F4564E">
        <w:rPr>
          <w:rFonts w:ascii="Times New Roman" w:hAnsi="Times New Roman"/>
          <w:szCs w:val="28"/>
        </w:rPr>
        <w:t>Hahow</w:t>
      </w:r>
      <w:r w:rsidR="00951786" w:rsidRPr="00F4564E">
        <w:rPr>
          <w:rFonts w:ascii="Times New Roman" w:hAnsi="Times New Roman"/>
          <w:szCs w:val="28"/>
        </w:rPr>
        <w:t>平台合作，於新竹所轄管範圍內駕駛人可隨時透過手機查找觀看所需之教學影片，可提高使用者使用意願，管理者也可透過勾稽使用者觀看紀錄與其肇事紀錄來長期追蹤與評估成效，將擴大至全國運用，提供系統化管理工具讓業者使用，結合影音教學平台線上學習，並可透過系統掌握駕駛人訓練情形。</w:t>
      </w:r>
    </w:p>
    <w:p w14:paraId="18F1A65F" w14:textId="77777777" w:rsidR="00D93F54" w:rsidRPr="00F4564E" w:rsidRDefault="00951786" w:rsidP="008E6441">
      <w:pPr>
        <w:pStyle w:val="afff0"/>
        <w:numPr>
          <w:ilvl w:val="0"/>
          <w:numId w:val="308"/>
        </w:numPr>
        <w:spacing w:afterLines="0" w:after="0"/>
        <w:ind w:left="1525" w:firstLineChars="0" w:hanging="482"/>
        <w:rPr>
          <w:rFonts w:ascii="Times New Roman" w:hAnsi="Times New Roman"/>
          <w:szCs w:val="28"/>
        </w:rPr>
      </w:pPr>
      <w:r w:rsidRPr="00F4564E">
        <w:rPr>
          <w:rFonts w:ascii="Times New Roman" w:hAnsi="Times New Roman"/>
          <w:szCs w:val="28"/>
        </w:rPr>
        <w:t>高風險車輛加裝</w:t>
      </w:r>
      <w:r w:rsidRPr="00F4564E">
        <w:rPr>
          <w:rFonts w:ascii="Times New Roman" w:hAnsi="Times New Roman"/>
          <w:szCs w:val="28"/>
        </w:rPr>
        <w:t>GPS</w:t>
      </w:r>
      <w:r w:rsidRPr="00F4564E">
        <w:rPr>
          <w:rFonts w:ascii="Times New Roman" w:hAnsi="Times New Roman"/>
          <w:szCs w:val="28"/>
        </w:rPr>
        <w:t>，落實異常管理</w:t>
      </w:r>
    </w:p>
    <w:p w14:paraId="12D2B2FD" w14:textId="5236BCB1" w:rsidR="00951786" w:rsidRPr="00F4564E" w:rsidRDefault="00951786" w:rsidP="00BC4AF3">
      <w:pPr>
        <w:pStyle w:val="afff0"/>
        <w:spacing w:beforeLines="0" w:before="0"/>
        <w:ind w:left="1520"/>
        <w:rPr>
          <w:rFonts w:ascii="Times New Roman" w:hAnsi="Times New Roman"/>
          <w:szCs w:val="28"/>
        </w:rPr>
      </w:pPr>
      <w:r w:rsidRPr="00F4564E">
        <w:rPr>
          <w:rFonts w:ascii="Times New Roman" w:hAnsi="Times New Roman"/>
          <w:szCs w:val="28"/>
        </w:rPr>
        <w:t>考量營業大型車體積動能大，常因超速造成煞車不及，發生追撞事故，對於曾發生重大行車事故之高風險業者，將逐步透過輔導要求車輛加裝</w:t>
      </w:r>
      <w:r w:rsidRPr="00F4564E">
        <w:rPr>
          <w:rFonts w:ascii="Times New Roman" w:hAnsi="Times New Roman"/>
          <w:szCs w:val="28"/>
        </w:rPr>
        <w:t>GPS</w:t>
      </w:r>
      <w:r w:rsidRPr="00F4564E">
        <w:rPr>
          <w:rFonts w:ascii="Times New Roman" w:hAnsi="Times New Roman"/>
          <w:szCs w:val="28"/>
        </w:rPr>
        <w:t>及設置營運車輛監控管理系統。</w:t>
      </w:r>
    </w:p>
    <w:p w14:paraId="4D38A289" w14:textId="77777777" w:rsidR="00D93F54" w:rsidRPr="00F4564E" w:rsidRDefault="00951786" w:rsidP="008E6441">
      <w:pPr>
        <w:pStyle w:val="afff0"/>
        <w:numPr>
          <w:ilvl w:val="0"/>
          <w:numId w:val="308"/>
        </w:numPr>
        <w:spacing w:afterLines="0" w:after="0"/>
        <w:ind w:left="1525" w:firstLineChars="0" w:hanging="482"/>
        <w:rPr>
          <w:rFonts w:ascii="Times New Roman" w:hAnsi="Times New Roman"/>
          <w:b/>
          <w:szCs w:val="28"/>
          <w:u w:val="single"/>
        </w:rPr>
      </w:pPr>
      <w:r w:rsidRPr="00F4564E">
        <w:rPr>
          <w:rFonts w:ascii="Times New Roman" w:hAnsi="Times New Roman"/>
          <w:szCs w:val="28"/>
        </w:rPr>
        <w:t>精進監理機關調訓高違規駕駛人機制</w:t>
      </w:r>
    </w:p>
    <w:p w14:paraId="190F6802" w14:textId="32038CAD" w:rsidR="00CF0144" w:rsidRPr="00F4564E" w:rsidRDefault="00951786" w:rsidP="00BC4AF3">
      <w:pPr>
        <w:pStyle w:val="afff0"/>
        <w:spacing w:beforeLines="0" w:before="0"/>
        <w:ind w:left="1520"/>
        <w:rPr>
          <w:rFonts w:ascii="Times New Roman" w:hAnsi="Times New Roman"/>
          <w:b/>
          <w:szCs w:val="28"/>
          <w:u w:val="single"/>
        </w:rPr>
      </w:pPr>
      <w:r w:rsidRPr="00F4564E">
        <w:rPr>
          <w:rFonts w:ascii="Times New Roman" w:hAnsi="Times New Roman"/>
          <w:szCs w:val="28"/>
        </w:rPr>
        <w:t>現行調訓機制自</w:t>
      </w:r>
      <w:r w:rsidRPr="00F4564E">
        <w:rPr>
          <w:rFonts w:ascii="Times New Roman" w:hAnsi="Times New Roman"/>
          <w:szCs w:val="28"/>
        </w:rPr>
        <w:t>112</w:t>
      </w:r>
      <w:r w:rsidRPr="00F4564E">
        <w:rPr>
          <w:rFonts w:ascii="Times New Roman" w:hAnsi="Times New Roman"/>
          <w:szCs w:val="28"/>
        </w:rPr>
        <w:t>年</w:t>
      </w:r>
      <w:r w:rsidRPr="00F4564E">
        <w:rPr>
          <w:rFonts w:ascii="Times New Roman" w:hAnsi="Times New Roman"/>
          <w:szCs w:val="28"/>
        </w:rPr>
        <w:t>8</w:t>
      </w:r>
      <w:r w:rsidRPr="00F4564E">
        <w:rPr>
          <w:rFonts w:ascii="Times New Roman" w:hAnsi="Times New Roman"/>
          <w:szCs w:val="28"/>
        </w:rPr>
        <w:t>月</w:t>
      </w:r>
      <w:r w:rsidRPr="00F4564E">
        <w:rPr>
          <w:rFonts w:ascii="Times New Roman" w:hAnsi="Times New Roman"/>
          <w:szCs w:val="28"/>
        </w:rPr>
        <w:t>1</w:t>
      </w:r>
      <w:r w:rsidRPr="00F4564E">
        <w:rPr>
          <w:rFonts w:ascii="Times New Roman" w:hAnsi="Times New Roman"/>
          <w:szCs w:val="28"/>
        </w:rPr>
        <w:t>日開始實施，由各區監理所開設訓練專班，調訓重現性高違規駕駛人，授課交通法規、防禦駕駛及駕駛道德，</w:t>
      </w:r>
      <w:r w:rsidRPr="00F4564E">
        <w:rPr>
          <w:rFonts w:ascii="Times New Roman" w:hAnsi="Times New Roman"/>
          <w:szCs w:val="28"/>
        </w:rPr>
        <w:t>112</w:t>
      </w:r>
      <w:r w:rsidRPr="00F4564E">
        <w:rPr>
          <w:rFonts w:ascii="Times New Roman" w:hAnsi="Times New Roman"/>
          <w:szCs w:val="28"/>
        </w:rPr>
        <w:t>年第</w:t>
      </w:r>
      <w:r w:rsidRPr="00F4564E">
        <w:rPr>
          <w:rFonts w:ascii="Times New Roman" w:hAnsi="Times New Roman"/>
          <w:szCs w:val="28"/>
        </w:rPr>
        <w:t>3</w:t>
      </w:r>
      <w:r w:rsidRPr="00F4564E">
        <w:rPr>
          <w:rFonts w:ascii="Times New Roman" w:hAnsi="Times New Roman"/>
          <w:szCs w:val="28"/>
        </w:rPr>
        <w:t>季已開設</w:t>
      </w:r>
      <w:r w:rsidRPr="00F4564E">
        <w:rPr>
          <w:rFonts w:ascii="Times New Roman" w:hAnsi="Times New Roman"/>
          <w:szCs w:val="28"/>
        </w:rPr>
        <w:t>9</w:t>
      </w:r>
      <w:r w:rsidRPr="00F4564E">
        <w:rPr>
          <w:rFonts w:ascii="Times New Roman" w:hAnsi="Times New Roman"/>
          <w:szCs w:val="28"/>
        </w:rPr>
        <w:t>班、調訓</w:t>
      </w:r>
      <w:r w:rsidRPr="00F4564E">
        <w:rPr>
          <w:rFonts w:ascii="Times New Roman" w:hAnsi="Times New Roman"/>
          <w:szCs w:val="28"/>
        </w:rPr>
        <w:t>344</w:t>
      </w:r>
      <w:r w:rsidRPr="00F4564E">
        <w:rPr>
          <w:rFonts w:ascii="Times New Roman" w:hAnsi="Times New Roman"/>
          <w:szCs w:val="28"/>
        </w:rPr>
        <w:t>名駕駛人，針對調訓對象及項目將持續檢討精進，並滾動檢討教育訓練教材。</w:t>
      </w:r>
    </w:p>
    <w:p w14:paraId="15C02C77" w14:textId="2C41E1E7" w:rsidR="00504C2A"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5</w:t>
      </w:r>
      <w:r w:rsidR="00951786" w:rsidRPr="00F4564E">
        <w:rPr>
          <w:rFonts w:hint="eastAsia"/>
        </w:rPr>
        <w:t>-3</w:t>
      </w:r>
      <w:r w:rsidR="00951786" w:rsidRPr="00F4564E">
        <w:rPr>
          <w:rFonts w:hint="eastAsia"/>
        </w:rPr>
        <w:t>貨運三業自主安全管理及防制高風險駕駛計畫</w:t>
      </w:r>
    </w:p>
    <w:p w14:paraId="7684277E" w14:textId="0325B02D" w:rsidR="00572834" w:rsidRPr="00F4564E" w:rsidRDefault="009121C1" w:rsidP="008E6441">
      <w:pPr>
        <w:pStyle w:val="3"/>
        <w:numPr>
          <w:ilvl w:val="0"/>
          <w:numId w:val="190"/>
        </w:numPr>
        <w:spacing w:before="180" w:after="180"/>
        <w:ind w:leftChars="200" w:left="962" w:hanging="482"/>
      </w:pPr>
      <w:r w:rsidRPr="00F4564E">
        <w:rPr>
          <w:rFonts w:ascii="Times New Roman" w:hAnsi="Times New Roman" w:cs="Times New Roman" w:hint="eastAsia"/>
          <w:b/>
        </w:rPr>
        <w:t>提升公共運輸環境吸引民眾使用</w:t>
      </w:r>
    </w:p>
    <w:p w14:paraId="67834356" w14:textId="07181118" w:rsidR="00572834" w:rsidRPr="00F4564E" w:rsidRDefault="00572834" w:rsidP="00572834">
      <w:pPr>
        <w:pStyle w:val="affe"/>
        <w:ind w:left="1880" w:hanging="1400"/>
        <w:rPr>
          <w:u w:val="single"/>
        </w:rPr>
      </w:pPr>
      <w:r w:rsidRPr="00F4564E">
        <w:rPr>
          <w:rFonts w:hint="eastAsia"/>
          <w:u w:val="single"/>
        </w:rPr>
        <w:t>對應課題：</w:t>
      </w:r>
      <w:r w:rsidR="009121C1" w:rsidRPr="00F4564E">
        <w:rPr>
          <w:rFonts w:hint="eastAsia"/>
        </w:rPr>
        <w:t>改善公共運輸環境吸引民眾使用，減少私人運具成長，提升公路公共運輸普及率，使公共運輸永續經營發展，滿足民眾行的需求。</w:t>
      </w:r>
    </w:p>
    <w:p w14:paraId="076A5474" w14:textId="27D53962" w:rsidR="00572834" w:rsidRPr="00F4564E" w:rsidRDefault="00572834" w:rsidP="00572834">
      <w:pPr>
        <w:pStyle w:val="affe"/>
        <w:ind w:left="1880" w:hanging="1400"/>
      </w:pPr>
      <w:r w:rsidRPr="00F4564E">
        <w:rPr>
          <w:rFonts w:hint="eastAsia"/>
          <w:u w:val="single"/>
        </w:rPr>
        <w:t>策略摘要：</w:t>
      </w:r>
      <w:r w:rsidR="009121C1" w:rsidRPr="00F4564E">
        <w:rPr>
          <w:rFonts w:hint="eastAsia"/>
        </w:rPr>
        <w:t>持續推動公路公共運輸計畫，擴大推動</w:t>
      </w:r>
      <w:r w:rsidR="009121C1" w:rsidRPr="00F4564E">
        <w:rPr>
          <w:rFonts w:hint="eastAsia"/>
        </w:rPr>
        <w:t>TPASS</w:t>
      </w:r>
      <w:r w:rsidR="009121C1" w:rsidRPr="00F4564E">
        <w:rPr>
          <w:rFonts w:hint="eastAsia"/>
        </w:rPr>
        <w:t>月票並持續辦理，推動客運車輛電動化計畫。</w:t>
      </w:r>
    </w:p>
    <w:p w14:paraId="63F422F8" w14:textId="77777777" w:rsidR="009121C1" w:rsidRPr="00F4564E" w:rsidRDefault="009121C1" w:rsidP="008E6441">
      <w:pPr>
        <w:pStyle w:val="afff0"/>
        <w:numPr>
          <w:ilvl w:val="0"/>
          <w:numId w:val="333"/>
        </w:numPr>
        <w:spacing w:afterLines="0" w:after="0"/>
        <w:ind w:firstLineChars="0"/>
        <w:rPr>
          <w:rFonts w:ascii="Times New Roman" w:hAnsi="Times New Roman"/>
          <w:b/>
          <w:szCs w:val="28"/>
          <w:u w:val="single"/>
        </w:rPr>
      </w:pPr>
      <w:r w:rsidRPr="00F4564E">
        <w:rPr>
          <w:rFonts w:ascii="Times New Roman" w:hAnsi="Times New Roman" w:hint="eastAsia"/>
          <w:kern w:val="0"/>
          <w:szCs w:val="28"/>
        </w:rPr>
        <w:t>持續推動公路公共運輸計畫</w:t>
      </w:r>
    </w:p>
    <w:p w14:paraId="27EE711E" w14:textId="717F5B72" w:rsidR="009121C1" w:rsidRPr="00F4564E" w:rsidRDefault="009121C1" w:rsidP="009121C1">
      <w:pPr>
        <w:pStyle w:val="afff0"/>
        <w:spacing w:beforeLines="0" w:before="0"/>
        <w:ind w:left="1520"/>
        <w:rPr>
          <w:rFonts w:ascii="Times New Roman" w:hAnsi="Times New Roman"/>
          <w:b/>
          <w:szCs w:val="28"/>
          <w:u w:val="single"/>
        </w:rPr>
      </w:pPr>
      <w:r w:rsidRPr="00F4564E">
        <w:rPr>
          <w:rFonts w:ascii="Times New Roman" w:hAnsi="Times New Roman" w:hint="eastAsia"/>
          <w:kern w:val="0"/>
          <w:szCs w:val="28"/>
        </w:rPr>
        <w:t>持續推動公路公共運輸服務升級計畫</w:t>
      </w:r>
      <w:r w:rsidRPr="00F4564E">
        <w:rPr>
          <w:rFonts w:ascii="Times New Roman" w:hAnsi="Times New Roman" w:hint="eastAsia"/>
          <w:kern w:val="0"/>
          <w:szCs w:val="28"/>
        </w:rPr>
        <w:t>(110-113</w:t>
      </w:r>
      <w:r w:rsidRPr="00F4564E">
        <w:rPr>
          <w:rFonts w:ascii="Times New Roman" w:hAnsi="Times New Roman" w:hint="eastAsia"/>
          <w:kern w:val="0"/>
          <w:szCs w:val="28"/>
        </w:rPr>
        <w:t>年</w:t>
      </w:r>
      <w:r w:rsidRPr="00F4564E">
        <w:rPr>
          <w:rFonts w:ascii="Times New Roman" w:hAnsi="Times New Roman" w:hint="eastAsia"/>
          <w:kern w:val="0"/>
          <w:szCs w:val="28"/>
        </w:rPr>
        <w:t>)</w:t>
      </w:r>
      <w:r w:rsidRPr="00F4564E">
        <w:rPr>
          <w:rFonts w:ascii="Times New Roman" w:hAnsi="Times New Roman" w:hint="eastAsia"/>
          <w:kern w:val="0"/>
          <w:szCs w:val="28"/>
        </w:rPr>
        <w:t>及公路公共運輸永續及交通平權計畫</w:t>
      </w:r>
      <w:r w:rsidRPr="00F4564E">
        <w:rPr>
          <w:rFonts w:ascii="Times New Roman" w:hAnsi="Times New Roman" w:hint="eastAsia"/>
          <w:kern w:val="0"/>
          <w:szCs w:val="28"/>
        </w:rPr>
        <w:t>(114-117</w:t>
      </w:r>
      <w:r w:rsidRPr="00F4564E">
        <w:rPr>
          <w:rFonts w:ascii="Times New Roman" w:hAnsi="Times New Roman" w:hint="eastAsia"/>
          <w:kern w:val="0"/>
          <w:szCs w:val="28"/>
        </w:rPr>
        <w:t>年</w:t>
      </w:r>
      <w:r w:rsidRPr="00F4564E">
        <w:rPr>
          <w:rFonts w:ascii="Times New Roman" w:hAnsi="Times New Roman" w:hint="eastAsia"/>
          <w:kern w:val="0"/>
          <w:szCs w:val="28"/>
        </w:rPr>
        <w:t>)</w:t>
      </w:r>
      <w:r w:rsidRPr="00F4564E">
        <w:rPr>
          <w:rFonts w:ascii="Times New Roman" w:hAnsi="Times New Roman" w:hint="eastAsia"/>
          <w:kern w:val="0"/>
          <w:szCs w:val="28"/>
        </w:rPr>
        <w:t>，協助各縣市及客運業者改善公共運輸環境，並加強汽機車使用管理以</w:t>
      </w:r>
      <w:r w:rsidRPr="00F4564E">
        <w:rPr>
          <w:rFonts w:ascii="Times New Roman" w:hAnsi="Times New Roman" w:hint="eastAsia"/>
          <w:bCs/>
          <w:kern w:val="0"/>
          <w:szCs w:val="28"/>
        </w:rPr>
        <w:t>抑制私人運具使用</w:t>
      </w:r>
      <w:r w:rsidRPr="00F4564E">
        <w:rPr>
          <w:rFonts w:ascii="Times New Roman" w:hAnsi="Times New Roman" w:hint="eastAsia"/>
          <w:kern w:val="0"/>
          <w:szCs w:val="28"/>
        </w:rPr>
        <w:t>。</w:t>
      </w:r>
    </w:p>
    <w:p w14:paraId="01764A65" w14:textId="77777777" w:rsidR="009121C1" w:rsidRPr="00F4564E" w:rsidRDefault="009121C1" w:rsidP="008E6441">
      <w:pPr>
        <w:pStyle w:val="afff0"/>
        <w:numPr>
          <w:ilvl w:val="0"/>
          <w:numId w:val="333"/>
        </w:numPr>
        <w:spacing w:afterLines="0" w:after="0"/>
        <w:ind w:firstLineChars="0"/>
        <w:rPr>
          <w:rFonts w:ascii="Times New Roman" w:hAnsi="Times New Roman"/>
          <w:szCs w:val="28"/>
        </w:rPr>
      </w:pPr>
      <w:r w:rsidRPr="00F4564E">
        <w:rPr>
          <w:rFonts w:ascii="Times New Roman" w:hAnsi="Times New Roman" w:hint="eastAsia"/>
          <w:kern w:val="0"/>
          <w:szCs w:val="28"/>
        </w:rPr>
        <w:t>擴大推動</w:t>
      </w:r>
      <w:r w:rsidRPr="00F4564E">
        <w:rPr>
          <w:rFonts w:ascii="Times New Roman" w:hAnsi="Times New Roman" w:hint="eastAsia"/>
          <w:kern w:val="0"/>
          <w:szCs w:val="28"/>
        </w:rPr>
        <w:t>TPASS</w:t>
      </w:r>
      <w:r w:rsidRPr="00F4564E">
        <w:rPr>
          <w:rFonts w:ascii="Times New Roman" w:hAnsi="Times New Roman" w:hint="eastAsia"/>
          <w:kern w:val="0"/>
          <w:szCs w:val="28"/>
        </w:rPr>
        <w:t>月票並持續辦理</w:t>
      </w:r>
    </w:p>
    <w:p w14:paraId="3210A48A" w14:textId="5226A48F" w:rsidR="009121C1" w:rsidRPr="00F4564E" w:rsidRDefault="009121C1" w:rsidP="009121C1">
      <w:pPr>
        <w:pStyle w:val="afff0"/>
        <w:spacing w:beforeLines="0" w:before="0"/>
        <w:ind w:left="1520"/>
        <w:rPr>
          <w:rFonts w:ascii="Times New Roman" w:hAnsi="Times New Roman"/>
          <w:szCs w:val="28"/>
        </w:rPr>
      </w:pPr>
      <w:r w:rsidRPr="00F4564E">
        <w:rPr>
          <w:rFonts w:ascii="Times New Roman" w:hAnsi="Times New Roman" w:hint="eastAsia"/>
          <w:bCs/>
          <w:kern w:val="0"/>
          <w:szCs w:val="28"/>
        </w:rPr>
        <w:t>受新冠肺炎影響，造成公共運輸運量大幅下降，現疫情雖逐漸趨緩，但民眾搭乘公共運輸的信心與習慣仍未完全恢復，爰</w:t>
      </w:r>
      <w:r w:rsidR="00F67E69" w:rsidRPr="00F4564E">
        <w:rPr>
          <w:rFonts w:ascii="Times New Roman" w:hAnsi="Times New Roman" w:hint="eastAsia"/>
          <w:bCs/>
          <w:kern w:val="0"/>
          <w:szCs w:val="28"/>
        </w:rPr>
        <w:t>交通</w:t>
      </w:r>
      <w:r w:rsidRPr="00F4564E">
        <w:rPr>
          <w:rFonts w:ascii="Times New Roman" w:hAnsi="Times New Roman" w:hint="eastAsia"/>
          <w:bCs/>
          <w:kern w:val="0"/>
          <w:szCs w:val="28"/>
        </w:rPr>
        <w:t>部自</w:t>
      </w:r>
      <w:r w:rsidRPr="00F4564E">
        <w:rPr>
          <w:rFonts w:ascii="Times New Roman" w:hAnsi="Times New Roman" w:hint="eastAsia"/>
          <w:bCs/>
          <w:kern w:val="0"/>
          <w:szCs w:val="28"/>
        </w:rPr>
        <w:t>112</w:t>
      </w:r>
      <w:r w:rsidRPr="00F4564E">
        <w:rPr>
          <w:rFonts w:ascii="Times New Roman" w:hAnsi="Times New Roman" w:hint="eastAsia"/>
          <w:bCs/>
          <w:kern w:val="0"/>
          <w:szCs w:val="28"/>
        </w:rPr>
        <w:t>年</w:t>
      </w:r>
      <w:r w:rsidRPr="00F4564E">
        <w:rPr>
          <w:rFonts w:ascii="Times New Roman" w:hAnsi="Times New Roman" w:hint="eastAsia"/>
          <w:bCs/>
          <w:kern w:val="0"/>
          <w:szCs w:val="28"/>
        </w:rPr>
        <w:t>7</w:t>
      </w:r>
      <w:r w:rsidRPr="00F4564E">
        <w:rPr>
          <w:rFonts w:ascii="Times New Roman" w:hAnsi="Times New Roman" w:hint="eastAsia"/>
          <w:bCs/>
          <w:kern w:val="0"/>
          <w:szCs w:val="28"/>
        </w:rPr>
        <w:t>月自</w:t>
      </w:r>
      <w:r w:rsidRPr="00F4564E">
        <w:rPr>
          <w:rFonts w:ascii="Times New Roman" w:hAnsi="Times New Roman" w:hint="eastAsia"/>
          <w:bCs/>
          <w:kern w:val="0"/>
          <w:szCs w:val="28"/>
        </w:rPr>
        <w:t>114</w:t>
      </w:r>
      <w:r w:rsidRPr="00F4564E">
        <w:rPr>
          <w:rFonts w:ascii="Times New Roman" w:hAnsi="Times New Roman" w:hint="eastAsia"/>
          <w:bCs/>
          <w:kern w:val="0"/>
          <w:szCs w:val="28"/>
        </w:rPr>
        <w:t>年底推動公共運輸通勤月票方案，</w:t>
      </w:r>
      <w:r w:rsidRPr="00F4564E">
        <w:rPr>
          <w:rFonts w:ascii="Times New Roman" w:hAnsi="Times New Roman" w:hint="eastAsia"/>
          <w:kern w:val="0"/>
          <w:szCs w:val="28"/>
        </w:rPr>
        <w:t>以</w:t>
      </w:r>
      <w:r w:rsidRPr="00F4564E">
        <w:rPr>
          <w:rFonts w:ascii="Times New Roman" w:hAnsi="Times New Roman" w:hint="eastAsia"/>
          <w:bCs/>
          <w:szCs w:val="28"/>
        </w:rPr>
        <w:t>鼓勵民眾使用公共運輸加速</w:t>
      </w:r>
      <w:r w:rsidRPr="00F4564E">
        <w:rPr>
          <w:rFonts w:ascii="Times New Roman" w:hAnsi="Times New Roman"/>
          <w:bCs/>
          <w:szCs w:val="28"/>
        </w:rPr>
        <w:t>乘客回流</w:t>
      </w:r>
      <w:r w:rsidRPr="00F4564E">
        <w:rPr>
          <w:rFonts w:ascii="Times New Roman" w:hAnsi="Times New Roman" w:hint="eastAsia"/>
          <w:bCs/>
          <w:szCs w:val="28"/>
        </w:rPr>
        <w:t>。</w:t>
      </w:r>
    </w:p>
    <w:p w14:paraId="4384FD2D" w14:textId="77777777" w:rsidR="009121C1" w:rsidRPr="00F4564E" w:rsidRDefault="009121C1" w:rsidP="008E6441">
      <w:pPr>
        <w:pStyle w:val="afff0"/>
        <w:numPr>
          <w:ilvl w:val="0"/>
          <w:numId w:val="333"/>
        </w:numPr>
        <w:spacing w:afterLines="0" w:after="0"/>
        <w:ind w:firstLineChars="0"/>
        <w:rPr>
          <w:rFonts w:ascii="Times New Roman" w:hAnsi="Times New Roman"/>
          <w:szCs w:val="28"/>
        </w:rPr>
      </w:pPr>
      <w:r w:rsidRPr="00F4564E">
        <w:rPr>
          <w:rFonts w:ascii="Times New Roman" w:hAnsi="Times New Roman" w:hint="eastAsia"/>
          <w:szCs w:val="28"/>
        </w:rPr>
        <w:t>推動客運車輛電動化計畫</w:t>
      </w:r>
    </w:p>
    <w:p w14:paraId="3A073DD8" w14:textId="5FF191C8" w:rsidR="009121C1" w:rsidRPr="00F4564E" w:rsidRDefault="009121C1" w:rsidP="009121C1">
      <w:pPr>
        <w:pStyle w:val="afff0"/>
        <w:spacing w:afterLines="0" w:after="0"/>
        <w:ind w:left="1520"/>
        <w:rPr>
          <w:u w:val="single"/>
        </w:rPr>
      </w:pPr>
      <w:r w:rsidRPr="00F4564E">
        <w:rPr>
          <w:rFonts w:ascii="Times New Roman" w:hAnsi="Times New Roman"/>
          <w:bCs/>
          <w:szCs w:val="28"/>
        </w:rPr>
        <w:t>因應</w:t>
      </w:r>
      <w:r w:rsidRPr="00F4564E">
        <w:rPr>
          <w:rFonts w:ascii="Times New Roman" w:hAnsi="Times New Roman"/>
          <w:bCs/>
          <w:szCs w:val="28"/>
        </w:rPr>
        <w:t>2050</w:t>
      </w:r>
      <w:r w:rsidRPr="00F4564E">
        <w:rPr>
          <w:rFonts w:ascii="Times New Roman" w:hAnsi="Times New Roman"/>
          <w:bCs/>
          <w:szCs w:val="28"/>
        </w:rPr>
        <w:t>年溫室氣體淨零排放願景，</w:t>
      </w:r>
      <w:r w:rsidRPr="00F4564E">
        <w:rPr>
          <w:rFonts w:ascii="Times New Roman" w:hAnsi="Times New Roman" w:hint="eastAsia"/>
          <w:bCs/>
          <w:szCs w:val="28"/>
        </w:rPr>
        <w:t>為協助各縣市</w:t>
      </w:r>
      <w:r w:rsidRPr="00F4564E">
        <w:rPr>
          <w:rFonts w:ascii="Times New Roman" w:hAnsi="Times New Roman"/>
          <w:bCs/>
          <w:szCs w:val="28"/>
        </w:rPr>
        <w:t>推動運具能源轉型、構建綠運輸完善使用環境</w:t>
      </w:r>
      <w:r w:rsidRPr="00F4564E">
        <w:rPr>
          <w:rFonts w:ascii="Times New Roman" w:hAnsi="Times New Roman" w:hint="eastAsia"/>
          <w:szCs w:val="28"/>
        </w:rPr>
        <w:t>，</w:t>
      </w:r>
      <w:r w:rsidRPr="00F4564E">
        <w:rPr>
          <w:rFonts w:ascii="Times New Roman" w:hAnsi="Times New Roman" w:hint="eastAsia"/>
          <w:bCs/>
          <w:szCs w:val="28"/>
        </w:rPr>
        <w:t>公車將朝</w:t>
      </w:r>
      <w:r w:rsidRPr="00F4564E">
        <w:rPr>
          <w:rFonts w:ascii="Times New Roman" w:hAnsi="Times New Roman" w:hint="eastAsia"/>
          <w:bCs/>
          <w:szCs w:val="28"/>
        </w:rPr>
        <w:t>2030</w:t>
      </w:r>
      <w:r w:rsidRPr="00F4564E">
        <w:rPr>
          <w:rFonts w:ascii="Times New Roman" w:hAnsi="Times New Roman" w:hint="eastAsia"/>
          <w:bCs/>
          <w:szCs w:val="28"/>
        </w:rPr>
        <w:t>年全面電動化發展，運具智慧化及自動化程度將逐步提高，爰推動客運車輛電動化計畫以輔導公車業者善用新興科技成功轉型，並</w:t>
      </w:r>
      <w:r w:rsidRPr="00F4564E">
        <w:rPr>
          <w:rFonts w:ascii="Times New Roman" w:hAnsi="Times New Roman" w:hint="eastAsia"/>
          <w:szCs w:val="28"/>
        </w:rPr>
        <w:t>提升服務品質及節能減碳。</w:t>
      </w:r>
    </w:p>
    <w:p w14:paraId="6AB05B3D" w14:textId="65267A57" w:rsidR="00572834" w:rsidRPr="00F4564E" w:rsidRDefault="00572834" w:rsidP="00572834">
      <w:pPr>
        <w:pStyle w:val="affe"/>
        <w:ind w:left="1880" w:hanging="1400"/>
        <w:rPr>
          <w:color w:val="FF0000"/>
          <w:u w:val="single"/>
        </w:rPr>
      </w:pPr>
      <w:r w:rsidRPr="00F4564E">
        <w:rPr>
          <w:rFonts w:hint="eastAsia"/>
          <w:u w:val="single"/>
        </w:rPr>
        <w:t>行動計畫</w:t>
      </w:r>
      <w:r w:rsidRPr="00F4564E">
        <w:rPr>
          <w:rFonts w:hint="eastAsia"/>
        </w:rPr>
        <w:t>：</w:t>
      </w:r>
      <w:r w:rsidRPr="00F4564E">
        <w:t>5</w:t>
      </w:r>
      <w:r w:rsidRPr="00F4564E">
        <w:rPr>
          <w:rFonts w:hint="eastAsia"/>
        </w:rPr>
        <w:t>-4</w:t>
      </w:r>
      <w:r w:rsidRPr="00F4564E">
        <w:rPr>
          <w:rFonts w:hint="eastAsia"/>
          <w:bCs/>
        </w:rPr>
        <w:t>建置完善公共運輸系統計畫</w:t>
      </w:r>
    </w:p>
    <w:p w14:paraId="17A17734" w14:textId="5BDEFF30" w:rsidR="006568EF" w:rsidRPr="00F4564E" w:rsidRDefault="00576BC5" w:rsidP="00CA0F83">
      <w:pPr>
        <w:pStyle w:val="2"/>
        <w:numPr>
          <w:ilvl w:val="0"/>
          <w:numId w:val="8"/>
        </w:numPr>
        <w:spacing w:beforeLines="100" w:before="360"/>
        <w:ind w:leftChars="0" w:left="567" w:hanging="567"/>
        <w:rPr>
          <w:b/>
        </w:rPr>
      </w:pPr>
      <w:r w:rsidRPr="00F4564E">
        <w:rPr>
          <w:rFonts w:hint="eastAsia"/>
          <w:b/>
        </w:rPr>
        <w:t>執法─</w:t>
      </w:r>
      <w:r w:rsidR="00504C2A" w:rsidRPr="00F4564E">
        <w:rPr>
          <w:rFonts w:hint="eastAsia"/>
          <w:b/>
        </w:rPr>
        <w:t>政策面向六：</w:t>
      </w:r>
      <w:r w:rsidR="00352E4C" w:rsidRPr="00F4564E">
        <w:rPr>
          <w:b/>
        </w:rPr>
        <w:t>依法規執行道路交通事件之稽查取締、處罰</w:t>
      </w:r>
      <w:r w:rsidR="00504C2A" w:rsidRPr="00F4564E">
        <w:rPr>
          <w:rFonts w:hint="eastAsia"/>
          <w:b/>
        </w:rPr>
        <w:t xml:space="preserve"> (</w:t>
      </w:r>
      <w:r w:rsidR="00504C2A" w:rsidRPr="00F4564E">
        <w:rPr>
          <w:b/>
        </w:rPr>
        <w:t>基本法第</w:t>
      </w:r>
      <w:r w:rsidR="00504C2A" w:rsidRPr="00F4564E">
        <w:rPr>
          <w:b/>
        </w:rPr>
        <w:t>14</w:t>
      </w:r>
      <w:r w:rsidR="00504C2A" w:rsidRPr="00F4564E">
        <w:rPr>
          <w:b/>
        </w:rPr>
        <w:t>條</w:t>
      </w:r>
      <w:r w:rsidR="00504C2A" w:rsidRPr="00F4564E">
        <w:rPr>
          <w:rFonts w:hint="eastAsia"/>
          <w:b/>
        </w:rPr>
        <w:t>)</w:t>
      </w:r>
    </w:p>
    <w:p w14:paraId="57A4EDA1" w14:textId="401AC500" w:rsidR="00FD4E0B" w:rsidRPr="00F4564E" w:rsidRDefault="00FD4E0B" w:rsidP="008E6441">
      <w:pPr>
        <w:pStyle w:val="3"/>
        <w:numPr>
          <w:ilvl w:val="0"/>
          <w:numId w:val="193"/>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加強重大交通違規</w:t>
      </w:r>
      <w:r w:rsidR="00504C2A" w:rsidRPr="00F4564E">
        <w:rPr>
          <w:rFonts w:ascii="Times New Roman" w:hAnsi="Times New Roman" w:cs="Times New Roman" w:hint="eastAsia"/>
          <w:b/>
        </w:rPr>
        <w:t>取締</w:t>
      </w:r>
    </w:p>
    <w:p w14:paraId="6D3D2921" w14:textId="4493DFDE" w:rsidR="00FD4E0B" w:rsidRPr="00F4564E" w:rsidRDefault="004A6FC9" w:rsidP="00FD4E0B">
      <w:pPr>
        <w:pStyle w:val="affe"/>
        <w:ind w:left="1880" w:hanging="1400"/>
      </w:pPr>
      <w:r w:rsidRPr="00F4564E">
        <w:rPr>
          <w:rFonts w:hint="eastAsia"/>
          <w:u w:val="single"/>
        </w:rPr>
        <w:t>對應課題</w:t>
      </w:r>
      <w:r w:rsidR="00FD4E0B" w:rsidRPr="00F4564E">
        <w:rPr>
          <w:rFonts w:hint="eastAsia"/>
        </w:rPr>
        <w:t>：民眾仍存僥倖心態違反酒後駕車、闖紅燈、超速、危險駕駛、不</w:t>
      </w:r>
      <w:r w:rsidR="00023149" w:rsidRPr="00F4564E">
        <w:rPr>
          <w:rFonts w:hint="eastAsia"/>
        </w:rPr>
        <w:t>停</w:t>
      </w:r>
      <w:r w:rsidR="00FD4E0B" w:rsidRPr="00F4564E">
        <w:rPr>
          <w:rFonts w:hint="eastAsia"/>
        </w:rPr>
        <w:t>讓行</w:t>
      </w:r>
      <w:r w:rsidR="00FD4E0B" w:rsidRPr="00F4564E">
        <w:rPr>
          <w:rFonts w:cstheme="minorBidi" w:hint="eastAsia"/>
          <w:szCs w:val="28"/>
        </w:rPr>
        <w:t>人等</w:t>
      </w:r>
      <w:r w:rsidR="00FD4E0B" w:rsidRPr="00F4564E">
        <w:rPr>
          <w:rFonts w:hint="eastAsia"/>
        </w:rPr>
        <w:t>重大不安全的駕駛行為。</w:t>
      </w:r>
    </w:p>
    <w:p w14:paraId="5E5FC98D" w14:textId="5D2DC783" w:rsidR="00FD4E0B" w:rsidRPr="00F4564E" w:rsidRDefault="0093786B" w:rsidP="00FD4E0B">
      <w:pPr>
        <w:pStyle w:val="affe"/>
        <w:ind w:left="1880" w:hanging="1400"/>
      </w:pPr>
      <w:r w:rsidRPr="00F4564E">
        <w:rPr>
          <w:rFonts w:hint="eastAsia"/>
          <w:u w:val="single"/>
        </w:rPr>
        <w:t>策略摘要</w:t>
      </w:r>
      <w:r w:rsidR="00FD4E0B" w:rsidRPr="00F4564E">
        <w:rPr>
          <w:rFonts w:hint="eastAsia"/>
        </w:rPr>
        <w:t>：警察機關積極對重大交通違規行為，</w:t>
      </w:r>
      <w:r w:rsidR="00FD4E0B" w:rsidRPr="00F4564E">
        <w:t>加強</w:t>
      </w:r>
      <w:r w:rsidR="00FD4E0B" w:rsidRPr="00F4564E">
        <w:rPr>
          <w:rFonts w:hint="eastAsia"/>
        </w:rPr>
        <w:t>執行</w:t>
      </w:r>
      <w:r w:rsidR="00FD4E0B" w:rsidRPr="00F4564E">
        <w:t>重點</w:t>
      </w:r>
      <w:r w:rsidR="00FD4E0B" w:rsidRPr="00F4564E">
        <w:rPr>
          <w:rFonts w:hint="eastAsia"/>
        </w:rPr>
        <w:t>違規</w:t>
      </w:r>
      <w:r w:rsidR="00FD4E0B" w:rsidRPr="00F4564E">
        <w:t>項目</w:t>
      </w:r>
      <w:r w:rsidR="00FD4E0B" w:rsidRPr="00F4564E">
        <w:rPr>
          <w:rFonts w:hint="eastAsia"/>
        </w:rPr>
        <w:t>之稽查取締。</w:t>
      </w:r>
      <w:r w:rsidR="00FD4E0B" w:rsidRPr="00F4564E">
        <w:t xml:space="preserve"> </w:t>
      </w:r>
    </w:p>
    <w:p w14:paraId="1BC41C16" w14:textId="0DEB2A57" w:rsidR="00FD4E0B" w:rsidRPr="00F4564E" w:rsidRDefault="00FD4E0B" w:rsidP="00FD4E0B">
      <w:pPr>
        <w:pStyle w:val="afff0"/>
        <w:rPr>
          <w:rFonts w:ascii="Times New Roman" w:hAnsi="Times New Roman"/>
        </w:rPr>
      </w:pPr>
      <w:r w:rsidRPr="00F4564E">
        <w:rPr>
          <w:rFonts w:ascii="Times New Roman" w:hAnsi="Times New Roman" w:hint="eastAsia"/>
        </w:rPr>
        <w:t>為減少民眾酒後駕車、闖紅燈、超速、危險駕駛、不</w:t>
      </w:r>
      <w:r w:rsidR="00023149" w:rsidRPr="00F4564E">
        <w:rPr>
          <w:rFonts w:hint="eastAsia"/>
        </w:rPr>
        <w:t>停</w:t>
      </w:r>
      <w:r w:rsidRPr="00F4564E">
        <w:rPr>
          <w:rFonts w:ascii="Times New Roman" w:hAnsi="Times New Roman" w:hint="eastAsia"/>
        </w:rPr>
        <w:t>讓行人等重大不安全的駕駛行為，有效防制交通事故發生，減少人民生命財產損失。由警察機關執行「加強重大交通違規之稽查取締」，針對「酒後駕車」、「闖紅燈（不含紅燈右轉）」、「嚴重超速」、「行駛路肩（高速公路）」、「大型車、慢速車不依規定行駛外側車道（高速公路）」、「蛇行、大型車惡意逼迫小車（高速公路）」、「逆向行駛」、「轉彎未依規定」、「機車行駛禁行機車道」、「機車未依規定兩段式左轉」等重大交通違規行為，透過於易違規熱</w:t>
      </w:r>
      <w:r w:rsidRPr="00F4564E">
        <w:rPr>
          <w:rFonts w:ascii="Times New Roman" w:hAnsi="Times New Roman" w:hint="eastAsia"/>
        </w:rPr>
        <w:t>(</w:t>
      </w:r>
      <w:r w:rsidRPr="00F4564E">
        <w:rPr>
          <w:rFonts w:ascii="Times New Roman" w:hAnsi="Times New Roman" w:hint="eastAsia"/>
        </w:rPr>
        <w:t>區</w:t>
      </w:r>
      <w:r w:rsidRPr="00F4564E">
        <w:rPr>
          <w:rFonts w:ascii="Times New Roman" w:hAnsi="Times New Roman" w:hint="eastAsia"/>
        </w:rPr>
        <w:t>)</w:t>
      </w:r>
      <w:r w:rsidRPr="00F4564E">
        <w:rPr>
          <w:rFonts w:ascii="Times New Roman" w:hAnsi="Times New Roman" w:hint="eastAsia"/>
        </w:rPr>
        <w:t>點精準執法的力度，嚴正執法，並強化宣導工作，以減少民眾違規僥倖心理，並養成守法的觀念與習慣。</w:t>
      </w:r>
    </w:p>
    <w:p w14:paraId="386D0C2C" w14:textId="35EE3233" w:rsidR="00504C2A" w:rsidRPr="00F4564E" w:rsidRDefault="00504C2A" w:rsidP="00504C2A">
      <w:pPr>
        <w:pStyle w:val="affe"/>
        <w:ind w:left="1880" w:hanging="1400"/>
      </w:pPr>
      <w:r w:rsidRPr="00F4564E">
        <w:rPr>
          <w:rFonts w:hint="eastAsia"/>
          <w:u w:val="single"/>
        </w:rPr>
        <w:t>行動計畫</w:t>
      </w:r>
      <w:r w:rsidRPr="00F4564E">
        <w:rPr>
          <w:rFonts w:hint="eastAsia"/>
        </w:rPr>
        <w:t>：</w:t>
      </w:r>
      <w:r w:rsidR="00544A8A" w:rsidRPr="00F4564E">
        <w:rPr>
          <w:rFonts w:hint="eastAsia"/>
        </w:rPr>
        <w:t>6-1</w:t>
      </w:r>
      <w:r w:rsidR="00544A8A" w:rsidRPr="00F4564E">
        <w:rPr>
          <w:rFonts w:hint="eastAsia"/>
        </w:rPr>
        <w:t>加強取締重大交通違規計畫</w:t>
      </w:r>
    </w:p>
    <w:p w14:paraId="4D931C8B" w14:textId="525B59FA" w:rsidR="00FD4E0B" w:rsidRPr="00F4564E" w:rsidRDefault="00504C2A"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應用</w:t>
      </w:r>
      <w:r w:rsidR="00FD4E0B" w:rsidRPr="00F4564E">
        <w:rPr>
          <w:rFonts w:ascii="Times New Roman" w:hAnsi="Times New Roman" w:cs="Times New Roman" w:hint="eastAsia"/>
          <w:b/>
        </w:rPr>
        <w:t>科技</w:t>
      </w:r>
      <w:r w:rsidRPr="00F4564E">
        <w:rPr>
          <w:rFonts w:ascii="Times New Roman" w:hAnsi="Times New Roman" w:cs="Times New Roman" w:hint="eastAsia"/>
          <w:b/>
        </w:rPr>
        <w:t>強化執法成效</w:t>
      </w:r>
    </w:p>
    <w:p w14:paraId="1FBAE7C0" w14:textId="64694E93" w:rsidR="00FD4E0B" w:rsidRPr="00F4564E" w:rsidRDefault="004A6FC9" w:rsidP="00FD4E0B">
      <w:pPr>
        <w:pStyle w:val="affe"/>
        <w:ind w:left="1880" w:hanging="1400"/>
      </w:pPr>
      <w:r w:rsidRPr="00F4564E">
        <w:rPr>
          <w:rFonts w:hint="eastAsia"/>
          <w:u w:val="single"/>
        </w:rPr>
        <w:t>對應課題</w:t>
      </w:r>
      <w:r w:rsidR="00FD4E0B" w:rsidRPr="00F4564E">
        <w:rPr>
          <w:rFonts w:hint="eastAsia"/>
        </w:rPr>
        <w:t>：各地方政府警力有限，無法於</w:t>
      </w:r>
      <w:r w:rsidR="00FD4E0B" w:rsidRPr="00F4564E">
        <w:rPr>
          <w:rFonts w:hint="eastAsia"/>
          <w:szCs w:val="28"/>
        </w:rPr>
        <w:t>易肇事或易違規路口</w:t>
      </w:r>
      <w:r w:rsidR="00FD4E0B" w:rsidRPr="00F4564E">
        <w:rPr>
          <w:rFonts w:hint="eastAsia"/>
        </w:rPr>
        <w:t>24</w:t>
      </w:r>
      <w:r w:rsidR="00FD4E0B" w:rsidRPr="00F4564E">
        <w:rPr>
          <w:rFonts w:hint="eastAsia"/>
        </w:rPr>
        <w:t>小時不間斷長時間執法。</w:t>
      </w:r>
    </w:p>
    <w:p w14:paraId="60596FC3" w14:textId="3ADC4406" w:rsidR="00FD4E0B" w:rsidRPr="00F4564E" w:rsidRDefault="0093786B" w:rsidP="00FD4E0B">
      <w:pPr>
        <w:pStyle w:val="affe"/>
        <w:ind w:left="1880" w:hanging="1400"/>
      </w:pPr>
      <w:r w:rsidRPr="00F4564E">
        <w:rPr>
          <w:rFonts w:hint="eastAsia"/>
          <w:u w:val="single"/>
        </w:rPr>
        <w:t>策略摘要</w:t>
      </w:r>
      <w:r w:rsidR="00FD4E0B" w:rsidRPr="00F4564E">
        <w:rPr>
          <w:rFonts w:hint="eastAsia"/>
        </w:rPr>
        <w:t>：於易肇事或易違規路口，建置路口科技執法設備，取締交通違規，藉以提醒駕駛人遵守道路交通安全規則，降低用路人違規機率。</w:t>
      </w:r>
    </w:p>
    <w:p w14:paraId="3AA4C393" w14:textId="2B11741A" w:rsidR="00FD4E0B" w:rsidRPr="00F4564E" w:rsidRDefault="00FD4E0B" w:rsidP="00FD4E0B">
      <w:pPr>
        <w:pStyle w:val="afff0"/>
        <w:rPr>
          <w:rFonts w:ascii="Times New Roman" w:hAnsi="Times New Roman"/>
        </w:rPr>
      </w:pPr>
      <w:r w:rsidRPr="00F4564E">
        <w:rPr>
          <w:rFonts w:ascii="Times New Roman" w:hAnsi="Times New Roman" w:hint="eastAsia"/>
        </w:rPr>
        <w:t>科技執法具有可不分晝夜長時間執法，自動偵測違規態樣，降低執法成本，減少警力耗費之優點。因此</w:t>
      </w:r>
      <w:r w:rsidRPr="00F4564E">
        <w:rPr>
          <w:rFonts w:ascii="Times New Roman" w:hAnsi="Times New Roman" w:hint="eastAsia"/>
          <w:szCs w:val="28"/>
        </w:rPr>
        <w:t>於易肇事或易違規路口，建置路口科技執法設備，取締交通違規，可有效降低路口違規發生。</w:t>
      </w:r>
      <w:r w:rsidR="00D93F54" w:rsidRPr="00F4564E">
        <w:rPr>
          <w:rFonts w:ascii="Times New Roman" w:hAnsi="Times New Roman" w:hint="eastAsia"/>
          <w:szCs w:val="28"/>
        </w:rPr>
        <w:t>後續將編列經費予</w:t>
      </w:r>
      <w:r w:rsidR="009B1DD3" w:rsidRPr="00F4564E">
        <w:rPr>
          <w:rFonts w:ascii="Times New Roman" w:hAnsi="Times New Roman" w:hint="eastAsia"/>
          <w:szCs w:val="28"/>
        </w:rPr>
        <w:t>以補助</w:t>
      </w:r>
      <w:r w:rsidR="00D93F54" w:rsidRPr="00F4564E">
        <w:rPr>
          <w:rFonts w:ascii="Times New Roman" w:hAnsi="Times New Roman" w:hint="eastAsia"/>
          <w:szCs w:val="28"/>
        </w:rPr>
        <w:t>縣市建置</w:t>
      </w:r>
      <w:r w:rsidRPr="00F4564E">
        <w:rPr>
          <w:rFonts w:ascii="Times New Roman" w:hAnsi="Times New Roman" w:hint="eastAsia"/>
        </w:rPr>
        <w:t>。</w:t>
      </w:r>
    </w:p>
    <w:p w14:paraId="71798D95" w14:textId="0E088F92" w:rsidR="00504C2A" w:rsidRPr="00F4564E" w:rsidRDefault="00504C2A" w:rsidP="00504C2A">
      <w:pPr>
        <w:pStyle w:val="affe"/>
        <w:ind w:left="1880" w:hanging="1400"/>
      </w:pPr>
      <w:r w:rsidRPr="00F4564E">
        <w:rPr>
          <w:rFonts w:hint="eastAsia"/>
          <w:u w:val="single"/>
        </w:rPr>
        <w:t>行動計畫</w:t>
      </w:r>
      <w:r w:rsidRPr="00F4564E">
        <w:rPr>
          <w:rFonts w:hint="eastAsia"/>
        </w:rPr>
        <w:t>：</w:t>
      </w:r>
      <w:r w:rsidR="00544A8A" w:rsidRPr="00F4564E">
        <w:rPr>
          <w:rFonts w:hint="eastAsia"/>
        </w:rPr>
        <w:t>6-2</w:t>
      </w:r>
      <w:r w:rsidR="00544A8A" w:rsidRPr="00F4564E">
        <w:rPr>
          <w:rFonts w:hint="eastAsia"/>
        </w:rPr>
        <w:t>協助地方政府建置科技執法設備</w:t>
      </w:r>
    </w:p>
    <w:p w14:paraId="5DEFBFF5" w14:textId="27F53AEF" w:rsidR="00FD4E0B" w:rsidRPr="00F4564E" w:rsidRDefault="00FD4E0B"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b/>
        </w:rPr>
        <w:t>提升執法專業量能</w:t>
      </w:r>
    </w:p>
    <w:p w14:paraId="51A406E0" w14:textId="6CBC6810" w:rsidR="00FD4E0B" w:rsidRPr="00F4564E" w:rsidRDefault="004A6FC9" w:rsidP="00FD4E0B">
      <w:pPr>
        <w:pStyle w:val="affe"/>
        <w:ind w:left="1880" w:hanging="1400"/>
      </w:pPr>
      <w:r w:rsidRPr="00F4564E">
        <w:rPr>
          <w:rFonts w:hint="eastAsia"/>
          <w:u w:val="single"/>
        </w:rPr>
        <w:t>對應課題</w:t>
      </w:r>
      <w:r w:rsidR="00FD4E0B" w:rsidRPr="00F4564E">
        <w:rPr>
          <w:rFonts w:hint="eastAsia"/>
        </w:rPr>
        <w:t>：警察交通執法舉發違規錯誤案件或交通事故處理不當，影響民眾權益至鉅。</w:t>
      </w:r>
    </w:p>
    <w:p w14:paraId="1CA8964B" w14:textId="0AD701E1" w:rsidR="00FD4E0B" w:rsidRPr="00F4564E" w:rsidRDefault="0093786B" w:rsidP="00FD4E0B">
      <w:pPr>
        <w:pStyle w:val="affe"/>
        <w:ind w:left="1880" w:hanging="1400"/>
      </w:pPr>
      <w:r w:rsidRPr="00F4564E">
        <w:rPr>
          <w:rFonts w:hint="eastAsia"/>
          <w:u w:val="single"/>
        </w:rPr>
        <w:t>策略摘要</w:t>
      </w:r>
      <w:r w:rsidR="00FD4E0B" w:rsidRPr="00F4564E">
        <w:rPr>
          <w:rFonts w:hint="eastAsia"/>
        </w:rPr>
        <w:t>：</w:t>
      </w:r>
      <w:r w:rsidR="00FD4E0B" w:rsidRPr="00F4564E">
        <w:t>提升專業量能</w:t>
      </w:r>
      <w:r w:rsidR="00FD4E0B" w:rsidRPr="00F4564E">
        <w:rPr>
          <w:rFonts w:hint="eastAsia"/>
        </w:rPr>
        <w:t>辦理教育訓練，</w:t>
      </w:r>
      <w:r w:rsidR="0050443F" w:rsidRPr="00F4564E">
        <w:rPr>
          <w:rFonts w:hint="eastAsia"/>
        </w:rPr>
        <w:t>以強化各級交通違規舉發單審核人員之審核機制與功能，及專責人員分級處理交通事故與事故分析職能</w:t>
      </w:r>
      <w:r w:rsidR="00FD4E0B" w:rsidRPr="00F4564E">
        <w:rPr>
          <w:rFonts w:hint="eastAsia"/>
        </w:rPr>
        <w:t>。</w:t>
      </w:r>
    </w:p>
    <w:p w14:paraId="5BB0864E" w14:textId="65E93B03" w:rsidR="00F20798" w:rsidRPr="00F4564E" w:rsidRDefault="00FD4E0B" w:rsidP="00F20798">
      <w:pPr>
        <w:pStyle w:val="afff0"/>
        <w:rPr>
          <w:rFonts w:ascii="Times New Roman" w:hAnsi="Times New Roman"/>
        </w:rPr>
      </w:pPr>
      <w:r w:rsidRPr="00F4564E">
        <w:rPr>
          <w:rFonts w:ascii="Times New Roman" w:hAnsi="Times New Roman" w:hint="eastAsia"/>
        </w:rPr>
        <w:t>警察交通執法舉發交通違規影響民眾權益至鉅，倘有舉發錯誤案件，恐遭新聞媒體質疑，造成民眾對警察執法產生疑義，降低執法的權威性，引發人民對政府施政不滿之情緒；為期稽查舉發交通違規時，正確填製舉發違反道路交通管理事件通知單，減少交通執法各種爭議與困擾，交通執法員警應熟悉各項法令規定及製單要領。另為強化交通事故處理專責制度，健全交通事故處理工作</w:t>
      </w:r>
      <w:r w:rsidR="0050443F" w:rsidRPr="00F4564E">
        <w:rPr>
          <w:rFonts w:ascii="Times New Roman" w:hAnsi="Times New Roman" w:hint="eastAsia"/>
        </w:rPr>
        <w:t>與事故分析職能</w:t>
      </w:r>
      <w:r w:rsidRPr="00F4564E">
        <w:rPr>
          <w:rFonts w:ascii="Times New Roman" w:hAnsi="Times New Roman" w:hint="eastAsia"/>
        </w:rPr>
        <w:t>，以全面提升交通事故處理品質，確保民眾權益，辦理「交通法規與舉發單審核人員講習」及「專責人員分級處理交通事故講習」等相關教育訓練，以</w:t>
      </w:r>
      <w:r w:rsidRPr="00F4564E">
        <w:rPr>
          <w:rFonts w:ascii="Times New Roman" w:hAnsi="Times New Roman"/>
        </w:rPr>
        <w:t>提升執法</w:t>
      </w:r>
      <w:r w:rsidRPr="00F4564E">
        <w:rPr>
          <w:rFonts w:ascii="Times New Roman" w:hAnsi="Times New Roman" w:hint="eastAsia"/>
        </w:rPr>
        <w:t>及事故處理</w:t>
      </w:r>
      <w:r w:rsidR="0050443F" w:rsidRPr="00F4564E">
        <w:rPr>
          <w:rFonts w:ascii="Times New Roman" w:hAnsi="Times New Roman" w:hint="eastAsia"/>
        </w:rPr>
        <w:t>、事故分析能力之</w:t>
      </w:r>
      <w:r w:rsidRPr="00F4564E">
        <w:rPr>
          <w:rFonts w:ascii="Times New Roman" w:hAnsi="Times New Roman"/>
        </w:rPr>
        <w:t>專業量能</w:t>
      </w:r>
      <w:r w:rsidRPr="00F4564E">
        <w:rPr>
          <w:rFonts w:ascii="Times New Roman" w:hAnsi="Times New Roman" w:hint="eastAsia"/>
        </w:rPr>
        <w:t>。</w:t>
      </w:r>
    </w:p>
    <w:p w14:paraId="3F89D328" w14:textId="26AACA42" w:rsidR="00F20798" w:rsidRPr="00F4564E" w:rsidRDefault="00F20798" w:rsidP="00F20798">
      <w:pPr>
        <w:pStyle w:val="afff0"/>
        <w:ind w:firstLineChars="0" w:firstLine="0"/>
        <w:rPr>
          <w:rFonts w:ascii="Times New Roman" w:hAnsi="Times New Roman"/>
        </w:rPr>
      </w:pPr>
      <w:r w:rsidRPr="00F4564E">
        <w:rPr>
          <w:rFonts w:hint="eastAsia"/>
          <w:u w:val="single"/>
        </w:rPr>
        <w:t>行動計畫</w:t>
      </w:r>
      <w:r w:rsidRPr="00F4564E">
        <w:rPr>
          <w:rFonts w:hint="eastAsia"/>
        </w:rPr>
        <w:t>：</w:t>
      </w:r>
      <w:r w:rsidRPr="00F4564E">
        <w:rPr>
          <w:rFonts w:ascii="Times New Roman" w:hAnsi="Times New Roman"/>
        </w:rPr>
        <w:t>6-3</w:t>
      </w:r>
      <w:r w:rsidRPr="00F4564E">
        <w:rPr>
          <w:rFonts w:ascii="Times New Roman" w:hAnsi="Times New Roman"/>
        </w:rPr>
        <w:t>提升執法及事故處理專業量能訓練</w:t>
      </w:r>
    </w:p>
    <w:p w14:paraId="5CDC8BCF" w14:textId="77777777" w:rsidR="00951786" w:rsidRPr="00F4564E" w:rsidRDefault="00951786" w:rsidP="008E6441">
      <w:pPr>
        <w:pStyle w:val="3"/>
        <w:numPr>
          <w:ilvl w:val="0"/>
          <w:numId w:val="10"/>
        </w:numPr>
        <w:spacing w:before="180" w:after="180"/>
        <w:ind w:leftChars="200" w:left="962" w:hanging="482"/>
        <w:rPr>
          <w:rFonts w:ascii="Times New Roman" w:hAnsi="Times New Roman" w:cs="Times New Roman"/>
          <w:b/>
        </w:rPr>
      </w:pPr>
      <w:r w:rsidRPr="00F4564E">
        <w:rPr>
          <w:rFonts w:ascii="Times New Roman" w:hAnsi="Times New Roman" w:hint="eastAsia"/>
          <w:b/>
        </w:rPr>
        <w:t>加強交通違規裁罰及清理</w:t>
      </w:r>
    </w:p>
    <w:p w14:paraId="13EC653C" w14:textId="77777777" w:rsidR="00951786" w:rsidRPr="00F4564E" w:rsidRDefault="00951786" w:rsidP="00951786">
      <w:pPr>
        <w:pStyle w:val="affe"/>
        <w:ind w:left="1880" w:hanging="1400"/>
      </w:pPr>
      <w:r w:rsidRPr="00F4564E">
        <w:rPr>
          <w:rFonts w:hint="eastAsia"/>
          <w:u w:val="single"/>
        </w:rPr>
        <w:t>對應課題</w:t>
      </w:r>
      <w:r w:rsidRPr="00F4564E">
        <w:rPr>
          <w:rFonts w:hint="eastAsia"/>
        </w:rPr>
        <w:t>：</w:t>
      </w:r>
      <w:r w:rsidRPr="00F4564E">
        <w:rPr>
          <w:rFonts w:hint="eastAsia"/>
          <w:szCs w:val="28"/>
        </w:rPr>
        <w:t>為加強道路交通管理，維護交通秩序，確保交通安全，使當罰者受到應有之處罰，而心生警惕不再違規。</w:t>
      </w:r>
    </w:p>
    <w:p w14:paraId="6EF46AE3" w14:textId="77777777" w:rsidR="00951786" w:rsidRPr="00F4564E" w:rsidRDefault="00951786" w:rsidP="00951786">
      <w:pPr>
        <w:pStyle w:val="affe"/>
        <w:ind w:leftChars="0" w:firstLineChars="0"/>
        <w:rPr>
          <w:szCs w:val="28"/>
        </w:rPr>
      </w:pPr>
      <w:r w:rsidRPr="00F4564E">
        <w:rPr>
          <w:rFonts w:hint="eastAsia"/>
          <w:u w:val="single"/>
        </w:rPr>
        <w:t>策略摘要</w:t>
      </w:r>
      <w:r w:rsidRPr="00F4564E">
        <w:rPr>
          <w:rFonts w:hint="eastAsia"/>
        </w:rPr>
        <w:t>：</w:t>
      </w:r>
      <w:r w:rsidRPr="00F4564E">
        <w:rPr>
          <w:rFonts w:hint="eastAsia"/>
          <w:szCs w:val="28"/>
        </w:rPr>
        <w:t>落實辦理違反道路交通管理處罰條例之各項裁決、移送強制執行及執行憑證管理作業。</w:t>
      </w:r>
    </w:p>
    <w:p w14:paraId="31B57A3B" w14:textId="6C5EC85C" w:rsidR="00951786" w:rsidRPr="00F4564E" w:rsidRDefault="00951786" w:rsidP="00951786">
      <w:pPr>
        <w:pStyle w:val="afff0"/>
        <w:rPr>
          <w:rFonts w:ascii="Times New Roman" w:hAnsi="Times New Roman"/>
        </w:rPr>
      </w:pPr>
      <w:r w:rsidRPr="00F4564E">
        <w:rPr>
          <w:rFonts w:ascii="Times New Roman" w:hAnsi="Times New Roman" w:hint="eastAsia"/>
        </w:rPr>
        <w:t>受理違反道路交通管理事件通知單時，對於未繳納罰鍰之案件應依行政罰法第</w:t>
      </w:r>
      <w:r w:rsidRPr="00F4564E">
        <w:rPr>
          <w:rFonts w:ascii="Times New Roman" w:hAnsi="Times New Roman"/>
        </w:rPr>
        <w:t>27</w:t>
      </w:r>
      <w:r w:rsidRPr="00F4564E">
        <w:rPr>
          <w:rFonts w:ascii="Times New Roman" w:hAnsi="Times New Roman" w:hint="eastAsia"/>
        </w:rPr>
        <w:t>條規定</w:t>
      </w:r>
      <w:r w:rsidRPr="00F4564E">
        <w:rPr>
          <w:rFonts w:ascii="Times New Roman" w:hAnsi="Times New Roman"/>
        </w:rPr>
        <w:t>3</w:t>
      </w:r>
      <w:r w:rsidRPr="00F4564E">
        <w:rPr>
          <w:rFonts w:ascii="Times New Roman" w:hAnsi="Times New Roman" w:hint="eastAsia"/>
        </w:rPr>
        <w:t>年裁處權時效內完成裁決作業，並依行政執行法第</w:t>
      </w:r>
      <w:r w:rsidRPr="00F4564E">
        <w:rPr>
          <w:rFonts w:ascii="Times New Roman" w:hAnsi="Times New Roman"/>
        </w:rPr>
        <w:t>7</w:t>
      </w:r>
      <w:r w:rsidRPr="00F4564E">
        <w:rPr>
          <w:rFonts w:ascii="Times New Roman" w:hAnsi="Times New Roman" w:hint="eastAsia"/>
        </w:rPr>
        <w:t>條規定</w:t>
      </w:r>
      <w:r w:rsidRPr="00F4564E">
        <w:rPr>
          <w:rFonts w:ascii="Times New Roman" w:hAnsi="Times New Roman"/>
        </w:rPr>
        <w:t>5</w:t>
      </w:r>
      <w:r w:rsidRPr="00F4564E">
        <w:rPr>
          <w:rFonts w:ascii="Times New Roman" w:hAnsi="Times New Roman" w:hint="eastAsia"/>
        </w:rPr>
        <w:t>年內完成移送作業，對於移送後核發執行憑證案件，每年應持續清查其財產所得，查有財產者即辦理再移送作業，依法取得之執行憑證，如屆滿法定收繳期限而有辦理註銷之必要時，應檢同有關證件，報經審計部核定，據以辦理註銷程序。</w:t>
      </w:r>
    </w:p>
    <w:p w14:paraId="1A1EF557" w14:textId="79787AA0" w:rsidR="00951786" w:rsidRPr="00F4564E" w:rsidRDefault="00951786" w:rsidP="00951786">
      <w:pPr>
        <w:pStyle w:val="affe"/>
        <w:ind w:leftChars="0" w:left="482" w:firstLineChars="0" w:firstLine="0"/>
      </w:pPr>
      <w:r w:rsidRPr="00F4564E">
        <w:rPr>
          <w:rFonts w:hint="eastAsia"/>
          <w:u w:val="single"/>
        </w:rPr>
        <w:t>行動計畫</w:t>
      </w:r>
      <w:r w:rsidRPr="00F4564E">
        <w:rPr>
          <w:rFonts w:hint="eastAsia"/>
        </w:rPr>
        <w:t>：</w:t>
      </w:r>
      <w:r w:rsidRPr="00F4564E">
        <w:rPr>
          <w:rFonts w:hint="eastAsia"/>
        </w:rPr>
        <w:t>6-4</w:t>
      </w:r>
      <w:r w:rsidRPr="00F4564E">
        <w:rPr>
          <w:rFonts w:hint="eastAsia"/>
        </w:rPr>
        <w:t>加強交通違規裁罰及清理計畫</w:t>
      </w:r>
    </w:p>
    <w:p w14:paraId="6200DB62" w14:textId="6C207E27" w:rsidR="00017233" w:rsidRPr="00F4564E" w:rsidRDefault="00576BC5" w:rsidP="00CA0F83">
      <w:pPr>
        <w:pStyle w:val="2"/>
        <w:numPr>
          <w:ilvl w:val="0"/>
          <w:numId w:val="8"/>
        </w:numPr>
        <w:spacing w:beforeLines="100" w:before="360"/>
        <w:ind w:leftChars="0" w:left="567" w:hanging="567"/>
        <w:rPr>
          <w:b/>
        </w:rPr>
      </w:pPr>
      <w:r w:rsidRPr="00F4564E">
        <w:rPr>
          <w:rFonts w:hint="eastAsia"/>
          <w:b/>
        </w:rPr>
        <w:t>其他─</w:t>
      </w:r>
      <w:r w:rsidR="00504C2A" w:rsidRPr="00F4564E">
        <w:rPr>
          <w:rFonts w:hint="eastAsia"/>
          <w:b/>
        </w:rPr>
        <w:t>政策面向七：</w:t>
      </w:r>
      <w:r w:rsidR="00352E4C" w:rsidRPr="00F4564E">
        <w:rPr>
          <w:b/>
        </w:rPr>
        <w:t>健全緊急醫療救護體系</w:t>
      </w:r>
      <w:r w:rsidR="00504C2A" w:rsidRPr="00F4564E">
        <w:rPr>
          <w:rFonts w:hint="eastAsia"/>
          <w:b/>
        </w:rPr>
        <w:t xml:space="preserve"> (</w:t>
      </w:r>
      <w:r w:rsidR="00504C2A" w:rsidRPr="00F4564E">
        <w:rPr>
          <w:b/>
        </w:rPr>
        <w:t>基本法第</w:t>
      </w:r>
      <w:r w:rsidR="00504C2A" w:rsidRPr="00F4564E">
        <w:rPr>
          <w:b/>
        </w:rPr>
        <w:t>15</w:t>
      </w:r>
      <w:r w:rsidR="00504C2A" w:rsidRPr="00F4564E">
        <w:rPr>
          <w:b/>
        </w:rPr>
        <w:t>條</w:t>
      </w:r>
      <w:r w:rsidR="00504C2A" w:rsidRPr="00F4564E">
        <w:rPr>
          <w:rFonts w:hint="eastAsia"/>
          <w:b/>
        </w:rPr>
        <w:t>)</w:t>
      </w:r>
    </w:p>
    <w:p w14:paraId="04B84E40" w14:textId="39EED22E" w:rsidR="004D4A8C" w:rsidRPr="00F4564E" w:rsidRDefault="00E46A6C" w:rsidP="008E6441">
      <w:pPr>
        <w:pStyle w:val="3"/>
        <w:numPr>
          <w:ilvl w:val="0"/>
          <w:numId w:val="194"/>
        </w:numPr>
        <w:spacing w:before="180" w:after="180"/>
        <w:ind w:leftChars="200" w:left="962" w:hanging="482"/>
        <w:rPr>
          <w:rFonts w:ascii="Times New Roman" w:hAnsi="Times New Roman" w:cs="Times New Roman"/>
          <w:b/>
          <w:bCs/>
          <w:u w:val="single"/>
        </w:rPr>
      </w:pPr>
      <w:r w:rsidRPr="00F4564E">
        <w:rPr>
          <w:rFonts w:ascii="Times New Roman" w:hAnsi="Times New Roman" w:cs="Times New Roman"/>
          <w:b/>
        </w:rPr>
        <w:t>強化道路交通事故緊急救護系統</w:t>
      </w:r>
    </w:p>
    <w:p w14:paraId="18606AA2" w14:textId="785B519F" w:rsidR="00A1667F" w:rsidRPr="00F4564E" w:rsidRDefault="004A6FC9" w:rsidP="00A1667F">
      <w:pPr>
        <w:pStyle w:val="affe"/>
        <w:ind w:left="1880" w:hanging="1400"/>
      </w:pPr>
      <w:r w:rsidRPr="00F4564E">
        <w:rPr>
          <w:u w:val="single"/>
        </w:rPr>
        <w:t>對應課題</w:t>
      </w:r>
      <w:r w:rsidR="00A1667F" w:rsidRPr="00F4564E">
        <w:t>：將傷病患之資料儘速傳輸給後送醫院，以提升對患者的醫療照護</w:t>
      </w:r>
      <w:r w:rsidR="00E27F2D" w:rsidRPr="00F4564E">
        <w:rPr>
          <w:rFonts w:hint="eastAsia"/>
        </w:rPr>
        <w:t>。</w:t>
      </w:r>
    </w:p>
    <w:p w14:paraId="45E78EE9" w14:textId="4AABD07E" w:rsidR="00A1667F" w:rsidRPr="00F4564E" w:rsidRDefault="00A1667F" w:rsidP="00A1667F">
      <w:pPr>
        <w:pStyle w:val="affe"/>
        <w:ind w:left="1880" w:hanging="1400"/>
      </w:pPr>
      <w:r w:rsidRPr="00F4564E">
        <w:rPr>
          <w:u w:val="single"/>
        </w:rPr>
        <w:t>策略</w:t>
      </w:r>
      <w:r w:rsidR="00D93F54" w:rsidRPr="00F4564E">
        <w:rPr>
          <w:rFonts w:hint="eastAsia"/>
          <w:u w:val="single"/>
        </w:rPr>
        <w:t>摘要</w:t>
      </w:r>
      <w:r w:rsidRPr="00F4564E">
        <w:t>：將緊急救護資料進行電子化傳輸，並持續提升傳輸資料之正確性及品質</w:t>
      </w:r>
      <w:r w:rsidR="00E27F2D" w:rsidRPr="00F4564E">
        <w:rPr>
          <w:rFonts w:hint="eastAsia"/>
        </w:rPr>
        <w:t>。</w:t>
      </w:r>
    </w:p>
    <w:p w14:paraId="5F62541D" w14:textId="77CB765C" w:rsidR="00A1667F" w:rsidRPr="00F4564E" w:rsidRDefault="00A1667F" w:rsidP="00A1667F">
      <w:pPr>
        <w:pStyle w:val="afff0"/>
        <w:rPr>
          <w:rFonts w:ascii="Times New Roman" w:hAnsi="Times New Roman"/>
        </w:rPr>
      </w:pPr>
      <w:r w:rsidRPr="00F4564E">
        <w:rPr>
          <w:rFonts w:ascii="Times New Roman" w:hAnsi="Times New Roman"/>
        </w:rPr>
        <w:t>緊急救護品質攸關民眾生命安全之保障，為提升對傷病患之緊急醫療照護，倘僅要求消防單位加速前往現場及加速送醫，除效果有限之外，亦會影響道路交通安全；基此，不應無限上綱要求消防單位的出勤速度，而是應該納入科技的運用，將傷病患的生命徵象等重要資訊預先傳送醫院，讓醫院能夠提早進行準備，讓患者得到更好的醫療照護。</w:t>
      </w:r>
    </w:p>
    <w:p w14:paraId="6A8F13EE" w14:textId="1E053ADF" w:rsidR="00A45F24" w:rsidRPr="00F4564E" w:rsidRDefault="00A45F24" w:rsidP="00A45F24">
      <w:pPr>
        <w:pStyle w:val="affe"/>
        <w:ind w:left="1880" w:hanging="1400"/>
      </w:pPr>
      <w:r w:rsidRPr="00F4564E">
        <w:rPr>
          <w:rFonts w:hint="eastAsia"/>
          <w:u w:val="single"/>
        </w:rPr>
        <w:t>行動計畫</w:t>
      </w:r>
      <w:r w:rsidRPr="00F4564E">
        <w:rPr>
          <w:rFonts w:hint="eastAsia"/>
        </w:rPr>
        <w:t>：</w:t>
      </w:r>
      <w:r w:rsidR="00544A8A" w:rsidRPr="00F4564E">
        <w:rPr>
          <w:rFonts w:hint="eastAsia"/>
        </w:rPr>
        <w:t>7-1</w:t>
      </w:r>
      <w:r w:rsidR="00544A8A" w:rsidRPr="00F4564E">
        <w:rPr>
          <w:rFonts w:hint="eastAsia"/>
        </w:rPr>
        <w:t>強化道路交通事故緊急救護系統計畫</w:t>
      </w:r>
    </w:p>
    <w:p w14:paraId="20AA94AB" w14:textId="6D794ABB" w:rsidR="007E7333" w:rsidRPr="00F4564E" w:rsidRDefault="007E7333" w:rsidP="008E6441">
      <w:pPr>
        <w:pStyle w:val="3"/>
        <w:numPr>
          <w:ilvl w:val="0"/>
          <w:numId w:val="194"/>
        </w:numPr>
        <w:spacing w:before="180" w:after="180"/>
        <w:ind w:leftChars="200" w:left="962" w:hanging="482"/>
        <w:rPr>
          <w:rFonts w:ascii="Times New Roman" w:hAnsi="Times New Roman" w:cs="Times New Roman"/>
          <w:b/>
          <w:bCs/>
          <w:u w:val="single"/>
        </w:rPr>
      </w:pPr>
      <w:r w:rsidRPr="00F4564E">
        <w:rPr>
          <w:rFonts w:ascii="Times New Roman" w:hAnsi="Times New Roman" w:cs="Times New Roman" w:hint="eastAsia"/>
          <w:b/>
        </w:rPr>
        <w:t>強化道路交通事故緊急醫療體系</w:t>
      </w:r>
    </w:p>
    <w:p w14:paraId="29411D47" w14:textId="3BD6BCCB" w:rsidR="007E7333" w:rsidRPr="00F4564E" w:rsidRDefault="007E7333" w:rsidP="007E7333">
      <w:pPr>
        <w:pStyle w:val="affe"/>
        <w:ind w:left="1880" w:hanging="1400"/>
      </w:pPr>
      <w:r w:rsidRPr="00F4564E">
        <w:rPr>
          <w:u w:val="single"/>
        </w:rPr>
        <w:t>對應課題</w:t>
      </w:r>
      <w:r w:rsidRPr="00F4564E">
        <w:t>：</w:t>
      </w:r>
      <w:r w:rsidR="00F12248" w:rsidRPr="00F4564E">
        <w:rPr>
          <w:rFonts w:hint="eastAsia"/>
        </w:rPr>
        <w:t>整合相關單位緊急醫療救護資訊並優化相關標準化資料，建構符合減災、增加傷者存活率的應變機制。</w:t>
      </w:r>
    </w:p>
    <w:p w14:paraId="420CF89F" w14:textId="74AE4058" w:rsidR="007E7333" w:rsidRPr="00F4564E" w:rsidRDefault="007E7333" w:rsidP="007E7333">
      <w:pPr>
        <w:pStyle w:val="affe"/>
        <w:ind w:left="1880" w:hanging="1400"/>
      </w:pPr>
      <w:r w:rsidRPr="00F4564E">
        <w:rPr>
          <w:u w:val="single"/>
        </w:rPr>
        <w:t>策略</w:t>
      </w:r>
      <w:r w:rsidR="00D93F54" w:rsidRPr="00F4564E">
        <w:rPr>
          <w:rFonts w:hint="eastAsia"/>
          <w:u w:val="single"/>
        </w:rPr>
        <w:t>摘要</w:t>
      </w:r>
      <w:r w:rsidRPr="00F4564E">
        <w:t>：</w:t>
      </w:r>
      <w:r w:rsidR="00F12248" w:rsidRPr="00F4564E">
        <w:rPr>
          <w:rFonts w:hint="eastAsia"/>
        </w:rPr>
        <w:t>推動醫院端建置到院前預警機制，優化</w:t>
      </w:r>
      <w:r w:rsidR="00F12248" w:rsidRPr="00F4564E">
        <w:t>急重症資料交換平臺</w:t>
      </w:r>
      <w:r w:rsidR="00F12248" w:rsidRPr="00F4564E">
        <w:rPr>
          <w:rFonts w:hint="eastAsia"/>
        </w:rPr>
        <w:t>與</w:t>
      </w:r>
      <w:r w:rsidR="00F12248" w:rsidRPr="00F4564E">
        <w:t>推動資料標準</w:t>
      </w:r>
      <w:r w:rsidR="00F12248" w:rsidRPr="00F4564E">
        <w:rPr>
          <w:rFonts w:hint="eastAsia"/>
        </w:rPr>
        <w:t>化</w:t>
      </w:r>
      <w:r w:rsidRPr="00F4564E">
        <w:rPr>
          <w:rFonts w:hint="eastAsia"/>
        </w:rPr>
        <w:t>。</w:t>
      </w:r>
    </w:p>
    <w:p w14:paraId="63F76AB6" w14:textId="4DEC9986" w:rsidR="00685D3C" w:rsidRPr="00685D3C" w:rsidRDefault="00685D3C" w:rsidP="007E7333">
      <w:pPr>
        <w:pStyle w:val="afff0"/>
        <w:rPr>
          <w:rFonts w:ascii="Times New Roman" w:hAnsi="Times New Roman"/>
        </w:rPr>
      </w:pPr>
      <w:r w:rsidRPr="00685D3C">
        <w:rPr>
          <w:rFonts w:hint="eastAsia"/>
          <w:szCs w:val="28"/>
        </w:rPr>
        <w:t>智慧化方式精進緊急醫療系統，</w:t>
      </w:r>
      <w:r w:rsidRPr="00685D3C">
        <w:rPr>
          <w:szCs w:val="28"/>
        </w:rPr>
        <w:t>建構跨衛生及消防</w:t>
      </w:r>
      <w:r w:rsidRPr="00685D3C">
        <w:rPr>
          <w:rFonts w:hint="eastAsia"/>
          <w:szCs w:val="28"/>
        </w:rPr>
        <w:t>跨</w:t>
      </w:r>
      <w:r w:rsidRPr="00685D3C">
        <w:rPr>
          <w:szCs w:val="28"/>
        </w:rPr>
        <w:t>單位標準化資訊串流平臺，</w:t>
      </w:r>
      <w:r w:rsidRPr="00685D3C">
        <w:rPr>
          <w:rFonts w:hint="eastAsia"/>
          <w:szCs w:val="28"/>
        </w:rPr>
        <w:t>統一</w:t>
      </w:r>
      <w:r w:rsidRPr="00685D3C">
        <w:rPr>
          <w:szCs w:val="28"/>
        </w:rPr>
        <w:t>緊急醫療救護資料交換機制，改變過去採紙本記錄或人工通報之作法，使救護車透過電子裝置即時傳送病患狀況，俾利醫院端提前就</w:t>
      </w:r>
      <w:r w:rsidRPr="00685D3C">
        <w:rPr>
          <w:rFonts w:hint="eastAsia"/>
          <w:szCs w:val="28"/>
        </w:rPr>
        <w:t>時間敏感急重症，如</w:t>
      </w:r>
      <w:r w:rsidRPr="00685D3C">
        <w:rPr>
          <w:szCs w:val="28"/>
        </w:rPr>
        <w:t>重大創傷(TRAUMA)或到院前心跳停止(OHCA)等情形預為準備，</w:t>
      </w:r>
      <w:r w:rsidRPr="00685D3C">
        <w:rPr>
          <w:rFonts w:hint="eastAsia"/>
          <w:szCs w:val="28"/>
        </w:rPr>
        <w:t>串聯到院前救護與到院後醫療照護資料，</w:t>
      </w:r>
      <w:r w:rsidRPr="00685D3C">
        <w:rPr>
          <w:szCs w:val="28"/>
        </w:rPr>
        <w:t>以提升緊急醫療救護時效</w:t>
      </w:r>
      <w:r w:rsidRPr="00685D3C">
        <w:rPr>
          <w:rFonts w:hint="eastAsia"/>
          <w:szCs w:val="28"/>
        </w:rPr>
        <w:t>及品質。</w:t>
      </w:r>
    </w:p>
    <w:p w14:paraId="06AABEB6" w14:textId="33218232" w:rsidR="007E7333" w:rsidRPr="00685D3C" w:rsidRDefault="00F12248" w:rsidP="007E7333">
      <w:pPr>
        <w:pStyle w:val="afff0"/>
        <w:rPr>
          <w:rFonts w:ascii="Times New Roman" w:hAnsi="Times New Roman"/>
        </w:rPr>
      </w:pPr>
      <w:r w:rsidRPr="00685D3C">
        <w:rPr>
          <w:rFonts w:ascii="Times New Roman" w:hAnsi="Times New Roman" w:hint="eastAsia"/>
        </w:rPr>
        <w:t>推動急救責任醫院建置到院前預警機制，</w:t>
      </w:r>
      <w:r w:rsidRPr="00685D3C">
        <w:rPr>
          <w:rFonts w:ascii="Times New Roman" w:hAnsi="Times New Roman"/>
        </w:rPr>
        <w:t>搶救時間敏感急重症</w:t>
      </w:r>
      <w:r w:rsidRPr="00685D3C">
        <w:rPr>
          <w:rFonts w:ascii="Times New Roman" w:hAnsi="Times New Roman" w:hint="eastAsia"/>
        </w:rPr>
        <w:t>，</w:t>
      </w:r>
      <w:r w:rsidRPr="00685D3C">
        <w:rPr>
          <w:rFonts w:ascii="Times New Roman" w:hAnsi="Times New Roman"/>
        </w:rPr>
        <w:t>提升緊急醫療應變能力與傷者存活率，強化緊急傷病患處理量能</w:t>
      </w:r>
      <w:r w:rsidRPr="00685D3C">
        <w:rPr>
          <w:rFonts w:ascii="Times New Roman" w:hAnsi="Times New Roman" w:hint="eastAsia"/>
        </w:rPr>
        <w:t>。持續</w:t>
      </w:r>
      <w:r w:rsidRPr="00685D3C">
        <w:rPr>
          <w:rFonts w:ascii="Times New Roman" w:hAnsi="Times New Roman"/>
        </w:rPr>
        <w:t>整合相關單位緊急醫療與緊急救護資訊</w:t>
      </w:r>
      <w:r w:rsidRPr="00685D3C">
        <w:rPr>
          <w:rFonts w:ascii="Times New Roman" w:hAnsi="Times New Roman" w:hint="eastAsia"/>
        </w:rPr>
        <w:t>，優化</w:t>
      </w:r>
      <w:r w:rsidRPr="00685D3C">
        <w:rPr>
          <w:rFonts w:ascii="Times New Roman" w:hAnsi="Times New Roman"/>
        </w:rPr>
        <w:t>急重症</w:t>
      </w:r>
      <w:r w:rsidRPr="00685D3C">
        <w:rPr>
          <w:rFonts w:ascii="Times New Roman" w:hAnsi="Times New Roman" w:hint="eastAsia"/>
        </w:rPr>
        <w:t>資料交換</w:t>
      </w:r>
      <w:r w:rsidRPr="00685D3C">
        <w:rPr>
          <w:rFonts w:ascii="Times New Roman" w:hAnsi="Times New Roman"/>
        </w:rPr>
        <w:t>平台及</w:t>
      </w:r>
      <w:r w:rsidRPr="00685D3C">
        <w:rPr>
          <w:rFonts w:ascii="Times New Roman" w:hAnsi="Times New Roman" w:hint="eastAsia"/>
        </w:rPr>
        <w:t>相關</w:t>
      </w:r>
      <w:r w:rsidRPr="00685D3C">
        <w:rPr>
          <w:rFonts w:ascii="Times New Roman" w:hAnsi="Times New Roman"/>
        </w:rPr>
        <w:t>標準化資料，擴大緊急醫療救護之資料應用</w:t>
      </w:r>
      <w:r w:rsidR="00685D3C" w:rsidRPr="00685D3C">
        <w:rPr>
          <w:rFonts w:ascii="Times New Roman" w:hAnsi="Times New Roman" w:hint="eastAsia"/>
        </w:rPr>
        <w:t>、</w:t>
      </w:r>
      <w:r w:rsidR="00685D3C" w:rsidRPr="00685D3C">
        <w:rPr>
          <w:rFonts w:hint="eastAsia"/>
          <w:szCs w:val="28"/>
        </w:rPr>
        <w:t>強化緊急醫療轉診網絡區域聯防功能</w:t>
      </w:r>
      <w:r w:rsidRPr="00685D3C">
        <w:rPr>
          <w:rFonts w:ascii="Times New Roman" w:hAnsi="Times New Roman" w:hint="eastAsia"/>
        </w:rPr>
        <w:t>。</w:t>
      </w:r>
    </w:p>
    <w:p w14:paraId="5F630283" w14:textId="49B04278" w:rsidR="007E7333" w:rsidRPr="00F4564E" w:rsidRDefault="007E7333" w:rsidP="007E7333">
      <w:pPr>
        <w:pStyle w:val="affe"/>
        <w:ind w:left="1880" w:hanging="1400"/>
      </w:pPr>
      <w:r w:rsidRPr="00F4564E">
        <w:rPr>
          <w:rFonts w:hint="eastAsia"/>
          <w:u w:val="single"/>
        </w:rPr>
        <w:t>行動計畫</w:t>
      </w:r>
      <w:r w:rsidRPr="00F4564E">
        <w:rPr>
          <w:rFonts w:hint="eastAsia"/>
        </w:rPr>
        <w:t>：</w:t>
      </w:r>
      <w:r w:rsidRPr="00F4564E">
        <w:rPr>
          <w:rFonts w:hint="eastAsia"/>
        </w:rPr>
        <w:t>7-</w:t>
      </w:r>
      <w:r w:rsidRPr="00F4564E">
        <w:t>2</w:t>
      </w:r>
      <w:r w:rsidRPr="00F4564E">
        <w:rPr>
          <w:rFonts w:hint="eastAsia"/>
        </w:rPr>
        <w:t>強化道路交通事</w:t>
      </w:r>
      <w:r w:rsidR="00F12248" w:rsidRPr="00F4564E">
        <w:rPr>
          <w:rFonts w:hint="eastAsia"/>
        </w:rPr>
        <w:t>故</w:t>
      </w:r>
      <w:r w:rsidRPr="00F4564E">
        <w:rPr>
          <w:rFonts w:hint="eastAsia"/>
        </w:rPr>
        <w:t>緊急醫療體系計畫</w:t>
      </w:r>
    </w:p>
    <w:p w14:paraId="2263C473" w14:textId="270B2F76" w:rsidR="006747C0" w:rsidRPr="00F4564E" w:rsidRDefault="00576BC5" w:rsidP="00CA0F83">
      <w:pPr>
        <w:pStyle w:val="2"/>
        <w:numPr>
          <w:ilvl w:val="0"/>
          <w:numId w:val="8"/>
        </w:numPr>
        <w:spacing w:beforeLines="100" w:before="360"/>
        <w:ind w:leftChars="0" w:left="567" w:hanging="567"/>
        <w:rPr>
          <w:b/>
        </w:rPr>
      </w:pPr>
      <w:r w:rsidRPr="00F4564E">
        <w:rPr>
          <w:rFonts w:hint="eastAsia"/>
          <w:b/>
        </w:rPr>
        <w:t>其他─</w:t>
      </w:r>
      <w:r w:rsidR="00A45F24" w:rsidRPr="00F4564E">
        <w:rPr>
          <w:rFonts w:hint="eastAsia"/>
          <w:b/>
        </w:rPr>
        <w:t>政策面向八：</w:t>
      </w:r>
      <w:r w:rsidR="00E504D8" w:rsidRPr="00F4564E">
        <w:rPr>
          <w:rFonts w:hint="eastAsia"/>
          <w:b/>
        </w:rPr>
        <w:t>規劃辦理道路交通事故之保險制度及其他相關措施</w:t>
      </w:r>
      <w:r w:rsidR="00E504D8" w:rsidRPr="00F4564E">
        <w:rPr>
          <w:rFonts w:hint="eastAsia"/>
          <w:b/>
        </w:rPr>
        <w:t xml:space="preserve"> </w:t>
      </w:r>
      <w:r w:rsidR="00A45F24" w:rsidRPr="00F4564E">
        <w:rPr>
          <w:b/>
        </w:rPr>
        <w:t>(</w:t>
      </w:r>
      <w:r w:rsidR="00A45F24" w:rsidRPr="00F4564E">
        <w:rPr>
          <w:b/>
        </w:rPr>
        <w:t>基本法第</w:t>
      </w:r>
      <w:r w:rsidR="00A45F24" w:rsidRPr="00F4564E">
        <w:rPr>
          <w:b/>
        </w:rPr>
        <w:t>16</w:t>
      </w:r>
      <w:r w:rsidR="00A45F24" w:rsidRPr="00F4564E">
        <w:rPr>
          <w:b/>
        </w:rPr>
        <w:t>條</w:t>
      </w:r>
      <w:r w:rsidR="00A45F24" w:rsidRPr="00F4564E">
        <w:rPr>
          <w:b/>
        </w:rPr>
        <w:t>)</w:t>
      </w:r>
    </w:p>
    <w:p w14:paraId="4C8D0E5C" w14:textId="0950953B" w:rsidR="006747C0" w:rsidRPr="00F4564E" w:rsidRDefault="00745ADF" w:rsidP="008E6441">
      <w:pPr>
        <w:pStyle w:val="3"/>
        <w:numPr>
          <w:ilvl w:val="0"/>
          <w:numId w:val="302"/>
        </w:numPr>
        <w:spacing w:before="180" w:after="180"/>
        <w:ind w:leftChars="200" w:left="962" w:hanging="482"/>
        <w:rPr>
          <w:rFonts w:ascii="Times New Roman" w:hAnsi="Times New Roman" w:cs="Times New Roman"/>
          <w:b/>
          <w:u w:val="single"/>
        </w:rPr>
      </w:pPr>
      <w:r w:rsidRPr="00F4564E">
        <w:rPr>
          <w:rFonts w:ascii="Times New Roman" w:hAnsi="Times New Roman" w:cs="Times New Roman" w:hint="eastAsia"/>
          <w:b/>
        </w:rPr>
        <w:t>使汽、機車</w:t>
      </w:r>
      <w:r w:rsidR="004A5B8E" w:rsidRPr="00F4564E">
        <w:rPr>
          <w:rFonts w:ascii="Times New Roman" w:hAnsi="Times New Roman" w:cs="Times New Roman" w:hint="eastAsia"/>
          <w:b/>
        </w:rPr>
        <w:t>及微型電動二輪車等</w:t>
      </w:r>
      <w:r w:rsidRPr="00F4564E">
        <w:rPr>
          <w:rFonts w:ascii="Times New Roman" w:hAnsi="Times New Roman" w:cs="Times New Roman" w:hint="eastAsia"/>
          <w:b/>
        </w:rPr>
        <w:t>交通事故所致傷害或死亡之受害人，迅速獲得基本保障，並維護道路交通安全</w:t>
      </w:r>
    </w:p>
    <w:p w14:paraId="46C163A4" w14:textId="0FB1017A" w:rsidR="009B798E" w:rsidRPr="00F4564E" w:rsidRDefault="004A6FC9" w:rsidP="009B798E">
      <w:pPr>
        <w:pStyle w:val="affe"/>
        <w:ind w:left="1880" w:hanging="1400"/>
      </w:pPr>
      <w:r w:rsidRPr="00F4564E">
        <w:rPr>
          <w:u w:val="single"/>
        </w:rPr>
        <w:t>對應課題</w:t>
      </w:r>
      <w:r w:rsidR="009B798E" w:rsidRPr="00F4564E">
        <w:t>：</w:t>
      </w:r>
      <w:r w:rsidR="008D5A73" w:rsidRPr="00F4564E">
        <w:rPr>
          <w:rFonts w:hint="eastAsia"/>
          <w:szCs w:val="24"/>
        </w:rPr>
        <w:t>強制汽車責任保險機制尚待強化</w:t>
      </w:r>
      <w:r w:rsidR="009B798E" w:rsidRPr="00F4564E">
        <w:t>。</w:t>
      </w:r>
    </w:p>
    <w:p w14:paraId="34222D74" w14:textId="06AF83D0" w:rsidR="009B798E" w:rsidRPr="00F4564E" w:rsidRDefault="0093786B" w:rsidP="009B798E">
      <w:pPr>
        <w:pStyle w:val="affe"/>
        <w:ind w:left="1880" w:hanging="1400"/>
      </w:pPr>
      <w:r w:rsidRPr="00F4564E">
        <w:rPr>
          <w:u w:val="single"/>
        </w:rPr>
        <w:t>策略摘要</w:t>
      </w:r>
      <w:r w:rsidR="009B798E" w:rsidRPr="00F4564E">
        <w:t>：強化宣導機制以提升投保率</w:t>
      </w:r>
      <w:r w:rsidR="0076244C" w:rsidRPr="00F4564E">
        <w:rPr>
          <w:rFonts w:hint="eastAsia"/>
        </w:rPr>
        <w:t>，及因應民眾需求，鼓勵保險業者研議開發有助提升道路交通安全之相關保險商品</w:t>
      </w:r>
      <w:r w:rsidR="0076244C" w:rsidRPr="00F4564E">
        <w:t>。</w:t>
      </w:r>
    </w:p>
    <w:p w14:paraId="2D0CE93B" w14:textId="23264653" w:rsidR="009B798E" w:rsidRPr="00F4564E" w:rsidRDefault="009B798E" w:rsidP="009B798E">
      <w:pPr>
        <w:pStyle w:val="afff0"/>
        <w:rPr>
          <w:rFonts w:ascii="Times New Roman" w:hAnsi="Times New Roman"/>
        </w:rPr>
      </w:pPr>
      <w:r w:rsidRPr="00F4564E">
        <w:rPr>
          <w:rFonts w:ascii="Times New Roman" w:hAnsi="Times New Roman"/>
        </w:rPr>
        <w:t>強制汽車責任保險係透過強制汽車責任保險法強制投保義務人應投保，以使汽</w:t>
      </w:r>
      <w:r w:rsidR="00C75DCB" w:rsidRPr="00F4564E">
        <w:rPr>
          <w:rFonts w:ascii="Times New Roman" w:hAnsi="Times New Roman" w:hint="eastAsia"/>
        </w:rPr>
        <w:t>、機</w:t>
      </w:r>
      <w:r w:rsidRPr="00F4564E">
        <w:rPr>
          <w:rFonts w:ascii="Times New Roman" w:hAnsi="Times New Roman"/>
        </w:rPr>
        <w:t>車</w:t>
      </w:r>
      <w:r w:rsidR="004A5B8E" w:rsidRPr="00F4564E">
        <w:rPr>
          <w:rFonts w:ascii="Times New Roman" w:hAnsi="Times New Roman" w:hint="eastAsia"/>
        </w:rPr>
        <w:t>及微型電動二輪車等</w:t>
      </w:r>
      <w:r w:rsidRPr="00F4564E">
        <w:rPr>
          <w:rFonts w:ascii="Times New Roman" w:hAnsi="Times New Roman"/>
        </w:rPr>
        <w:t>交通事故所致傷害或死亡之受害人，迅速獲得基本保障，為達上開立法目的，持續強化宣導機制，透過多元管道提醒車主投保強制汽車責任保險及維持保險契約有效性，以提供汽</w:t>
      </w:r>
      <w:r w:rsidR="00C75DCB" w:rsidRPr="00F4564E">
        <w:rPr>
          <w:rFonts w:ascii="Times New Roman" w:hAnsi="Times New Roman" w:hint="eastAsia"/>
        </w:rPr>
        <w:t>、機</w:t>
      </w:r>
      <w:r w:rsidRPr="00F4564E">
        <w:rPr>
          <w:rFonts w:ascii="Times New Roman" w:hAnsi="Times New Roman"/>
        </w:rPr>
        <w:t>車交通事故受害人基本保障及維護道路交通安全。</w:t>
      </w:r>
      <w:r w:rsidR="0076244C" w:rsidRPr="00F4564E">
        <w:rPr>
          <w:rFonts w:ascii="Times New Roman" w:hAnsi="Times New Roman" w:hint="eastAsia"/>
        </w:rPr>
        <w:t>另因應民眾需求，鼓勵保險業研議開發有助提升道路交通安全相關保險商品，期引導駕駛人改善其駕駛行為，並提升用路人安全保障</w:t>
      </w:r>
      <w:r w:rsidR="00685D3C" w:rsidRPr="00685D3C">
        <w:rPr>
          <w:rFonts w:ascii="Times New Roman" w:hAnsi="Times New Roman" w:hint="eastAsia"/>
        </w:rPr>
        <w:t>，及參考日本等其他先進國家之保險經驗及制度，研議保險調整為從人因素之可行性</w:t>
      </w:r>
      <w:r w:rsidR="0076244C" w:rsidRPr="00F4564E">
        <w:rPr>
          <w:rFonts w:ascii="Times New Roman" w:hAnsi="Times New Roman" w:hint="eastAsia"/>
        </w:rPr>
        <w:t>。</w:t>
      </w:r>
    </w:p>
    <w:p w14:paraId="413A9C76" w14:textId="5EF39E70" w:rsidR="00A45F24" w:rsidRPr="00F4564E" w:rsidRDefault="00A45F24" w:rsidP="00A45F24">
      <w:pPr>
        <w:pStyle w:val="affe"/>
        <w:ind w:left="1880" w:hanging="1400"/>
      </w:pPr>
      <w:r w:rsidRPr="00F4564E">
        <w:rPr>
          <w:rFonts w:hint="eastAsia"/>
          <w:u w:val="single"/>
        </w:rPr>
        <w:t>行動計畫</w:t>
      </w:r>
      <w:r w:rsidRPr="00F4564E">
        <w:rPr>
          <w:rFonts w:hint="eastAsia"/>
        </w:rPr>
        <w:t>：</w:t>
      </w:r>
      <w:r w:rsidR="00544A8A" w:rsidRPr="00F4564E">
        <w:rPr>
          <w:rFonts w:hint="eastAsia"/>
        </w:rPr>
        <w:t>8-1</w:t>
      </w:r>
      <w:r w:rsidR="00544A8A" w:rsidRPr="00F4564E">
        <w:rPr>
          <w:rFonts w:hint="eastAsia"/>
        </w:rPr>
        <w:t>提供交通事故受害人基本保險保障</w:t>
      </w:r>
      <w:r w:rsidR="0076244C" w:rsidRPr="00F4564E">
        <w:rPr>
          <w:rFonts w:hint="eastAsia"/>
        </w:rPr>
        <w:t>及相關保險商品之研議</w:t>
      </w:r>
    </w:p>
    <w:p w14:paraId="55064989" w14:textId="2D35DD82" w:rsidR="002D3425" w:rsidRPr="00F4564E" w:rsidRDefault="00576BC5" w:rsidP="00CA0F83">
      <w:pPr>
        <w:pStyle w:val="2"/>
        <w:numPr>
          <w:ilvl w:val="0"/>
          <w:numId w:val="8"/>
        </w:numPr>
        <w:spacing w:beforeLines="100" w:before="360"/>
        <w:ind w:leftChars="0" w:left="567" w:hanging="567"/>
        <w:rPr>
          <w:b/>
        </w:rPr>
      </w:pPr>
      <w:r w:rsidRPr="00F4564E">
        <w:rPr>
          <w:rFonts w:hint="eastAsia"/>
          <w:b/>
        </w:rPr>
        <w:t>其他─</w:t>
      </w:r>
      <w:r w:rsidR="00A45F24" w:rsidRPr="00F4564E">
        <w:rPr>
          <w:rFonts w:hint="eastAsia"/>
          <w:b/>
        </w:rPr>
        <w:t>政策面向九：</w:t>
      </w:r>
      <w:r w:rsidR="00352E4C" w:rsidRPr="00F4564E">
        <w:rPr>
          <w:b/>
        </w:rPr>
        <w:t>推動與促進相關之研究及科學技術發展</w:t>
      </w:r>
      <w:r w:rsidR="00A45F24" w:rsidRPr="00F4564E">
        <w:rPr>
          <w:rFonts w:hint="eastAsia"/>
          <w:b/>
        </w:rPr>
        <w:t xml:space="preserve"> (</w:t>
      </w:r>
      <w:r w:rsidR="00A45F24" w:rsidRPr="00F4564E">
        <w:rPr>
          <w:b/>
        </w:rPr>
        <w:t>基本法第</w:t>
      </w:r>
      <w:r w:rsidR="00A45F24" w:rsidRPr="00F4564E">
        <w:rPr>
          <w:b/>
        </w:rPr>
        <w:t>17</w:t>
      </w:r>
      <w:r w:rsidR="00A45F24" w:rsidRPr="00F4564E">
        <w:rPr>
          <w:b/>
        </w:rPr>
        <w:t>條</w:t>
      </w:r>
      <w:r w:rsidR="00A45F24" w:rsidRPr="00F4564E">
        <w:rPr>
          <w:rFonts w:hint="eastAsia"/>
          <w:b/>
        </w:rPr>
        <w:t>)</w:t>
      </w:r>
    </w:p>
    <w:p w14:paraId="70B3F428" w14:textId="55E6D4D0" w:rsidR="002D3425" w:rsidRPr="00F4564E" w:rsidRDefault="00A45F24" w:rsidP="008E6441">
      <w:pPr>
        <w:pStyle w:val="3"/>
        <w:numPr>
          <w:ilvl w:val="0"/>
          <w:numId w:val="195"/>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應用科技強化行人安全</w:t>
      </w:r>
    </w:p>
    <w:p w14:paraId="42AA9E03" w14:textId="15093058" w:rsidR="002D3425" w:rsidRPr="00F4564E" w:rsidRDefault="004A6FC9" w:rsidP="002D3425">
      <w:pPr>
        <w:pStyle w:val="affe"/>
        <w:ind w:left="1880" w:hanging="1400"/>
      </w:pPr>
      <w:r w:rsidRPr="00F4564E">
        <w:rPr>
          <w:u w:val="single"/>
        </w:rPr>
        <w:t>對應課題</w:t>
      </w:r>
      <w:r w:rsidR="002D3425" w:rsidRPr="00F4564E">
        <w:t>：傳統固定時制、行人按鈕方式無法滿足現行需求，重點熱區全方位的衝突風險警示方案尚待加強</w:t>
      </w:r>
      <w:r w:rsidR="00E27F2D" w:rsidRPr="00F4564E">
        <w:rPr>
          <w:rFonts w:hint="eastAsia"/>
        </w:rPr>
        <w:t>。</w:t>
      </w:r>
    </w:p>
    <w:p w14:paraId="267CC01E" w14:textId="0A5C4E2A" w:rsidR="002D3425" w:rsidRPr="00F4564E" w:rsidRDefault="0093786B" w:rsidP="002D3425">
      <w:pPr>
        <w:pStyle w:val="affe"/>
        <w:ind w:left="1880" w:hanging="1400"/>
      </w:pPr>
      <w:r w:rsidRPr="00F4564E">
        <w:rPr>
          <w:u w:val="single"/>
        </w:rPr>
        <w:t>策略摘要</w:t>
      </w:r>
      <w:r w:rsidR="002D3425" w:rsidRPr="00F4564E">
        <w:t>：推動重點熱區路口警示安全計畫，並以科技輔助弱勢用路人安全通過路口</w:t>
      </w:r>
      <w:r w:rsidR="00E27F2D" w:rsidRPr="00F4564E">
        <w:rPr>
          <w:rFonts w:hint="eastAsia"/>
        </w:rPr>
        <w:t>。</w:t>
      </w:r>
    </w:p>
    <w:p w14:paraId="1AE30F60" w14:textId="5BE76D79" w:rsidR="002D3425" w:rsidRPr="00F4564E" w:rsidRDefault="002D3425" w:rsidP="002D3425">
      <w:pPr>
        <w:pStyle w:val="afff0"/>
        <w:rPr>
          <w:rFonts w:ascii="Times New Roman" w:hAnsi="Times New Roman"/>
        </w:rPr>
      </w:pPr>
      <w:r w:rsidRPr="00F4564E">
        <w:rPr>
          <w:rFonts w:ascii="Times New Roman" w:hAnsi="Times New Roman"/>
        </w:rPr>
        <w:t>為推動科技輔助弱勢用路人安全通過路口，將以高齡者、視障或聽障等弱勢民眾通過路口需求，研發運用行動裝置搭配路側設備，發展科技輔助弱勢用路人安全通過路口方案，長期期望達成以科技滿足用路人安全便利通過路口之目標。</w:t>
      </w:r>
    </w:p>
    <w:p w14:paraId="6907CDEF" w14:textId="585F9E63" w:rsidR="002D3425" w:rsidRPr="00F4564E" w:rsidRDefault="002D3425" w:rsidP="002D3425">
      <w:pPr>
        <w:pStyle w:val="afff0"/>
        <w:rPr>
          <w:rFonts w:ascii="Times New Roman" w:hAnsi="Times New Roman"/>
        </w:rPr>
      </w:pPr>
      <w:r w:rsidRPr="00F4564E">
        <w:rPr>
          <w:rFonts w:ascii="Times New Roman" w:hAnsi="Times New Roman"/>
        </w:rPr>
        <w:t>此外，為推動重點熱區路口人車安全提升，將針對地方重點熱區，如學校周邊通學巷弄、易肇事無號誌化路口、熱區號誌化路口等，透過路側設備偵測衝突可能，以輔助警示用路人注意危險，長期目標期望加入</w:t>
      </w:r>
      <w:r w:rsidRPr="00F4564E">
        <w:rPr>
          <w:rFonts w:ascii="Times New Roman" w:hAnsi="Times New Roman"/>
        </w:rPr>
        <w:t>AI</w:t>
      </w:r>
      <w:r w:rsidRPr="00F4564E">
        <w:rPr>
          <w:rFonts w:ascii="Times New Roman" w:hAnsi="Times New Roman"/>
        </w:rPr>
        <w:t>技術之運用以提升系統感知，以達到降低風險目的。</w:t>
      </w:r>
    </w:p>
    <w:p w14:paraId="7654DE59" w14:textId="453D2DC7" w:rsidR="00A45F24" w:rsidRPr="00F4564E" w:rsidRDefault="00A45F24" w:rsidP="00A45F24">
      <w:pPr>
        <w:pStyle w:val="affe"/>
        <w:ind w:left="1880" w:hanging="1400"/>
      </w:pPr>
      <w:r w:rsidRPr="00F4564E">
        <w:rPr>
          <w:rFonts w:hint="eastAsia"/>
          <w:u w:val="single"/>
        </w:rPr>
        <w:t>行動計畫</w:t>
      </w:r>
      <w:r w:rsidRPr="00F4564E">
        <w:rPr>
          <w:rFonts w:hint="eastAsia"/>
        </w:rPr>
        <w:t>：</w:t>
      </w:r>
      <w:r w:rsidR="00544A8A" w:rsidRPr="00F4564E">
        <w:rPr>
          <w:rFonts w:hint="eastAsia"/>
        </w:rPr>
        <w:t>9-1</w:t>
      </w:r>
      <w:r w:rsidR="00544A8A" w:rsidRPr="00F4564E">
        <w:rPr>
          <w:rFonts w:hint="eastAsia"/>
        </w:rPr>
        <w:t>建立道路交通安全科技發展願景計畫</w:t>
      </w:r>
    </w:p>
    <w:p w14:paraId="32F2A20B" w14:textId="0BF3479E" w:rsidR="004B5A01" w:rsidRPr="00F4564E" w:rsidRDefault="00A45F24" w:rsidP="008E6441">
      <w:pPr>
        <w:pStyle w:val="3"/>
        <w:numPr>
          <w:ilvl w:val="0"/>
          <w:numId w:val="195"/>
        </w:numPr>
        <w:spacing w:before="180" w:after="180"/>
        <w:ind w:leftChars="200" w:left="962" w:hanging="482"/>
        <w:rPr>
          <w:rFonts w:ascii="Times New Roman" w:hAnsi="Times New Roman" w:cs="Times New Roman"/>
          <w:b/>
          <w:bCs/>
        </w:rPr>
      </w:pPr>
      <w:r w:rsidRPr="00F4564E">
        <w:rPr>
          <w:rFonts w:ascii="Times New Roman" w:hAnsi="Times New Roman" w:cs="Times New Roman" w:hint="eastAsia"/>
          <w:b/>
          <w:bCs/>
        </w:rPr>
        <w:t>鼓勵將創新科技應用至道安改善</w:t>
      </w:r>
    </w:p>
    <w:p w14:paraId="35AF562C" w14:textId="2388CFE2" w:rsidR="004B5A01" w:rsidRPr="00F4564E" w:rsidRDefault="004A6FC9" w:rsidP="004B5A01">
      <w:pPr>
        <w:pStyle w:val="24"/>
        <w:ind w:leftChars="200" w:left="1880" w:hangingChars="500" w:hanging="1400"/>
      </w:pPr>
      <w:r w:rsidRPr="00F4564E">
        <w:rPr>
          <w:u w:val="single"/>
        </w:rPr>
        <w:t>對應課題</w:t>
      </w:r>
      <w:r w:rsidR="004B5A01" w:rsidRPr="00F4564E">
        <w:t>：科技輔助道路交通安全須符合用路人需求，長期發展需各單位協力合作</w:t>
      </w:r>
      <w:r w:rsidR="00E27F2D" w:rsidRPr="00F4564E">
        <w:rPr>
          <w:rFonts w:hint="eastAsia"/>
        </w:rPr>
        <w:t>。</w:t>
      </w:r>
    </w:p>
    <w:p w14:paraId="2289B3CC" w14:textId="255723B3" w:rsidR="004B5A01" w:rsidRPr="00F4564E" w:rsidRDefault="0093786B" w:rsidP="004B5A01">
      <w:pPr>
        <w:pStyle w:val="24"/>
        <w:ind w:leftChars="200" w:left="1880" w:hangingChars="500" w:hanging="1400"/>
      </w:pPr>
      <w:r w:rsidRPr="00F4564E">
        <w:rPr>
          <w:u w:val="single"/>
        </w:rPr>
        <w:t>策略摘要</w:t>
      </w:r>
      <w:r w:rsidR="004B5A01" w:rsidRPr="00F4564E">
        <w:t>：</w:t>
      </w:r>
      <w:r w:rsidR="00AE754D" w:rsidRPr="00F4564E">
        <w:t>訂定交通科技重點發展方向</w:t>
      </w:r>
      <w:r w:rsidR="00AE754D" w:rsidRPr="00F4564E">
        <w:rPr>
          <w:rFonts w:hint="eastAsia"/>
        </w:rPr>
        <w:t>，</w:t>
      </w:r>
      <w:r w:rsidR="009D78A1" w:rsidRPr="00F4564E">
        <w:t>補助地方</w:t>
      </w:r>
      <w:r w:rsidR="009D78A1" w:rsidRPr="00F4564E">
        <w:rPr>
          <w:rFonts w:hint="eastAsia"/>
        </w:rPr>
        <w:t>政府</w:t>
      </w:r>
      <w:r w:rsidR="00AE754D" w:rsidRPr="00F4564E">
        <w:rPr>
          <w:rFonts w:hint="eastAsia"/>
        </w:rPr>
        <w:t>落實</w:t>
      </w:r>
      <w:r w:rsidR="009D78A1" w:rsidRPr="00F4564E">
        <w:rPr>
          <w:rFonts w:hint="eastAsia"/>
        </w:rPr>
        <w:t>應用</w:t>
      </w:r>
      <w:r w:rsidR="009D78A1" w:rsidRPr="00F4564E">
        <w:t>科技技術</w:t>
      </w:r>
      <w:r w:rsidR="00E27F2D" w:rsidRPr="00F4564E">
        <w:rPr>
          <w:rFonts w:hint="eastAsia"/>
        </w:rPr>
        <w:t>。</w:t>
      </w:r>
    </w:p>
    <w:p w14:paraId="3CBF4CBF" w14:textId="779AB83B" w:rsidR="004B5A01" w:rsidRPr="00F4564E" w:rsidRDefault="004B5A01" w:rsidP="004B5A01">
      <w:pPr>
        <w:pStyle w:val="afff0"/>
        <w:rPr>
          <w:rFonts w:ascii="Times New Roman" w:hAnsi="Times New Roman"/>
        </w:rPr>
      </w:pPr>
      <w:r w:rsidRPr="00F4564E">
        <w:rPr>
          <w:rFonts w:ascii="Times New Roman" w:hAnsi="Times New Roman"/>
        </w:rPr>
        <w:t>為使交通科技發展符合用路人需求，將進行規劃科技技術輔助道路交通安全發展方向之工作，盤點過往相關計畫執行經驗，並滾動檢討需要加強之環節，訂定重點發展方向提供後續資源投入參考，以利長期確保政府研發科技滿足人民需要。</w:t>
      </w:r>
    </w:p>
    <w:p w14:paraId="43A75584" w14:textId="6BD3473C" w:rsidR="004B5A01" w:rsidRPr="00F4564E" w:rsidRDefault="004B5A01" w:rsidP="004B5A01">
      <w:pPr>
        <w:pStyle w:val="afff0"/>
        <w:rPr>
          <w:rFonts w:ascii="Times New Roman" w:hAnsi="Times New Roman"/>
        </w:rPr>
      </w:pPr>
      <w:r w:rsidRPr="00F4564E">
        <w:rPr>
          <w:rFonts w:ascii="Times New Roman" w:hAnsi="Times New Roman"/>
        </w:rPr>
        <w:t>交通科技技術研發，除了由中央領導進行創新試驗計畫，並將計畫成果標準化以利後續推廣應用之外，亦需要地方提出民眾確實需求點，藉由各方單位協力合作方能使交通科技技術適切地應用於改善道路交通安全。因此將以智慧運輸系統發展建設計畫補助地方，進行各地方科技技術應用，匯集產官學研各界能量激盪更多成果於社會服務民眾。</w:t>
      </w:r>
    </w:p>
    <w:p w14:paraId="2ADFB567" w14:textId="571206B4" w:rsidR="00A45F24" w:rsidRPr="00F4564E" w:rsidRDefault="00A45F24" w:rsidP="00A45F24">
      <w:pPr>
        <w:pStyle w:val="affe"/>
        <w:ind w:left="1880" w:hanging="1400"/>
      </w:pPr>
      <w:r w:rsidRPr="00F4564E">
        <w:rPr>
          <w:rFonts w:hint="eastAsia"/>
          <w:u w:val="single"/>
        </w:rPr>
        <w:t>行動計畫</w:t>
      </w:r>
      <w:r w:rsidRPr="00F4564E">
        <w:rPr>
          <w:rFonts w:hint="eastAsia"/>
        </w:rPr>
        <w:t>：</w:t>
      </w:r>
      <w:r w:rsidR="00544A8A" w:rsidRPr="00F4564E">
        <w:rPr>
          <w:rFonts w:hint="eastAsia"/>
        </w:rPr>
        <w:t>9-2</w:t>
      </w:r>
      <w:r w:rsidR="00544A8A" w:rsidRPr="00F4564E">
        <w:rPr>
          <w:rFonts w:hint="eastAsia"/>
        </w:rPr>
        <w:t>道路交通安全改善技術發展計畫</w:t>
      </w:r>
    </w:p>
    <w:p w14:paraId="189BE041" w14:textId="54AE8A07" w:rsidR="009D78A1" w:rsidRPr="00F4564E" w:rsidRDefault="00A45F24" w:rsidP="008E6441">
      <w:pPr>
        <w:pStyle w:val="3"/>
        <w:numPr>
          <w:ilvl w:val="0"/>
          <w:numId w:val="195"/>
        </w:numPr>
        <w:spacing w:before="180" w:after="180"/>
        <w:ind w:leftChars="200" w:left="962" w:hanging="482"/>
        <w:rPr>
          <w:rFonts w:ascii="Times New Roman" w:hAnsi="Times New Roman" w:cs="Times New Roman"/>
          <w:b/>
          <w:bCs/>
        </w:rPr>
      </w:pPr>
      <w:r w:rsidRPr="00F4564E">
        <w:rPr>
          <w:rFonts w:ascii="Times New Roman" w:hAnsi="Times New Roman" w:cs="Times New Roman" w:hint="eastAsia"/>
          <w:b/>
          <w:bCs/>
        </w:rPr>
        <w:t>培植道安改善專業能量及建立道安改善產業鏈</w:t>
      </w:r>
    </w:p>
    <w:p w14:paraId="2EF6D9B5" w14:textId="62E89078" w:rsidR="009D78A1" w:rsidRPr="00F4564E" w:rsidRDefault="004A6FC9" w:rsidP="009D78A1">
      <w:pPr>
        <w:pStyle w:val="24"/>
        <w:ind w:leftChars="200" w:left="1880" w:hangingChars="500" w:hanging="1400"/>
      </w:pPr>
      <w:r w:rsidRPr="00F4564E">
        <w:rPr>
          <w:rFonts w:hint="eastAsia"/>
          <w:u w:val="single"/>
        </w:rPr>
        <w:t>對應課題</w:t>
      </w:r>
      <w:r w:rsidR="009D78A1" w:rsidRPr="00F4564E">
        <w:rPr>
          <w:rFonts w:hint="eastAsia"/>
        </w:rPr>
        <w:t>：</w:t>
      </w:r>
      <w:r w:rsidR="005E12F3" w:rsidRPr="00F4564E">
        <w:rPr>
          <w:rFonts w:hint="eastAsia"/>
        </w:rPr>
        <w:t>各級</w:t>
      </w:r>
      <w:r w:rsidR="009D78A1" w:rsidRPr="00F4564E">
        <w:rPr>
          <w:rFonts w:hint="eastAsia"/>
        </w:rPr>
        <w:t>政府道安改善專業人力與能量不足，難以有效推動道安工作。</w:t>
      </w:r>
      <w:r w:rsidR="009D78A1" w:rsidRPr="00F4564E">
        <w:t xml:space="preserve"> </w:t>
      </w:r>
    </w:p>
    <w:p w14:paraId="4F0AC227" w14:textId="53646C34" w:rsidR="009D78A1" w:rsidRPr="00F4564E" w:rsidRDefault="0093786B" w:rsidP="009D78A1">
      <w:pPr>
        <w:pStyle w:val="24"/>
        <w:ind w:leftChars="200" w:left="1880" w:hangingChars="500" w:hanging="1400"/>
      </w:pPr>
      <w:r w:rsidRPr="00F4564E">
        <w:rPr>
          <w:rFonts w:hint="eastAsia"/>
          <w:u w:val="single"/>
        </w:rPr>
        <w:t>策略摘要</w:t>
      </w:r>
      <w:r w:rsidR="009D78A1" w:rsidRPr="00F4564E">
        <w:rPr>
          <w:rFonts w:hint="eastAsia"/>
        </w:rPr>
        <w:t>：建立道安專業人員系統性培訓機制，全面提升各級政府道安改善專業量能。</w:t>
      </w:r>
    </w:p>
    <w:p w14:paraId="6AC7445B" w14:textId="1903901D" w:rsidR="009D78A1" w:rsidRPr="00F4564E" w:rsidRDefault="009D78A1" w:rsidP="009D78A1">
      <w:pPr>
        <w:pStyle w:val="24"/>
        <w:ind w:left="482"/>
      </w:pPr>
      <w:r w:rsidRPr="00F4564E">
        <w:rPr>
          <w:rFonts w:hint="eastAsia"/>
        </w:rPr>
        <w:t>為系統性提升道安改善專業量能，將以學校教育、在職教育為核心，針對未來將投入職場之大專院校相關科系學生與現職道安從業人員之需求，規劃系統性的道安改善課程，同時針對道安從業人員工作需求，建立各項道安改善措施之知識分享平台及各種事故資料蒐集分析工具，以及未來整合產、官、學、研共同推動道安改善工作之可行機制，及提出相關課程、機制與系統工具。</w:t>
      </w:r>
      <w:r w:rsidR="007A50B8" w:rsidRPr="00F4564E">
        <w:rPr>
          <w:rFonts w:hint="eastAsia"/>
        </w:rPr>
        <w:t>後續</w:t>
      </w:r>
      <w:r w:rsidRPr="00F4564E">
        <w:rPr>
          <w:rFonts w:hint="eastAsia"/>
        </w:rPr>
        <w:t>將落實推動，逐步擴大專業人力培育規模，持續充實人才，並強化產、官、學、研的協力合作及技術精進，以期形成學校教育、第一線道安工作、政策擬定及專業技術開發的道安改善產業鏈，全面提昇我國道安改善能量。</w:t>
      </w:r>
    </w:p>
    <w:p w14:paraId="1D7518CB" w14:textId="6998184E" w:rsidR="00A45F24" w:rsidRPr="00F4564E" w:rsidRDefault="00A45F24" w:rsidP="00A45F24">
      <w:pPr>
        <w:pStyle w:val="affe"/>
        <w:ind w:left="1880" w:hanging="1400"/>
      </w:pPr>
      <w:r w:rsidRPr="00F4564E">
        <w:rPr>
          <w:rFonts w:hint="eastAsia"/>
          <w:u w:val="single"/>
        </w:rPr>
        <w:t>行動計畫</w:t>
      </w:r>
      <w:r w:rsidRPr="00F4564E">
        <w:rPr>
          <w:rFonts w:hint="eastAsia"/>
        </w:rPr>
        <w:t>：</w:t>
      </w:r>
      <w:r w:rsidR="00544A8A" w:rsidRPr="00F4564E">
        <w:rPr>
          <w:rFonts w:hint="eastAsia"/>
        </w:rPr>
        <w:t xml:space="preserve">9-3 </w:t>
      </w:r>
      <w:r w:rsidR="00544A8A" w:rsidRPr="00F4564E">
        <w:rPr>
          <w:rFonts w:hint="eastAsia"/>
        </w:rPr>
        <w:t>道安改善專業人力及技術提升</w:t>
      </w:r>
    </w:p>
    <w:p w14:paraId="7810F594" w14:textId="1154B05E" w:rsidR="009D78A1" w:rsidRPr="00F4564E" w:rsidRDefault="008D3CAF" w:rsidP="008E6441">
      <w:pPr>
        <w:pStyle w:val="3"/>
        <w:numPr>
          <w:ilvl w:val="0"/>
          <w:numId w:val="195"/>
        </w:numPr>
        <w:spacing w:before="180" w:after="180"/>
        <w:ind w:leftChars="200" w:left="962" w:hanging="482"/>
        <w:rPr>
          <w:rFonts w:ascii="Times New Roman" w:hAnsi="Times New Roman" w:cs="Times New Roman"/>
          <w:b/>
          <w:bCs/>
        </w:rPr>
      </w:pPr>
      <w:r w:rsidRPr="00F4564E">
        <w:rPr>
          <w:rFonts w:ascii="Times New Roman" w:hAnsi="Times New Roman" w:cs="Times New Roman" w:hint="eastAsia"/>
          <w:b/>
          <w:bCs/>
        </w:rPr>
        <w:t>投入跨學科道安基礎研究及人才培育</w:t>
      </w:r>
    </w:p>
    <w:p w14:paraId="7FDE2623" w14:textId="3584193A" w:rsidR="00E76881" w:rsidRPr="00F4564E" w:rsidRDefault="004A6FC9" w:rsidP="00E76881">
      <w:pPr>
        <w:pStyle w:val="24"/>
        <w:ind w:leftChars="200" w:left="1880" w:hangingChars="500" w:hanging="1400"/>
      </w:pPr>
      <w:r w:rsidRPr="00F4564E">
        <w:rPr>
          <w:rFonts w:hint="eastAsia"/>
          <w:u w:val="single"/>
        </w:rPr>
        <w:t>對應課題</w:t>
      </w:r>
      <w:r w:rsidR="00E76881" w:rsidRPr="00F4564E">
        <w:rPr>
          <w:rFonts w:hint="eastAsia"/>
        </w:rPr>
        <w:t>：</w:t>
      </w:r>
      <w:r w:rsidR="00A53C4C" w:rsidRPr="00F4564E">
        <w:rPr>
          <w:rFonts w:cs="Courier New" w:hint="eastAsia"/>
          <w:szCs w:val="28"/>
        </w:rPr>
        <w:t>促進相關研究及科技發展，培育學術專業人才提升研究水準。</w:t>
      </w:r>
    </w:p>
    <w:p w14:paraId="086A1371" w14:textId="116D3391" w:rsidR="00E76881" w:rsidRPr="00F4564E" w:rsidRDefault="0093786B" w:rsidP="00E76881">
      <w:pPr>
        <w:pStyle w:val="24"/>
        <w:ind w:leftChars="200" w:left="1880" w:hangingChars="500" w:hanging="1400"/>
      </w:pPr>
      <w:r w:rsidRPr="00F4564E">
        <w:rPr>
          <w:rFonts w:hint="eastAsia"/>
          <w:u w:val="single"/>
        </w:rPr>
        <w:t>策略摘要</w:t>
      </w:r>
      <w:r w:rsidR="00E76881" w:rsidRPr="00F4564E">
        <w:rPr>
          <w:rFonts w:hint="eastAsia"/>
        </w:rPr>
        <w:t>：</w:t>
      </w:r>
      <w:r w:rsidR="00A53C4C" w:rsidRPr="00F4564E">
        <w:rPr>
          <w:rFonts w:cs="Courier New" w:hint="eastAsia"/>
          <w:bCs/>
          <w:szCs w:val="28"/>
        </w:rPr>
        <w:t>藉由支持國內交通運輸領域之學術基礎研究與人才培育，提升道路交通安全相關技術之發展。</w:t>
      </w:r>
    </w:p>
    <w:p w14:paraId="51529A0B" w14:textId="7E2DC436" w:rsidR="00A53C4C" w:rsidRPr="00F4564E" w:rsidRDefault="000139BF" w:rsidP="00A53C4C">
      <w:pPr>
        <w:pStyle w:val="24"/>
        <w:ind w:left="482"/>
        <w:rPr>
          <w:rFonts w:cstheme="minorBidi"/>
          <w:szCs w:val="28"/>
        </w:rPr>
      </w:pPr>
      <w:r w:rsidRPr="00F4564E">
        <w:rPr>
          <w:rFonts w:cstheme="minorBidi" w:hint="eastAsia"/>
          <w:szCs w:val="28"/>
        </w:rPr>
        <w:t>由政府部門提供經費支持，用於道路交通安全相關的學術研究，鼓勵不同領域的學者合作，例如交通工程、智慧計算、自動控制、社會科學等領域，進行與道路交通安全相關之跨學門研究項目，累積國內研究能量，並培育相關專業人才。</w:t>
      </w:r>
    </w:p>
    <w:p w14:paraId="26864113" w14:textId="0AE95E47" w:rsidR="00A45F24" w:rsidRPr="00F4564E" w:rsidRDefault="00A45F24" w:rsidP="00A53C4C">
      <w:pPr>
        <w:pStyle w:val="24"/>
        <w:ind w:leftChars="200" w:left="1880" w:hangingChars="500" w:hanging="1400"/>
      </w:pPr>
      <w:r w:rsidRPr="00F4564E">
        <w:rPr>
          <w:rFonts w:hint="eastAsia"/>
          <w:u w:val="single"/>
        </w:rPr>
        <w:t>行動計畫</w:t>
      </w:r>
      <w:r w:rsidRPr="00F4564E">
        <w:rPr>
          <w:rFonts w:hint="eastAsia"/>
        </w:rPr>
        <w:t>：</w:t>
      </w:r>
      <w:r w:rsidR="000139BF" w:rsidRPr="00F4564E">
        <w:rPr>
          <w:rFonts w:hint="eastAsia"/>
        </w:rPr>
        <w:t>9-4</w:t>
      </w:r>
      <w:r w:rsidR="000139BF" w:rsidRPr="00F4564E">
        <w:rPr>
          <w:rFonts w:hint="eastAsia"/>
        </w:rPr>
        <w:t>補助學、研單位發展道路交通安全相關研究計畫</w:t>
      </w:r>
    </w:p>
    <w:p w14:paraId="27923177" w14:textId="18117386" w:rsidR="00104AD4" w:rsidRPr="00F4564E" w:rsidRDefault="0019095B" w:rsidP="00CA0F83">
      <w:pPr>
        <w:pStyle w:val="2"/>
        <w:numPr>
          <w:ilvl w:val="0"/>
          <w:numId w:val="0"/>
        </w:numPr>
        <w:spacing w:beforeLines="100" w:before="360"/>
      </w:pPr>
      <w:r w:rsidRPr="00F4564E">
        <w:t>本綱要</w:t>
      </w:r>
      <w:r w:rsidRPr="00F4564E">
        <w:rPr>
          <w:rFonts w:hint="eastAsia"/>
        </w:rPr>
        <w:t>計畫總表</w:t>
      </w:r>
      <w:r w:rsidRPr="00F4564E">
        <w:rPr>
          <w:rFonts w:hint="eastAsia"/>
        </w:rPr>
        <w:t>(113</w:t>
      </w:r>
      <w:r w:rsidRPr="00F4564E">
        <w:rPr>
          <w:rFonts w:hint="eastAsia"/>
        </w:rPr>
        <w:t>至</w:t>
      </w:r>
      <w:r w:rsidRPr="00F4564E">
        <w:rPr>
          <w:rFonts w:hint="eastAsia"/>
        </w:rPr>
        <w:t>116</w:t>
      </w:r>
      <w:r w:rsidRPr="00F4564E">
        <w:rPr>
          <w:rFonts w:hint="eastAsia"/>
        </w:rPr>
        <w:t>年</w:t>
      </w:r>
      <w:r w:rsidRPr="00F4564E">
        <w:rPr>
          <w:rFonts w:hint="eastAsia"/>
        </w:rPr>
        <w:t>)</w:t>
      </w:r>
      <w:r w:rsidRPr="00F4564E">
        <w:rPr>
          <w:rFonts w:hint="eastAsia"/>
        </w:rPr>
        <w:t>如表</w:t>
      </w:r>
      <w:r w:rsidRPr="00F4564E">
        <w:rPr>
          <w:rFonts w:hint="eastAsia"/>
        </w:rPr>
        <w:t>3</w:t>
      </w:r>
      <w:r w:rsidRPr="00F4564E">
        <w:rPr>
          <w:rFonts w:hint="eastAsia"/>
        </w:rPr>
        <w:t>所示。</w:t>
      </w:r>
    </w:p>
    <w:p w14:paraId="2DB84FB9" w14:textId="77777777" w:rsidR="00174EFD" w:rsidRPr="00F4564E" w:rsidRDefault="00174EFD" w:rsidP="00D641E7">
      <w:pPr>
        <w:pStyle w:val="2"/>
        <w:numPr>
          <w:ilvl w:val="0"/>
          <w:numId w:val="0"/>
        </w:numPr>
        <w:rPr>
          <w:rStyle w:val="13"/>
        </w:rPr>
      </w:pPr>
    </w:p>
    <w:p w14:paraId="2B251F83" w14:textId="3B5F69E6" w:rsidR="00CE6091" w:rsidRPr="00F4564E" w:rsidRDefault="00CE6091" w:rsidP="00D641E7">
      <w:pPr>
        <w:pStyle w:val="2"/>
        <w:numPr>
          <w:ilvl w:val="0"/>
          <w:numId w:val="0"/>
        </w:numPr>
        <w:rPr>
          <w:rStyle w:val="13"/>
        </w:rPr>
        <w:sectPr w:rsidR="00CE6091" w:rsidRPr="00F4564E" w:rsidSect="00F23EFA">
          <w:footerReference w:type="default" r:id="rId49"/>
          <w:type w:val="oddPage"/>
          <w:pgSz w:w="11906" w:h="16838"/>
          <w:pgMar w:top="1440" w:right="1800" w:bottom="1440" w:left="1800" w:header="851" w:footer="624" w:gutter="0"/>
          <w:pgNumType w:start="1"/>
          <w:cols w:space="425"/>
          <w:docGrid w:type="lines" w:linePitch="360"/>
        </w:sectPr>
      </w:pPr>
    </w:p>
    <w:p w14:paraId="2E40EE2A" w14:textId="4F066547" w:rsidR="00174EFD" w:rsidRPr="00F4564E" w:rsidRDefault="00C007C0" w:rsidP="007C68F8">
      <w:pPr>
        <w:pStyle w:val="1d"/>
      </w:pPr>
      <w:bookmarkStart w:id="54" w:name="_Toc156844576"/>
      <w:r w:rsidRPr="00F4564E">
        <w:rPr>
          <w:rFonts w:hint="eastAsia"/>
        </w:rPr>
        <w:t>表</w:t>
      </w:r>
      <w:r w:rsidR="00426B21" w:rsidRPr="00F4564E">
        <w:rPr>
          <w:rFonts w:hint="eastAsia"/>
        </w:rPr>
        <w:t>3</w:t>
      </w:r>
      <w:r w:rsidRPr="00F4564E">
        <w:rPr>
          <w:rFonts w:hint="eastAsia"/>
        </w:rPr>
        <w:t xml:space="preserve"> </w:t>
      </w:r>
      <w:r w:rsidR="00174EFD" w:rsidRPr="00F4564E">
        <w:rPr>
          <w:rFonts w:hint="eastAsia"/>
        </w:rPr>
        <w:t>113</w:t>
      </w:r>
      <w:r w:rsidR="00174EFD" w:rsidRPr="00F4564E">
        <w:rPr>
          <w:rFonts w:hint="eastAsia"/>
        </w:rPr>
        <w:t>至</w:t>
      </w:r>
      <w:r w:rsidR="00174EFD" w:rsidRPr="00F4564E">
        <w:rPr>
          <w:rFonts w:hint="eastAsia"/>
        </w:rPr>
        <w:t>116</w:t>
      </w:r>
      <w:r w:rsidR="00174EFD" w:rsidRPr="00F4564E">
        <w:rPr>
          <w:rFonts w:hint="eastAsia"/>
        </w:rPr>
        <w:t>年政策面向、策略及行動計</w:t>
      </w:r>
      <w:r w:rsidR="007E7C2F" w:rsidRPr="00F4564E">
        <w:rPr>
          <w:rFonts w:hint="eastAsia"/>
        </w:rPr>
        <w:t>畫</w:t>
      </w:r>
      <w:bookmarkEnd w:id="54"/>
    </w:p>
    <w:tbl>
      <w:tblPr>
        <w:tblStyle w:val="af6"/>
        <w:tblW w:w="13948" w:type="dxa"/>
        <w:tblLook w:val="04A0" w:firstRow="1" w:lastRow="0" w:firstColumn="1" w:lastColumn="0" w:noHBand="0" w:noVBand="1"/>
      </w:tblPr>
      <w:tblGrid>
        <w:gridCol w:w="3038"/>
        <w:gridCol w:w="3167"/>
        <w:gridCol w:w="3571"/>
        <w:gridCol w:w="2126"/>
        <w:gridCol w:w="2046"/>
      </w:tblGrid>
      <w:tr w:rsidR="00CE6091" w:rsidRPr="00F4564E" w14:paraId="4D4F30AE" w14:textId="77777777" w:rsidTr="009B1DD3">
        <w:trPr>
          <w:trHeight w:val="61"/>
        </w:trPr>
        <w:tc>
          <w:tcPr>
            <w:tcW w:w="3038" w:type="dxa"/>
            <w:shd w:val="clear" w:color="auto" w:fill="D9D9D9" w:themeFill="background1" w:themeFillShade="D9"/>
            <w:vAlign w:val="center"/>
          </w:tcPr>
          <w:p w14:paraId="12C34F01" w14:textId="77777777" w:rsidR="00CE6091" w:rsidRPr="00F4564E" w:rsidRDefault="00CE6091" w:rsidP="00914D97">
            <w:pPr>
              <w:jc w:val="center"/>
              <w:rPr>
                <w:rFonts w:ascii="Times New Roman" w:eastAsia="標楷體" w:hAnsi="Times New Roman" w:cs="Times New Roman"/>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tcPr>
          <w:p w14:paraId="69BA8A4A" w14:textId="77777777" w:rsidR="00CE6091" w:rsidRPr="00F4564E" w:rsidRDefault="00CE609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tcPr>
          <w:p w14:paraId="34582A2D" w14:textId="77777777" w:rsidR="00CE6091" w:rsidRPr="00F4564E" w:rsidRDefault="00CE609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3556CC67" w14:textId="77777777" w:rsidR="00CE6091" w:rsidRPr="00F4564E" w:rsidRDefault="00CE6091" w:rsidP="00914D97">
            <w:pPr>
              <w:pStyle w:val="aff2"/>
              <w:jc w:val="center"/>
              <w:rPr>
                <w:szCs w:val="24"/>
              </w:rPr>
            </w:pPr>
            <w:r w:rsidRPr="00F4564E">
              <w:rPr>
                <w:rStyle w:val="13"/>
                <w:sz w:val="24"/>
                <w:szCs w:val="24"/>
              </w:rPr>
              <w:t>權責部會</w:t>
            </w:r>
          </w:p>
        </w:tc>
        <w:tc>
          <w:tcPr>
            <w:tcW w:w="2046" w:type="dxa"/>
            <w:shd w:val="clear" w:color="auto" w:fill="D9D9D9" w:themeFill="background1" w:themeFillShade="D9"/>
            <w:vAlign w:val="center"/>
          </w:tcPr>
          <w:p w14:paraId="5DEC4CE7" w14:textId="77777777" w:rsidR="00CE6091" w:rsidRPr="00F4564E" w:rsidRDefault="00CE6091" w:rsidP="00914D97">
            <w:pPr>
              <w:pStyle w:val="aff2"/>
              <w:jc w:val="center"/>
              <w:rPr>
                <w:rStyle w:val="af2"/>
                <w:sz w:val="24"/>
                <w:szCs w:val="24"/>
              </w:rPr>
            </w:pPr>
            <w:r w:rsidRPr="00F4564E">
              <w:rPr>
                <w:rStyle w:val="13"/>
                <w:sz w:val="24"/>
                <w:szCs w:val="24"/>
              </w:rPr>
              <w:t>主辦機關</w:t>
            </w:r>
          </w:p>
        </w:tc>
      </w:tr>
      <w:tr w:rsidR="00CE6091" w:rsidRPr="00F4564E" w14:paraId="386AF3FE" w14:textId="77777777" w:rsidTr="009B1DD3">
        <w:trPr>
          <w:trHeight w:val="65"/>
        </w:trPr>
        <w:tc>
          <w:tcPr>
            <w:tcW w:w="13948" w:type="dxa"/>
            <w:gridSpan w:val="5"/>
            <w:vAlign w:val="center"/>
          </w:tcPr>
          <w:p w14:paraId="720B593A" w14:textId="7C82953F" w:rsidR="00CE6091" w:rsidRPr="00F4564E" w:rsidRDefault="00CE6091" w:rsidP="00914D97">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工程─政策面向</w:t>
            </w:r>
            <w:r w:rsidR="0042304C" w:rsidRPr="00F4564E">
              <w:rPr>
                <w:rFonts w:ascii="Times New Roman" w:eastAsia="標楷體" w:hAnsi="Times New Roman" w:cs="Times New Roman" w:hint="eastAsia"/>
                <w:b/>
                <w:bCs/>
                <w:szCs w:val="24"/>
              </w:rPr>
              <w:t>一</w:t>
            </w:r>
            <w:r w:rsidRPr="00F4564E">
              <w:rPr>
                <w:rFonts w:ascii="Times New Roman" w:eastAsia="標楷體" w:hAnsi="Times New Roman" w:cs="Times New Roman" w:hint="eastAsia"/>
                <w:b/>
                <w:bCs/>
                <w:szCs w:val="24"/>
              </w:rPr>
              <w:t>：完備道路交通設施、道路設計規範、道路養護與改善制度、道路交通安全法規、道路交通安全檢核機制及相關管理措施</w:t>
            </w:r>
          </w:p>
        </w:tc>
      </w:tr>
      <w:tr w:rsidR="00CE6091" w:rsidRPr="00F4564E" w14:paraId="580FC8AC" w14:textId="77777777" w:rsidTr="009B1DD3">
        <w:trPr>
          <w:trHeight w:val="299"/>
        </w:trPr>
        <w:tc>
          <w:tcPr>
            <w:tcW w:w="3038" w:type="dxa"/>
            <w:vAlign w:val="center"/>
          </w:tcPr>
          <w:p w14:paraId="7A1F1CBB" w14:textId="77777777" w:rsidR="00CE6091" w:rsidRPr="00F4564E" w:rsidRDefault="00CE6091" w:rsidP="008E6441">
            <w:pPr>
              <w:pStyle w:val="a6"/>
              <w:numPr>
                <w:ilvl w:val="0"/>
                <w:numId w:val="320"/>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過往以車為本的建設思維，導致人行空間不足</w:t>
            </w:r>
          </w:p>
          <w:p w14:paraId="169E1A63" w14:textId="77777777" w:rsidR="00CE6091" w:rsidRPr="00F4564E" w:rsidRDefault="00CE6091" w:rsidP="008E6441">
            <w:pPr>
              <w:pStyle w:val="a6"/>
              <w:numPr>
                <w:ilvl w:val="0"/>
                <w:numId w:val="320"/>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電動代步器及電動輪椅缺乏安全通行空間</w:t>
            </w:r>
          </w:p>
        </w:tc>
        <w:tc>
          <w:tcPr>
            <w:tcW w:w="3167" w:type="dxa"/>
            <w:vAlign w:val="center"/>
            <w:hideMark/>
          </w:tcPr>
          <w:p w14:paraId="4A670388"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：建立安全步行空間</w:t>
            </w:r>
          </w:p>
        </w:tc>
        <w:tc>
          <w:tcPr>
            <w:tcW w:w="3571" w:type="dxa"/>
            <w:vAlign w:val="center"/>
            <w:hideMark/>
          </w:tcPr>
          <w:p w14:paraId="6CFF61C1" w14:textId="1D17E796" w:rsidR="00CE6091"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永續提升人行安全計畫</w:t>
            </w:r>
          </w:p>
        </w:tc>
        <w:tc>
          <w:tcPr>
            <w:tcW w:w="2126" w:type="dxa"/>
            <w:vAlign w:val="center"/>
          </w:tcPr>
          <w:p w14:paraId="1C5611CA" w14:textId="77777777" w:rsidR="00CE6091" w:rsidRPr="00F4564E" w:rsidRDefault="00CE6091" w:rsidP="00914D97">
            <w:pPr>
              <w:pStyle w:val="aff2"/>
              <w:rPr>
                <w:szCs w:val="24"/>
              </w:rPr>
            </w:pPr>
            <w:r w:rsidRPr="00F4564E">
              <w:rPr>
                <w:szCs w:val="24"/>
              </w:rPr>
              <w:t>內政部</w:t>
            </w:r>
            <w:r w:rsidRPr="00F4564E">
              <w:rPr>
                <w:szCs w:val="24"/>
              </w:rPr>
              <w:t>(</w:t>
            </w:r>
            <w:r w:rsidRPr="00F4564E">
              <w:rPr>
                <w:szCs w:val="24"/>
              </w:rPr>
              <w:t>國土管理署</w:t>
            </w:r>
            <w:r w:rsidRPr="00F4564E">
              <w:rPr>
                <w:szCs w:val="24"/>
              </w:rPr>
              <w:t>)</w:t>
            </w:r>
            <w:r w:rsidRPr="00F4564E">
              <w:rPr>
                <w:szCs w:val="24"/>
              </w:rPr>
              <w:t>、交通部</w:t>
            </w:r>
            <w:r w:rsidRPr="00F4564E">
              <w:rPr>
                <w:szCs w:val="24"/>
              </w:rPr>
              <w:t>(</w:t>
            </w:r>
            <w:r w:rsidRPr="00F4564E">
              <w:rPr>
                <w:szCs w:val="24"/>
              </w:rPr>
              <w:t>公路局</w:t>
            </w:r>
            <w:r w:rsidRPr="00F4564E">
              <w:rPr>
                <w:szCs w:val="24"/>
              </w:rPr>
              <w:t>)</w:t>
            </w:r>
          </w:p>
        </w:tc>
        <w:tc>
          <w:tcPr>
            <w:tcW w:w="2046" w:type="dxa"/>
            <w:vAlign w:val="center"/>
          </w:tcPr>
          <w:p w14:paraId="2CF542C8" w14:textId="77777777" w:rsidR="00CE6091" w:rsidRPr="00F4564E" w:rsidRDefault="00CE6091" w:rsidP="00914D97">
            <w:pPr>
              <w:pStyle w:val="aff2"/>
              <w:rPr>
                <w:szCs w:val="24"/>
              </w:rPr>
            </w:pPr>
            <w:r w:rsidRPr="00F4564E">
              <w:rPr>
                <w:szCs w:val="24"/>
              </w:rPr>
              <w:t>地方政府、內政部</w:t>
            </w:r>
            <w:r w:rsidRPr="00F4564E">
              <w:rPr>
                <w:szCs w:val="24"/>
              </w:rPr>
              <w:t>(</w:t>
            </w:r>
            <w:r w:rsidRPr="00F4564E">
              <w:rPr>
                <w:szCs w:val="24"/>
              </w:rPr>
              <w:t>國土管理署</w:t>
            </w:r>
            <w:r w:rsidRPr="00F4564E">
              <w:rPr>
                <w:szCs w:val="24"/>
              </w:rPr>
              <w:t>)</w:t>
            </w:r>
            <w:r w:rsidRPr="00F4564E">
              <w:rPr>
                <w:szCs w:val="24"/>
              </w:rPr>
              <w:t>、交通部</w:t>
            </w:r>
            <w:r w:rsidRPr="00F4564E">
              <w:rPr>
                <w:szCs w:val="24"/>
              </w:rPr>
              <w:t>(</w:t>
            </w:r>
            <w:r w:rsidRPr="00F4564E">
              <w:rPr>
                <w:szCs w:val="24"/>
              </w:rPr>
              <w:t>公路局</w:t>
            </w:r>
            <w:r w:rsidRPr="00F4564E">
              <w:rPr>
                <w:szCs w:val="24"/>
              </w:rPr>
              <w:t>)</w:t>
            </w:r>
          </w:p>
        </w:tc>
      </w:tr>
      <w:tr w:rsidR="00CE6091" w:rsidRPr="00F4564E" w14:paraId="0EF6892E" w14:textId="77777777" w:rsidTr="009B1DD3">
        <w:trPr>
          <w:trHeight w:val="299"/>
        </w:trPr>
        <w:tc>
          <w:tcPr>
            <w:tcW w:w="3038" w:type="dxa"/>
            <w:vAlign w:val="center"/>
          </w:tcPr>
          <w:p w14:paraId="70925C67"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高、快速公路事故應強化重車事故防制及速度管理策略</w:t>
            </w:r>
          </w:p>
        </w:tc>
        <w:tc>
          <w:tcPr>
            <w:tcW w:w="3167" w:type="dxa"/>
            <w:vAlign w:val="center"/>
            <w:hideMark/>
          </w:tcPr>
          <w:p w14:paraId="39EFC72A"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：遏止</w:t>
            </w:r>
            <w:r w:rsidRPr="00F4564E">
              <w:rPr>
                <w:rFonts w:ascii="Times New Roman" w:eastAsia="標楷體" w:hAnsi="Times New Roman" w:cs="Times New Roman" w:hint="eastAsia"/>
                <w:szCs w:val="24"/>
              </w:rPr>
              <w:t>高、快速公路</w:t>
            </w:r>
            <w:r w:rsidRPr="00F4564E">
              <w:rPr>
                <w:rFonts w:ascii="Times New Roman" w:eastAsia="標楷體" w:hAnsi="Times New Roman" w:cs="Times New Roman"/>
                <w:szCs w:val="24"/>
              </w:rPr>
              <w:t>嚴重事故發生</w:t>
            </w:r>
          </w:p>
        </w:tc>
        <w:tc>
          <w:tcPr>
            <w:tcW w:w="3571" w:type="dxa"/>
            <w:vAlign w:val="center"/>
            <w:hideMark/>
          </w:tcPr>
          <w:p w14:paraId="3EB877E4" w14:textId="053BDC2D" w:rsidR="00CE6091"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-2</w:t>
            </w:r>
            <w:r w:rsidR="00CE6091" w:rsidRPr="00F4564E">
              <w:rPr>
                <w:rFonts w:ascii="Times New Roman" w:eastAsia="標楷體" w:hAnsi="Times New Roman" w:cs="Times New Roman" w:hint="eastAsia"/>
                <w:szCs w:val="24"/>
              </w:rPr>
              <w:t>高、快速公路</w:t>
            </w:r>
            <w:r w:rsidR="00CE6091" w:rsidRPr="00F4564E">
              <w:rPr>
                <w:rFonts w:ascii="Times New Roman" w:eastAsia="標楷體" w:hAnsi="Times New Roman" w:cs="Times New Roman"/>
                <w:szCs w:val="24"/>
              </w:rPr>
              <w:t>事故防制</w:t>
            </w:r>
          </w:p>
        </w:tc>
        <w:tc>
          <w:tcPr>
            <w:tcW w:w="2126" w:type="dxa"/>
            <w:vAlign w:val="center"/>
          </w:tcPr>
          <w:p w14:paraId="45DC334E"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高速公路局</w:t>
            </w:r>
            <w:r w:rsidRPr="00F4564E">
              <w:rPr>
                <w:rFonts w:hint="eastAsia"/>
                <w:szCs w:val="24"/>
              </w:rPr>
              <w:t>、公路局</w:t>
            </w:r>
            <w:r w:rsidRPr="00F4564E">
              <w:rPr>
                <w:szCs w:val="24"/>
              </w:rPr>
              <w:t>)</w:t>
            </w:r>
          </w:p>
        </w:tc>
        <w:tc>
          <w:tcPr>
            <w:tcW w:w="2046" w:type="dxa"/>
            <w:vAlign w:val="center"/>
          </w:tcPr>
          <w:p w14:paraId="2BA90A22"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高速公路局</w:t>
            </w:r>
            <w:r w:rsidRPr="00F4564E">
              <w:rPr>
                <w:rFonts w:hint="eastAsia"/>
                <w:szCs w:val="24"/>
              </w:rPr>
              <w:t>、公路局</w:t>
            </w:r>
            <w:r w:rsidRPr="00F4564E">
              <w:rPr>
                <w:szCs w:val="24"/>
              </w:rPr>
              <w:t>)</w:t>
            </w:r>
          </w:p>
        </w:tc>
      </w:tr>
      <w:tr w:rsidR="00CE6091" w:rsidRPr="00F4564E" w14:paraId="56D9FA66" w14:textId="77777777" w:rsidTr="009B1DD3">
        <w:tc>
          <w:tcPr>
            <w:tcW w:w="3038" w:type="dxa"/>
            <w:vAlign w:val="center"/>
          </w:tcPr>
          <w:p w14:paraId="22F9607C"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道路設計、營運與改善輕忽安全考量及事前預防機制</w:t>
            </w:r>
          </w:p>
        </w:tc>
        <w:tc>
          <w:tcPr>
            <w:tcW w:w="3167" w:type="dxa"/>
            <w:vAlign w:val="center"/>
            <w:hideMark/>
          </w:tcPr>
          <w:p w14:paraId="53F7466B"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：推動道路交通安全檢核</w:t>
            </w:r>
          </w:p>
        </w:tc>
        <w:tc>
          <w:tcPr>
            <w:tcW w:w="3571" w:type="dxa"/>
            <w:vAlign w:val="center"/>
            <w:hideMark/>
          </w:tcPr>
          <w:p w14:paraId="50555AC0" w14:textId="45431B44" w:rsidR="00CE6091"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-3</w:t>
            </w:r>
            <w:r w:rsidR="00CE6091" w:rsidRPr="00F4564E">
              <w:rPr>
                <w:rFonts w:ascii="Times New Roman" w:eastAsia="標楷體" w:hAnsi="Times New Roman" w:cs="Times New Roman"/>
                <w:szCs w:val="24"/>
              </w:rPr>
              <w:t>建立道路交通安全檢核制度及推動機制</w:t>
            </w:r>
          </w:p>
        </w:tc>
        <w:tc>
          <w:tcPr>
            <w:tcW w:w="2126" w:type="dxa"/>
            <w:vMerge w:val="restart"/>
            <w:vAlign w:val="center"/>
          </w:tcPr>
          <w:p w14:paraId="75875675"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運輸研究所</w:t>
            </w:r>
            <w:r w:rsidRPr="00F4564E">
              <w:rPr>
                <w:szCs w:val="24"/>
              </w:rPr>
              <w:t>)</w:t>
            </w:r>
          </w:p>
        </w:tc>
        <w:tc>
          <w:tcPr>
            <w:tcW w:w="2046" w:type="dxa"/>
            <w:vMerge w:val="restart"/>
            <w:vAlign w:val="center"/>
          </w:tcPr>
          <w:p w14:paraId="640CB71F"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運輸研究所、公路局</w:t>
            </w:r>
            <w:r w:rsidRPr="00F4564E">
              <w:rPr>
                <w:szCs w:val="24"/>
              </w:rPr>
              <w:t>)</w:t>
            </w:r>
            <w:r w:rsidRPr="00F4564E">
              <w:rPr>
                <w:szCs w:val="24"/>
              </w:rPr>
              <w:t>、內政部</w:t>
            </w:r>
            <w:r w:rsidRPr="00F4564E">
              <w:rPr>
                <w:szCs w:val="24"/>
              </w:rPr>
              <w:t>(</w:t>
            </w:r>
            <w:r w:rsidRPr="00F4564E">
              <w:rPr>
                <w:szCs w:val="24"/>
              </w:rPr>
              <w:t>國土管理署</w:t>
            </w:r>
            <w:r w:rsidRPr="00F4564E">
              <w:rPr>
                <w:szCs w:val="24"/>
              </w:rPr>
              <w:t>)</w:t>
            </w:r>
            <w:r w:rsidRPr="00F4564E">
              <w:rPr>
                <w:szCs w:val="24"/>
              </w:rPr>
              <w:t>、地方政府</w:t>
            </w:r>
          </w:p>
        </w:tc>
      </w:tr>
      <w:tr w:rsidR="00CE6091" w:rsidRPr="00F4564E" w14:paraId="56269567" w14:textId="77777777" w:rsidTr="009B1DD3">
        <w:tc>
          <w:tcPr>
            <w:tcW w:w="3038" w:type="dxa"/>
            <w:vAlign w:val="center"/>
          </w:tcPr>
          <w:p w14:paraId="0368089B"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道路有關介面迄待整合</w:t>
            </w:r>
          </w:p>
        </w:tc>
        <w:tc>
          <w:tcPr>
            <w:tcW w:w="3167" w:type="dxa"/>
            <w:vAlign w:val="center"/>
            <w:hideMark/>
          </w:tcPr>
          <w:p w14:paraId="491EC4DA"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4</w:t>
            </w:r>
            <w:r w:rsidRPr="00F4564E">
              <w:rPr>
                <w:rFonts w:ascii="Times New Roman" w:eastAsia="標楷體" w:hAnsi="Times New Roman" w:cs="Times New Roman"/>
                <w:szCs w:val="24"/>
              </w:rPr>
              <w:t>：建立用路人一致交通資訊之道路環境</w:t>
            </w:r>
          </w:p>
        </w:tc>
        <w:tc>
          <w:tcPr>
            <w:tcW w:w="3571" w:type="dxa"/>
            <w:vAlign w:val="center"/>
            <w:hideMark/>
          </w:tcPr>
          <w:p w14:paraId="3C72AEEB" w14:textId="6D4E35AD" w:rsidR="00CE6091"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-4</w:t>
            </w:r>
            <w:r w:rsidR="00CE6091" w:rsidRPr="00F4564E">
              <w:rPr>
                <w:rFonts w:ascii="Times New Roman" w:eastAsia="標楷體" w:hAnsi="Times New Roman" w:cs="Times New Roman"/>
                <w:szCs w:val="24"/>
              </w:rPr>
              <w:t>推動道路交通標誌標線號誌設置參考指引</w:t>
            </w:r>
          </w:p>
        </w:tc>
        <w:tc>
          <w:tcPr>
            <w:tcW w:w="2126" w:type="dxa"/>
            <w:vMerge/>
            <w:vAlign w:val="center"/>
          </w:tcPr>
          <w:p w14:paraId="16AD5167" w14:textId="77777777" w:rsidR="00CE6091" w:rsidRPr="00F4564E" w:rsidRDefault="00CE6091" w:rsidP="00914D97">
            <w:pPr>
              <w:pStyle w:val="aff2"/>
              <w:rPr>
                <w:szCs w:val="24"/>
              </w:rPr>
            </w:pPr>
          </w:p>
        </w:tc>
        <w:tc>
          <w:tcPr>
            <w:tcW w:w="2046" w:type="dxa"/>
            <w:vMerge/>
            <w:vAlign w:val="center"/>
          </w:tcPr>
          <w:p w14:paraId="1218A2B4" w14:textId="77777777" w:rsidR="00CE6091" w:rsidRPr="00F4564E" w:rsidRDefault="00CE6091" w:rsidP="00914D97">
            <w:pPr>
              <w:pStyle w:val="aff2"/>
              <w:rPr>
                <w:szCs w:val="24"/>
              </w:rPr>
            </w:pPr>
          </w:p>
        </w:tc>
      </w:tr>
      <w:tr w:rsidR="00CE6091" w:rsidRPr="00F4564E" w14:paraId="7EC705AB" w14:textId="77777777" w:rsidTr="009B1DD3">
        <w:tc>
          <w:tcPr>
            <w:tcW w:w="3038" w:type="dxa"/>
            <w:vAlign w:val="center"/>
          </w:tcPr>
          <w:p w14:paraId="213E6B3C"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缺乏道路交通標誌、標線、號誌之整合系統性設置方式</w:t>
            </w:r>
          </w:p>
        </w:tc>
        <w:tc>
          <w:tcPr>
            <w:tcW w:w="3167" w:type="dxa"/>
            <w:vAlign w:val="center"/>
            <w:hideMark/>
          </w:tcPr>
          <w:p w14:paraId="72A495F7"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5</w:t>
            </w:r>
            <w:r w:rsidRPr="00F4564E">
              <w:rPr>
                <w:rFonts w:ascii="Times New Roman" w:eastAsia="標楷體" w:hAnsi="Times New Roman" w:cs="Times New Roman"/>
                <w:szCs w:val="24"/>
              </w:rPr>
              <w:t>：完善道路交通工程法規</w:t>
            </w:r>
          </w:p>
        </w:tc>
        <w:tc>
          <w:tcPr>
            <w:tcW w:w="3571" w:type="dxa"/>
            <w:vAlign w:val="center"/>
            <w:hideMark/>
          </w:tcPr>
          <w:p w14:paraId="2F1A1546" w14:textId="59F7D9BF" w:rsidR="00CE6091"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-5</w:t>
            </w:r>
            <w:r w:rsidR="00CE6091" w:rsidRPr="00F4564E">
              <w:rPr>
                <w:rFonts w:ascii="Times New Roman" w:eastAsia="標楷體" w:hAnsi="Times New Roman" w:cs="Times New Roman"/>
                <w:szCs w:val="24"/>
              </w:rPr>
              <w:t>完善道路交通工程法規及相關管理措施計畫</w:t>
            </w:r>
          </w:p>
        </w:tc>
        <w:tc>
          <w:tcPr>
            <w:tcW w:w="2126" w:type="dxa"/>
            <w:vAlign w:val="center"/>
          </w:tcPr>
          <w:p w14:paraId="16AEF1AE"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路政及道安司、綜合規劃司</w:t>
            </w:r>
            <w:r w:rsidRPr="00F4564E">
              <w:rPr>
                <w:szCs w:val="24"/>
              </w:rPr>
              <w:t>)</w:t>
            </w:r>
            <w:r w:rsidRPr="00F4564E">
              <w:rPr>
                <w:szCs w:val="24"/>
              </w:rPr>
              <w:t>、內政部</w:t>
            </w:r>
            <w:r w:rsidRPr="00F4564E">
              <w:rPr>
                <w:szCs w:val="24"/>
              </w:rPr>
              <w:t>(</w:t>
            </w:r>
            <w:r w:rsidRPr="00F4564E">
              <w:rPr>
                <w:szCs w:val="24"/>
              </w:rPr>
              <w:t>國土管理署</w:t>
            </w:r>
            <w:r w:rsidRPr="00F4564E">
              <w:rPr>
                <w:szCs w:val="24"/>
              </w:rPr>
              <w:t>)</w:t>
            </w:r>
          </w:p>
        </w:tc>
        <w:tc>
          <w:tcPr>
            <w:tcW w:w="2046" w:type="dxa"/>
            <w:vAlign w:val="center"/>
          </w:tcPr>
          <w:p w14:paraId="507A4C1E"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公路局、高速公路局</w:t>
            </w:r>
            <w:r w:rsidRPr="00F4564E">
              <w:rPr>
                <w:szCs w:val="24"/>
              </w:rPr>
              <w:t>)</w:t>
            </w:r>
            <w:r w:rsidRPr="00F4564E">
              <w:rPr>
                <w:szCs w:val="24"/>
              </w:rPr>
              <w:t>、內政部</w:t>
            </w:r>
            <w:r w:rsidRPr="00F4564E">
              <w:rPr>
                <w:szCs w:val="24"/>
              </w:rPr>
              <w:t>(</w:t>
            </w:r>
            <w:r w:rsidRPr="00F4564E">
              <w:rPr>
                <w:szCs w:val="24"/>
              </w:rPr>
              <w:t>國土管理署</w:t>
            </w:r>
            <w:r w:rsidRPr="00F4564E">
              <w:rPr>
                <w:szCs w:val="24"/>
              </w:rPr>
              <w:t>)</w:t>
            </w:r>
          </w:p>
        </w:tc>
      </w:tr>
    </w:tbl>
    <w:p w14:paraId="01CAC416" w14:textId="64766860" w:rsidR="00CE6091" w:rsidRPr="00F4564E" w:rsidRDefault="00CE6091" w:rsidP="00174EFD">
      <w:pPr>
        <w:pStyle w:val="2"/>
        <w:numPr>
          <w:ilvl w:val="0"/>
          <w:numId w:val="0"/>
        </w:numPr>
        <w:spacing w:afterLines="0" w:after="0"/>
        <w:jc w:val="center"/>
        <w:rPr>
          <w:rStyle w:val="13"/>
          <w:sz w:val="28"/>
          <w:szCs w:val="28"/>
        </w:rPr>
      </w:pPr>
    </w:p>
    <w:p w14:paraId="2D8F0BE9" w14:textId="1102554F" w:rsidR="0042304C" w:rsidRPr="00F4564E" w:rsidRDefault="0042304C" w:rsidP="00174EFD">
      <w:pPr>
        <w:pStyle w:val="2"/>
        <w:numPr>
          <w:ilvl w:val="0"/>
          <w:numId w:val="0"/>
        </w:numPr>
        <w:spacing w:afterLines="0" w:after="0"/>
        <w:jc w:val="center"/>
        <w:rPr>
          <w:rStyle w:val="13"/>
          <w:sz w:val="28"/>
          <w:szCs w:val="28"/>
        </w:rPr>
      </w:pPr>
      <w:r w:rsidRPr="00F4564E">
        <w:rPr>
          <w:rFonts w:hint="eastAsia"/>
          <w:szCs w:val="28"/>
        </w:rPr>
        <w:t>表</w:t>
      </w:r>
      <w:r w:rsidR="00426B21" w:rsidRPr="00F4564E">
        <w:rPr>
          <w:rFonts w:hint="eastAsia"/>
          <w:szCs w:val="28"/>
        </w:rPr>
        <w:t>3</w:t>
      </w:r>
      <w:r w:rsidRPr="00F4564E">
        <w:rPr>
          <w:rFonts w:hint="eastAsia"/>
          <w:szCs w:val="28"/>
        </w:rPr>
        <w:t xml:space="preserve">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Pr="00F4564E">
        <w:rPr>
          <w:rStyle w:val="13"/>
          <w:rFonts w:hint="eastAsia"/>
          <w:b w:val="0"/>
          <w:sz w:val="28"/>
          <w:szCs w:val="28"/>
        </w:rPr>
        <w:t>1)</w:t>
      </w:r>
    </w:p>
    <w:tbl>
      <w:tblPr>
        <w:tblStyle w:val="af6"/>
        <w:tblW w:w="13948" w:type="dxa"/>
        <w:tblLook w:val="04A0" w:firstRow="1" w:lastRow="0" w:firstColumn="1" w:lastColumn="0" w:noHBand="0" w:noVBand="1"/>
      </w:tblPr>
      <w:tblGrid>
        <w:gridCol w:w="2972"/>
        <w:gridCol w:w="66"/>
        <w:gridCol w:w="3167"/>
        <w:gridCol w:w="3571"/>
        <w:gridCol w:w="2126"/>
        <w:gridCol w:w="2046"/>
      </w:tblGrid>
      <w:tr w:rsidR="0042304C" w:rsidRPr="00F4564E" w14:paraId="2B638EAF" w14:textId="77777777" w:rsidTr="009B1DD3">
        <w:trPr>
          <w:trHeight w:val="299"/>
          <w:tblHeader/>
        </w:trPr>
        <w:tc>
          <w:tcPr>
            <w:tcW w:w="3038" w:type="dxa"/>
            <w:gridSpan w:val="2"/>
            <w:shd w:val="clear" w:color="auto" w:fill="D9D9D9" w:themeFill="background1" w:themeFillShade="D9"/>
            <w:vAlign w:val="center"/>
          </w:tcPr>
          <w:p w14:paraId="66B523B1" w14:textId="77777777" w:rsidR="0042304C" w:rsidRPr="00F4564E" w:rsidRDefault="0042304C" w:rsidP="00914D97">
            <w:pPr>
              <w:jc w:val="cente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hideMark/>
          </w:tcPr>
          <w:p w14:paraId="4E271916" w14:textId="77777777" w:rsidR="0042304C" w:rsidRPr="00F4564E" w:rsidRDefault="0042304C"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hideMark/>
          </w:tcPr>
          <w:p w14:paraId="4CFA4E63" w14:textId="77777777" w:rsidR="0042304C" w:rsidRPr="00F4564E" w:rsidRDefault="0042304C"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399E0D4C" w14:textId="77777777" w:rsidR="0042304C" w:rsidRPr="00F4564E" w:rsidRDefault="0042304C" w:rsidP="00914D97">
            <w:pPr>
              <w:pStyle w:val="2"/>
              <w:numPr>
                <w:ilvl w:val="0"/>
                <w:numId w:val="0"/>
              </w:numPr>
              <w:spacing w:beforeLines="0" w:before="0" w:afterLines="0" w:after="0" w:line="240" w:lineRule="auto"/>
              <w:jc w:val="center"/>
              <w:rPr>
                <w:rStyle w:val="13"/>
                <w:sz w:val="24"/>
                <w:szCs w:val="24"/>
              </w:rPr>
            </w:pPr>
            <w:r w:rsidRPr="00F4564E">
              <w:rPr>
                <w:rStyle w:val="13"/>
                <w:sz w:val="24"/>
                <w:szCs w:val="24"/>
              </w:rPr>
              <w:t>權責部會</w:t>
            </w:r>
          </w:p>
        </w:tc>
        <w:tc>
          <w:tcPr>
            <w:tcW w:w="2046" w:type="dxa"/>
            <w:shd w:val="clear" w:color="auto" w:fill="D9D9D9" w:themeFill="background1" w:themeFillShade="D9"/>
            <w:vAlign w:val="center"/>
          </w:tcPr>
          <w:p w14:paraId="7F70F492" w14:textId="77777777" w:rsidR="0042304C" w:rsidRPr="00F4564E" w:rsidRDefault="0042304C" w:rsidP="00914D97">
            <w:pPr>
              <w:pStyle w:val="2"/>
              <w:numPr>
                <w:ilvl w:val="0"/>
                <w:numId w:val="0"/>
              </w:numPr>
              <w:spacing w:beforeLines="0" w:before="0" w:afterLines="0" w:after="0" w:line="240" w:lineRule="auto"/>
              <w:jc w:val="center"/>
              <w:rPr>
                <w:rStyle w:val="13"/>
                <w:sz w:val="24"/>
                <w:szCs w:val="24"/>
              </w:rPr>
            </w:pPr>
            <w:r w:rsidRPr="00F4564E">
              <w:rPr>
                <w:rStyle w:val="13"/>
                <w:sz w:val="24"/>
                <w:szCs w:val="24"/>
              </w:rPr>
              <w:t>主辦機關</w:t>
            </w:r>
          </w:p>
        </w:tc>
      </w:tr>
      <w:tr w:rsidR="0042304C" w:rsidRPr="00F4564E" w14:paraId="353FBA5C" w14:textId="77777777" w:rsidTr="009B1DD3">
        <w:trPr>
          <w:trHeight w:val="65"/>
        </w:trPr>
        <w:tc>
          <w:tcPr>
            <w:tcW w:w="13948" w:type="dxa"/>
            <w:gridSpan w:val="6"/>
            <w:vAlign w:val="center"/>
          </w:tcPr>
          <w:p w14:paraId="7C4319BF" w14:textId="06992B35" w:rsidR="0042304C" w:rsidRPr="00F4564E" w:rsidRDefault="0042304C" w:rsidP="00914D97">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教育宣導─政策面向</w:t>
            </w:r>
            <w:r w:rsidR="00426B21" w:rsidRPr="00F4564E">
              <w:rPr>
                <w:rFonts w:ascii="Times New Roman" w:eastAsia="標楷體" w:hAnsi="Times New Roman" w:cs="Times New Roman" w:hint="eastAsia"/>
                <w:b/>
                <w:bCs/>
                <w:szCs w:val="24"/>
              </w:rPr>
              <w:t>二</w:t>
            </w:r>
            <w:r w:rsidRPr="00F4564E">
              <w:rPr>
                <w:rFonts w:ascii="Times New Roman" w:eastAsia="標楷體" w:hAnsi="Times New Roman" w:cs="Times New Roman" w:hint="eastAsia"/>
                <w:b/>
                <w:bCs/>
                <w:szCs w:val="24"/>
              </w:rPr>
              <w:t>：於各教育階段提供道路交通安全教育，鼓勵設立道路交通安全專業機構及推廣道路交通安全宣導活動</w:t>
            </w:r>
          </w:p>
        </w:tc>
      </w:tr>
      <w:tr w:rsidR="0042304C" w:rsidRPr="00F4564E" w14:paraId="6F1B99DE" w14:textId="77777777" w:rsidTr="009B1DD3">
        <w:tc>
          <w:tcPr>
            <w:tcW w:w="2972" w:type="dxa"/>
            <w:vMerge w:val="restart"/>
            <w:vAlign w:val="center"/>
          </w:tcPr>
          <w:p w14:paraId="68DD2C91" w14:textId="77777777" w:rsidR="0042304C"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交通安全意識及知能仍待進一步落實與提升</w:t>
            </w:r>
          </w:p>
        </w:tc>
        <w:tc>
          <w:tcPr>
            <w:tcW w:w="3233" w:type="dxa"/>
            <w:gridSpan w:val="2"/>
            <w:vAlign w:val="center"/>
            <w:hideMark/>
          </w:tcPr>
          <w:p w14:paraId="0803AC04" w14:textId="77777777" w:rsidR="0042304C"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：扎根高級中等以下學校及幼兒園交通安全教育</w:t>
            </w:r>
          </w:p>
        </w:tc>
        <w:tc>
          <w:tcPr>
            <w:tcW w:w="3571" w:type="dxa"/>
            <w:vAlign w:val="center"/>
            <w:hideMark/>
          </w:tcPr>
          <w:p w14:paraId="0FEADA2A" w14:textId="5B4F9F9A" w:rsidR="0042304C"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2</w:t>
            </w:r>
            <w:r w:rsidR="0042304C" w:rsidRPr="00F4564E">
              <w:rPr>
                <w:rFonts w:ascii="Times New Roman" w:eastAsia="標楷體" w:hAnsi="Times New Roman" w:cs="Times New Roman"/>
                <w:szCs w:val="24"/>
              </w:rPr>
              <w:t>-1</w:t>
            </w:r>
            <w:r w:rsidR="0042304C" w:rsidRPr="00F4564E">
              <w:rPr>
                <w:rFonts w:ascii="Times New Roman" w:eastAsia="標楷體" w:hAnsi="Times New Roman" w:cs="Times New Roman"/>
                <w:szCs w:val="24"/>
              </w:rPr>
              <w:t>扎根高級中等以下學校及幼兒園交通安全教育</w:t>
            </w:r>
            <w:r w:rsidR="0042304C" w:rsidRPr="00F4564E">
              <w:rPr>
                <w:rFonts w:ascii="Times New Roman" w:eastAsia="標楷體" w:hAnsi="Times New Roman" w:cs="Times New Roman" w:hint="eastAsia"/>
                <w:szCs w:val="24"/>
              </w:rPr>
              <w:t>計畫</w:t>
            </w:r>
          </w:p>
        </w:tc>
        <w:tc>
          <w:tcPr>
            <w:tcW w:w="2126" w:type="dxa"/>
            <w:vAlign w:val="center"/>
          </w:tcPr>
          <w:p w14:paraId="3FC04663" w14:textId="77777777" w:rsidR="0042304C" w:rsidRPr="00F4564E" w:rsidRDefault="0042304C" w:rsidP="00914D97">
            <w:pPr>
              <w:pStyle w:val="aff2"/>
              <w:rPr>
                <w:szCs w:val="24"/>
              </w:rPr>
            </w:pPr>
            <w:r w:rsidRPr="00F4564E">
              <w:rPr>
                <w:szCs w:val="24"/>
              </w:rPr>
              <w:t>教育部</w:t>
            </w:r>
            <w:r w:rsidRPr="00F4564E">
              <w:rPr>
                <w:rFonts w:hint="eastAsia"/>
                <w:szCs w:val="24"/>
              </w:rPr>
              <w:t>(</w:t>
            </w:r>
            <w:r w:rsidRPr="00F4564E">
              <w:rPr>
                <w:kern w:val="0"/>
                <w:szCs w:val="24"/>
              </w:rPr>
              <w:t>國民及學前教育署</w:t>
            </w:r>
            <w:r w:rsidRPr="00F4564E">
              <w:rPr>
                <w:szCs w:val="24"/>
              </w:rPr>
              <w:t>)</w:t>
            </w:r>
          </w:p>
          <w:p w14:paraId="4E592898" w14:textId="77777777" w:rsidR="0042304C" w:rsidRPr="00F4564E" w:rsidRDefault="0042304C" w:rsidP="00914D97">
            <w:pPr>
              <w:pStyle w:val="aff2"/>
              <w:rPr>
                <w:szCs w:val="24"/>
              </w:rPr>
            </w:pPr>
          </w:p>
        </w:tc>
        <w:tc>
          <w:tcPr>
            <w:tcW w:w="2046" w:type="dxa"/>
            <w:vAlign w:val="center"/>
          </w:tcPr>
          <w:p w14:paraId="4D7726E2" w14:textId="77777777" w:rsidR="0042304C" w:rsidRPr="00F4564E" w:rsidRDefault="0042304C" w:rsidP="00914D97">
            <w:pPr>
              <w:pStyle w:val="aff2"/>
              <w:rPr>
                <w:kern w:val="0"/>
                <w:szCs w:val="24"/>
              </w:rPr>
            </w:pPr>
            <w:r w:rsidRPr="00F4564E">
              <w:rPr>
                <w:kern w:val="0"/>
                <w:szCs w:val="24"/>
              </w:rPr>
              <w:t>教育部</w:t>
            </w:r>
            <w:r w:rsidRPr="00F4564E">
              <w:rPr>
                <w:kern w:val="0"/>
                <w:szCs w:val="24"/>
              </w:rPr>
              <w:t>(</w:t>
            </w:r>
            <w:r w:rsidRPr="00F4564E">
              <w:rPr>
                <w:kern w:val="0"/>
                <w:szCs w:val="24"/>
              </w:rPr>
              <w:t>國民及學前教育署、終身教育司</w:t>
            </w:r>
            <w:r w:rsidRPr="00F4564E">
              <w:rPr>
                <w:kern w:val="0"/>
                <w:szCs w:val="24"/>
              </w:rPr>
              <w:t>)</w:t>
            </w:r>
            <w:r w:rsidRPr="00F4564E">
              <w:rPr>
                <w:kern w:val="0"/>
                <w:szCs w:val="24"/>
              </w:rPr>
              <w:t>、地方政府</w:t>
            </w:r>
          </w:p>
        </w:tc>
      </w:tr>
      <w:tr w:rsidR="0042304C" w:rsidRPr="00F4564E" w14:paraId="055136BA" w14:textId="77777777" w:rsidTr="009B1DD3">
        <w:tc>
          <w:tcPr>
            <w:tcW w:w="2972" w:type="dxa"/>
            <w:vMerge/>
            <w:vAlign w:val="center"/>
          </w:tcPr>
          <w:p w14:paraId="10EADDD3" w14:textId="77777777" w:rsidR="0042304C" w:rsidRPr="00F4564E" w:rsidRDefault="0042304C" w:rsidP="00914D97">
            <w:pPr>
              <w:rPr>
                <w:rFonts w:ascii="Times New Roman" w:eastAsia="標楷體" w:hAnsi="Times New Roman" w:cs="Times New Roman"/>
                <w:szCs w:val="24"/>
              </w:rPr>
            </w:pPr>
          </w:p>
        </w:tc>
        <w:tc>
          <w:tcPr>
            <w:tcW w:w="3233" w:type="dxa"/>
            <w:gridSpan w:val="2"/>
            <w:vAlign w:val="center"/>
            <w:hideMark/>
          </w:tcPr>
          <w:p w14:paraId="1D4CAB04" w14:textId="77777777" w:rsidR="0042304C"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：強化大專校院交通安全教育</w:t>
            </w:r>
          </w:p>
        </w:tc>
        <w:tc>
          <w:tcPr>
            <w:tcW w:w="3571" w:type="dxa"/>
            <w:vAlign w:val="center"/>
            <w:hideMark/>
          </w:tcPr>
          <w:p w14:paraId="2149773F" w14:textId="6A54FDC5" w:rsidR="0042304C"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2</w:t>
            </w:r>
            <w:r w:rsidR="0042304C" w:rsidRPr="00F4564E">
              <w:rPr>
                <w:rFonts w:ascii="Times New Roman" w:eastAsia="標楷體" w:hAnsi="Times New Roman" w:cs="Times New Roman"/>
                <w:szCs w:val="24"/>
              </w:rPr>
              <w:t>-2</w:t>
            </w:r>
            <w:r w:rsidR="0042304C" w:rsidRPr="00F4564E">
              <w:rPr>
                <w:rFonts w:ascii="Times New Roman" w:eastAsia="標楷體" w:hAnsi="Times New Roman" w:cs="Times New Roman"/>
                <w:szCs w:val="24"/>
              </w:rPr>
              <w:t>推動大專校院交通安全教育</w:t>
            </w:r>
            <w:r w:rsidR="0042304C" w:rsidRPr="00F4564E">
              <w:rPr>
                <w:rFonts w:ascii="Times New Roman" w:eastAsia="標楷體" w:hAnsi="Times New Roman" w:cs="Times New Roman" w:hint="eastAsia"/>
                <w:szCs w:val="24"/>
              </w:rPr>
              <w:t>計畫</w:t>
            </w:r>
          </w:p>
        </w:tc>
        <w:tc>
          <w:tcPr>
            <w:tcW w:w="2126" w:type="dxa"/>
            <w:vAlign w:val="center"/>
          </w:tcPr>
          <w:p w14:paraId="1A70679B" w14:textId="30065B29" w:rsidR="0042304C" w:rsidRPr="00F4564E" w:rsidRDefault="0042304C" w:rsidP="00914D97">
            <w:pPr>
              <w:pStyle w:val="aff2"/>
              <w:rPr>
                <w:szCs w:val="24"/>
              </w:rPr>
            </w:pPr>
            <w:r w:rsidRPr="00F4564E">
              <w:rPr>
                <w:szCs w:val="24"/>
              </w:rPr>
              <w:t>教育部</w:t>
            </w:r>
            <w:r w:rsidRPr="00F4564E">
              <w:rPr>
                <w:szCs w:val="24"/>
              </w:rPr>
              <w:t>(</w:t>
            </w:r>
            <w:r w:rsidR="005464C0" w:rsidRPr="00F4564E">
              <w:rPr>
                <w:szCs w:val="24"/>
              </w:rPr>
              <w:t>學生事務及特殊教育</w:t>
            </w:r>
            <w:r w:rsidRPr="00F4564E">
              <w:rPr>
                <w:szCs w:val="24"/>
              </w:rPr>
              <w:t>司</w:t>
            </w:r>
            <w:r w:rsidRPr="00F4564E">
              <w:rPr>
                <w:szCs w:val="24"/>
              </w:rPr>
              <w:t>)</w:t>
            </w:r>
          </w:p>
          <w:p w14:paraId="6543763B" w14:textId="77777777" w:rsidR="0042304C" w:rsidRPr="00F4564E" w:rsidRDefault="0042304C" w:rsidP="00914D97">
            <w:pPr>
              <w:pStyle w:val="aff2"/>
              <w:rPr>
                <w:szCs w:val="24"/>
              </w:rPr>
            </w:pPr>
          </w:p>
        </w:tc>
        <w:tc>
          <w:tcPr>
            <w:tcW w:w="2046" w:type="dxa"/>
            <w:vAlign w:val="center"/>
          </w:tcPr>
          <w:p w14:paraId="681B95DD" w14:textId="77777777" w:rsidR="0042304C" w:rsidRPr="00F4564E" w:rsidRDefault="0042304C" w:rsidP="00914D97">
            <w:pPr>
              <w:pStyle w:val="aff2"/>
              <w:rPr>
                <w:szCs w:val="24"/>
              </w:rPr>
            </w:pPr>
            <w:r w:rsidRPr="00F4564E">
              <w:rPr>
                <w:szCs w:val="24"/>
              </w:rPr>
              <w:t>教育部</w:t>
            </w:r>
            <w:r w:rsidRPr="00F4564E">
              <w:rPr>
                <w:szCs w:val="24"/>
              </w:rPr>
              <w:t>(</w:t>
            </w:r>
            <w:r w:rsidRPr="00F4564E">
              <w:rPr>
                <w:szCs w:val="24"/>
              </w:rPr>
              <w:t>高等教育司、技術及職業教育司、學生事務及特殊教育司</w:t>
            </w:r>
            <w:r w:rsidRPr="00F4564E">
              <w:rPr>
                <w:kern w:val="0"/>
                <w:szCs w:val="24"/>
              </w:rPr>
              <w:t>、終身教育司</w:t>
            </w:r>
            <w:r w:rsidRPr="00F4564E">
              <w:rPr>
                <w:szCs w:val="24"/>
              </w:rPr>
              <w:t>)</w:t>
            </w:r>
            <w:r w:rsidRPr="00F4564E">
              <w:rPr>
                <w:szCs w:val="24"/>
              </w:rPr>
              <w:t>、各大專校院</w:t>
            </w:r>
          </w:p>
        </w:tc>
      </w:tr>
      <w:tr w:rsidR="0042304C" w:rsidRPr="00F4564E" w14:paraId="0037BC72" w14:textId="77777777" w:rsidTr="009B1DD3">
        <w:trPr>
          <w:trHeight w:val="61"/>
        </w:trPr>
        <w:tc>
          <w:tcPr>
            <w:tcW w:w="2972" w:type="dxa"/>
            <w:vMerge w:val="restart"/>
            <w:vAlign w:val="center"/>
          </w:tcPr>
          <w:p w14:paraId="5D3D5C72" w14:textId="77777777" w:rsidR="0042304C" w:rsidRPr="00F4564E" w:rsidRDefault="0042304C" w:rsidP="008E6441">
            <w:pPr>
              <w:pStyle w:val="a6"/>
              <w:numPr>
                <w:ilvl w:val="0"/>
                <w:numId w:val="310"/>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交通安全意識及知能仍待進一步落實與提升</w:t>
            </w:r>
          </w:p>
          <w:p w14:paraId="161077CE" w14:textId="77777777" w:rsidR="0042304C" w:rsidRPr="00F4564E" w:rsidRDefault="0042304C" w:rsidP="008E6441">
            <w:pPr>
              <w:pStyle w:val="a6"/>
              <w:numPr>
                <w:ilvl w:val="0"/>
                <w:numId w:val="310"/>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高齡者缺乏風險意識及道路安全知能</w:t>
            </w:r>
          </w:p>
          <w:p w14:paraId="10D0CD04" w14:textId="77777777" w:rsidR="0042304C" w:rsidRPr="00F4564E" w:rsidRDefault="0042304C" w:rsidP="008E6441">
            <w:pPr>
              <w:pStyle w:val="a6"/>
              <w:numPr>
                <w:ilvl w:val="0"/>
                <w:numId w:val="310"/>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行人違規投機</w:t>
            </w:r>
          </w:p>
        </w:tc>
        <w:tc>
          <w:tcPr>
            <w:tcW w:w="3233" w:type="dxa"/>
            <w:gridSpan w:val="2"/>
            <w:vAlign w:val="center"/>
            <w:hideMark/>
          </w:tcPr>
          <w:p w14:paraId="3555C841" w14:textId="77777777" w:rsidR="0042304C"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：深化全民停讓觀念</w:t>
            </w:r>
          </w:p>
        </w:tc>
        <w:tc>
          <w:tcPr>
            <w:tcW w:w="3571" w:type="dxa"/>
            <w:vAlign w:val="center"/>
            <w:hideMark/>
          </w:tcPr>
          <w:p w14:paraId="36F02920" w14:textId="47C74E46" w:rsidR="0042304C"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2</w:t>
            </w:r>
            <w:r w:rsidR="0042304C" w:rsidRPr="00F4564E">
              <w:rPr>
                <w:rFonts w:ascii="Times New Roman" w:eastAsia="標楷體" w:hAnsi="Times New Roman" w:cs="Times New Roman"/>
                <w:szCs w:val="24"/>
              </w:rPr>
              <w:t>-3</w:t>
            </w:r>
            <w:r w:rsidR="0042304C" w:rsidRPr="00F4564E">
              <w:rPr>
                <w:rFonts w:ascii="Times New Roman" w:eastAsia="標楷體" w:hAnsi="Times New Roman" w:cs="Times New Roman"/>
                <w:szCs w:val="24"/>
              </w:rPr>
              <w:t>停讓文化</w:t>
            </w:r>
            <w:r w:rsidR="0042304C" w:rsidRPr="00F4564E">
              <w:rPr>
                <w:rFonts w:ascii="Times New Roman" w:eastAsia="標楷體" w:hAnsi="Times New Roman" w:cs="Times New Roman"/>
                <w:szCs w:val="24"/>
              </w:rPr>
              <w:t>2.0</w:t>
            </w:r>
          </w:p>
        </w:tc>
        <w:tc>
          <w:tcPr>
            <w:tcW w:w="2126" w:type="dxa"/>
            <w:vAlign w:val="center"/>
          </w:tcPr>
          <w:p w14:paraId="36667D5A" w14:textId="77777777" w:rsidR="0042304C" w:rsidRPr="00F4564E" w:rsidRDefault="0042304C" w:rsidP="00914D97">
            <w:pPr>
              <w:pStyle w:val="aff2"/>
              <w:rPr>
                <w:szCs w:val="24"/>
              </w:rPr>
            </w:pPr>
            <w:r w:rsidRPr="00F4564E">
              <w:rPr>
                <w:szCs w:val="24"/>
              </w:rPr>
              <w:t>交通部</w:t>
            </w:r>
            <w:r w:rsidRPr="00F4564E">
              <w:rPr>
                <w:szCs w:val="24"/>
              </w:rPr>
              <w:t>(</w:t>
            </w:r>
            <w:r w:rsidRPr="00F4564E">
              <w:rPr>
                <w:szCs w:val="24"/>
              </w:rPr>
              <w:t>路政及道安司</w:t>
            </w:r>
            <w:r w:rsidRPr="00F4564E">
              <w:rPr>
                <w:szCs w:val="24"/>
              </w:rPr>
              <w:t>)</w:t>
            </w:r>
          </w:p>
        </w:tc>
        <w:tc>
          <w:tcPr>
            <w:tcW w:w="2046" w:type="dxa"/>
            <w:vAlign w:val="center"/>
          </w:tcPr>
          <w:p w14:paraId="14E3BF8A" w14:textId="77777777" w:rsidR="0042304C" w:rsidRPr="00F4564E" w:rsidRDefault="0042304C" w:rsidP="00914D97">
            <w:pPr>
              <w:pStyle w:val="aff2"/>
              <w:rPr>
                <w:szCs w:val="24"/>
              </w:rPr>
            </w:pPr>
            <w:r w:rsidRPr="00F4564E">
              <w:rPr>
                <w:szCs w:val="24"/>
              </w:rPr>
              <w:t>交通部</w:t>
            </w:r>
            <w:r w:rsidRPr="00F4564E">
              <w:rPr>
                <w:szCs w:val="24"/>
              </w:rPr>
              <w:t>(</w:t>
            </w:r>
            <w:r w:rsidRPr="00F4564E">
              <w:rPr>
                <w:szCs w:val="24"/>
              </w:rPr>
              <w:t>路政及道安司、公路局</w:t>
            </w:r>
            <w:r w:rsidRPr="00F4564E">
              <w:rPr>
                <w:szCs w:val="24"/>
              </w:rPr>
              <w:t>)</w:t>
            </w:r>
            <w:r w:rsidRPr="00F4564E">
              <w:rPr>
                <w:szCs w:val="24"/>
              </w:rPr>
              <w:t>、</w:t>
            </w:r>
            <w:r w:rsidRPr="00F4564E">
              <w:rPr>
                <w:kern w:val="0"/>
                <w:szCs w:val="24"/>
              </w:rPr>
              <w:t>文化部、</w:t>
            </w:r>
            <w:r w:rsidRPr="00F4564E">
              <w:rPr>
                <w:szCs w:val="24"/>
              </w:rPr>
              <w:t>地方政府</w:t>
            </w:r>
          </w:p>
        </w:tc>
      </w:tr>
      <w:tr w:rsidR="0042304C" w:rsidRPr="00F4564E" w14:paraId="75BCBB9D" w14:textId="77777777" w:rsidTr="009B1DD3">
        <w:trPr>
          <w:trHeight w:val="61"/>
        </w:trPr>
        <w:tc>
          <w:tcPr>
            <w:tcW w:w="2972" w:type="dxa"/>
            <w:vMerge/>
            <w:vAlign w:val="center"/>
          </w:tcPr>
          <w:p w14:paraId="75451470" w14:textId="77777777" w:rsidR="0042304C" w:rsidRPr="00F4564E" w:rsidRDefault="0042304C" w:rsidP="00914D97">
            <w:pPr>
              <w:rPr>
                <w:rFonts w:ascii="Times New Roman" w:eastAsia="標楷體" w:hAnsi="Times New Roman" w:cs="Times New Roman"/>
                <w:szCs w:val="24"/>
              </w:rPr>
            </w:pPr>
          </w:p>
        </w:tc>
        <w:tc>
          <w:tcPr>
            <w:tcW w:w="3233" w:type="dxa"/>
            <w:gridSpan w:val="2"/>
            <w:vAlign w:val="center"/>
            <w:hideMark/>
          </w:tcPr>
          <w:p w14:paraId="762E0146" w14:textId="77777777" w:rsidR="0042304C"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4</w:t>
            </w:r>
            <w:r w:rsidRPr="00F4564E">
              <w:rPr>
                <w:rFonts w:ascii="Times New Roman" w:eastAsia="標楷體" w:hAnsi="Times New Roman" w:cs="Times New Roman"/>
                <w:szCs w:val="24"/>
              </w:rPr>
              <w:t>：深入村里加強高齡交通安全教育</w:t>
            </w:r>
          </w:p>
        </w:tc>
        <w:tc>
          <w:tcPr>
            <w:tcW w:w="3571" w:type="dxa"/>
            <w:vAlign w:val="center"/>
            <w:hideMark/>
          </w:tcPr>
          <w:p w14:paraId="5DF3DAEE" w14:textId="1AADCBD4" w:rsidR="0042304C"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2</w:t>
            </w:r>
            <w:r w:rsidR="0042304C" w:rsidRPr="00F4564E">
              <w:rPr>
                <w:rFonts w:ascii="Times New Roman" w:eastAsia="標楷體" w:hAnsi="Times New Roman" w:cs="Times New Roman"/>
                <w:szCs w:val="24"/>
              </w:rPr>
              <w:t>-4</w:t>
            </w:r>
            <w:r w:rsidR="0042304C" w:rsidRPr="00F4564E">
              <w:rPr>
                <w:rFonts w:ascii="Times New Roman" w:eastAsia="標楷體" w:hAnsi="Times New Roman" w:cs="Times New Roman"/>
                <w:szCs w:val="24"/>
              </w:rPr>
              <w:t>在地化互動式強化高齡交通安全</w:t>
            </w:r>
          </w:p>
        </w:tc>
        <w:tc>
          <w:tcPr>
            <w:tcW w:w="2126" w:type="dxa"/>
            <w:vAlign w:val="center"/>
          </w:tcPr>
          <w:p w14:paraId="6F22CA14" w14:textId="77777777" w:rsidR="0042304C" w:rsidRPr="00F4564E" w:rsidRDefault="0042304C" w:rsidP="00914D97">
            <w:pPr>
              <w:pStyle w:val="aff2"/>
              <w:rPr>
                <w:szCs w:val="24"/>
              </w:rPr>
            </w:pPr>
            <w:r w:rsidRPr="00F4564E">
              <w:rPr>
                <w:szCs w:val="24"/>
              </w:rPr>
              <w:t>交通部</w:t>
            </w:r>
            <w:r w:rsidRPr="00F4564E">
              <w:rPr>
                <w:szCs w:val="24"/>
              </w:rPr>
              <w:t>(</w:t>
            </w:r>
            <w:r w:rsidRPr="00F4564E">
              <w:rPr>
                <w:szCs w:val="24"/>
              </w:rPr>
              <w:t>路政及道安司</w:t>
            </w:r>
            <w:r w:rsidRPr="00F4564E">
              <w:rPr>
                <w:szCs w:val="24"/>
              </w:rPr>
              <w:t>)</w:t>
            </w:r>
          </w:p>
        </w:tc>
        <w:tc>
          <w:tcPr>
            <w:tcW w:w="2046" w:type="dxa"/>
            <w:vAlign w:val="center"/>
          </w:tcPr>
          <w:p w14:paraId="24AF5781" w14:textId="77777777" w:rsidR="0042304C" w:rsidRPr="00F4564E" w:rsidRDefault="0042304C" w:rsidP="00914D97">
            <w:pPr>
              <w:pStyle w:val="aff2"/>
              <w:rPr>
                <w:szCs w:val="24"/>
              </w:rPr>
            </w:pPr>
            <w:r w:rsidRPr="00F4564E">
              <w:rPr>
                <w:szCs w:val="24"/>
              </w:rPr>
              <w:t>交通部</w:t>
            </w:r>
            <w:r w:rsidRPr="00F4564E">
              <w:rPr>
                <w:szCs w:val="24"/>
              </w:rPr>
              <w:t>(</w:t>
            </w:r>
            <w:r w:rsidRPr="00F4564E">
              <w:rPr>
                <w:szCs w:val="24"/>
              </w:rPr>
              <w:t>路政及道安司、公路局</w:t>
            </w:r>
            <w:r w:rsidRPr="00F4564E">
              <w:rPr>
                <w:szCs w:val="24"/>
              </w:rPr>
              <w:t>)</w:t>
            </w:r>
            <w:r w:rsidRPr="00F4564E">
              <w:rPr>
                <w:szCs w:val="24"/>
              </w:rPr>
              <w:t>、文化部、衛生福利部、教育部、地方政府</w:t>
            </w:r>
          </w:p>
        </w:tc>
      </w:tr>
    </w:tbl>
    <w:p w14:paraId="26151B41" w14:textId="164BCC4E" w:rsidR="00CE6091" w:rsidRPr="00F4564E" w:rsidRDefault="0042304C" w:rsidP="00174EFD">
      <w:pPr>
        <w:pStyle w:val="2"/>
        <w:numPr>
          <w:ilvl w:val="0"/>
          <w:numId w:val="0"/>
        </w:numPr>
        <w:spacing w:afterLines="0" w:after="0"/>
        <w:jc w:val="center"/>
        <w:rPr>
          <w:rStyle w:val="13"/>
          <w:b w:val="0"/>
          <w:sz w:val="28"/>
          <w:szCs w:val="28"/>
        </w:rPr>
      </w:pPr>
      <w:r w:rsidRPr="00F4564E">
        <w:rPr>
          <w:rFonts w:hint="eastAsia"/>
          <w:szCs w:val="28"/>
        </w:rPr>
        <w:t>表</w:t>
      </w:r>
      <w:r w:rsidR="00426B21" w:rsidRPr="00F4564E">
        <w:rPr>
          <w:rFonts w:hint="eastAsia"/>
          <w:szCs w:val="28"/>
        </w:rPr>
        <w:t>3</w:t>
      </w:r>
      <w:r w:rsidRPr="00F4564E">
        <w:rPr>
          <w:rFonts w:hint="eastAsia"/>
          <w:szCs w:val="28"/>
        </w:rPr>
        <w:t xml:space="preserve">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Pr="00F4564E">
        <w:rPr>
          <w:rStyle w:val="13"/>
          <w:rFonts w:hint="eastAsia"/>
          <w:b w:val="0"/>
          <w:sz w:val="28"/>
          <w:szCs w:val="28"/>
        </w:rPr>
        <w:t>2)</w:t>
      </w:r>
    </w:p>
    <w:tbl>
      <w:tblPr>
        <w:tblStyle w:val="af6"/>
        <w:tblW w:w="13948" w:type="dxa"/>
        <w:tblLook w:val="04A0" w:firstRow="1" w:lastRow="0" w:firstColumn="1" w:lastColumn="0" w:noHBand="0" w:noVBand="1"/>
      </w:tblPr>
      <w:tblGrid>
        <w:gridCol w:w="3038"/>
        <w:gridCol w:w="3167"/>
        <w:gridCol w:w="3571"/>
        <w:gridCol w:w="2126"/>
        <w:gridCol w:w="2046"/>
      </w:tblGrid>
      <w:tr w:rsidR="00351EFB" w:rsidRPr="00F4564E" w14:paraId="636E162B" w14:textId="77777777" w:rsidTr="009B1DD3">
        <w:trPr>
          <w:trHeight w:val="299"/>
          <w:tblHeader/>
        </w:trPr>
        <w:tc>
          <w:tcPr>
            <w:tcW w:w="3038" w:type="dxa"/>
            <w:shd w:val="clear" w:color="auto" w:fill="D9D9D9" w:themeFill="background1" w:themeFillShade="D9"/>
            <w:vAlign w:val="center"/>
          </w:tcPr>
          <w:p w14:paraId="3F4D1E16" w14:textId="1D363C64" w:rsidR="00351EFB" w:rsidRPr="00F4564E" w:rsidRDefault="00351EFB" w:rsidP="009D0F27">
            <w:pPr>
              <w:jc w:val="cente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hideMark/>
          </w:tcPr>
          <w:p w14:paraId="41BA5217" w14:textId="77241BD8" w:rsidR="00351EFB" w:rsidRPr="00F4564E" w:rsidRDefault="00351EFB" w:rsidP="009D0F2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hideMark/>
          </w:tcPr>
          <w:p w14:paraId="23EC264E" w14:textId="77777777" w:rsidR="00351EFB" w:rsidRPr="00F4564E" w:rsidRDefault="00351EFB" w:rsidP="009D0F2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35865208" w14:textId="77777777" w:rsidR="00351EFB" w:rsidRPr="00F4564E" w:rsidRDefault="00351EFB" w:rsidP="009D0F27">
            <w:pPr>
              <w:pStyle w:val="2"/>
              <w:numPr>
                <w:ilvl w:val="0"/>
                <w:numId w:val="0"/>
              </w:numPr>
              <w:spacing w:beforeLines="0" w:before="0" w:afterLines="0" w:after="0" w:line="240" w:lineRule="auto"/>
              <w:jc w:val="center"/>
              <w:rPr>
                <w:rStyle w:val="13"/>
                <w:sz w:val="24"/>
                <w:szCs w:val="24"/>
              </w:rPr>
            </w:pPr>
            <w:r w:rsidRPr="00F4564E">
              <w:rPr>
                <w:rStyle w:val="13"/>
                <w:sz w:val="24"/>
                <w:szCs w:val="24"/>
              </w:rPr>
              <w:t>權責部會</w:t>
            </w:r>
          </w:p>
        </w:tc>
        <w:tc>
          <w:tcPr>
            <w:tcW w:w="2046" w:type="dxa"/>
            <w:shd w:val="clear" w:color="auto" w:fill="D9D9D9" w:themeFill="background1" w:themeFillShade="D9"/>
            <w:vAlign w:val="center"/>
          </w:tcPr>
          <w:p w14:paraId="7D05D29F" w14:textId="77777777" w:rsidR="00351EFB" w:rsidRPr="00F4564E" w:rsidRDefault="00351EFB" w:rsidP="009D0F27">
            <w:pPr>
              <w:pStyle w:val="2"/>
              <w:numPr>
                <w:ilvl w:val="0"/>
                <w:numId w:val="0"/>
              </w:numPr>
              <w:spacing w:beforeLines="0" w:before="0" w:afterLines="0" w:after="0" w:line="240" w:lineRule="auto"/>
              <w:jc w:val="center"/>
              <w:rPr>
                <w:rStyle w:val="13"/>
                <w:sz w:val="24"/>
                <w:szCs w:val="24"/>
              </w:rPr>
            </w:pPr>
            <w:r w:rsidRPr="00F4564E">
              <w:rPr>
                <w:rStyle w:val="13"/>
                <w:sz w:val="24"/>
                <w:szCs w:val="24"/>
              </w:rPr>
              <w:t>主辦機關</w:t>
            </w:r>
          </w:p>
        </w:tc>
      </w:tr>
      <w:tr w:rsidR="00351EFB" w:rsidRPr="00F4564E" w14:paraId="151A4A0D" w14:textId="77777777" w:rsidTr="009B1DD3">
        <w:trPr>
          <w:trHeight w:val="45"/>
        </w:trPr>
        <w:tc>
          <w:tcPr>
            <w:tcW w:w="13948" w:type="dxa"/>
            <w:gridSpan w:val="5"/>
            <w:vAlign w:val="center"/>
          </w:tcPr>
          <w:p w14:paraId="11556BEE" w14:textId="7EF477EF" w:rsidR="00351EFB" w:rsidRPr="00F4564E" w:rsidRDefault="00351EFB" w:rsidP="0092311A">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監理─政策面向</w:t>
            </w:r>
            <w:r w:rsidR="00426B21" w:rsidRPr="00F4564E">
              <w:rPr>
                <w:rFonts w:ascii="Times New Roman" w:eastAsia="標楷體" w:hAnsi="Times New Roman" w:cs="Times New Roman" w:hint="eastAsia"/>
                <w:b/>
                <w:bCs/>
                <w:szCs w:val="24"/>
              </w:rPr>
              <w:t>三</w:t>
            </w:r>
            <w:r w:rsidRPr="00F4564E">
              <w:rPr>
                <w:rFonts w:ascii="Times New Roman" w:eastAsia="標楷體" w:hAnsi="Times New Roman" w:cs="Times New Roman" w:hint="eastAsia"/>
                <w:b/>
                <w:bCs/>
                <w:szCs w:val="24"/>
              </w:rPr>
              <w:t>：建立完善之駕駛人訓練、考驗及資格管理制度</w:t>
            </w:r>
          </w:p>
        </w:tc>
      </w:tr>
      <w:tr w:rsidR="00351EFB" w:rsidRPr="00F4564E" w14:paraId="046E5BF9" w14:textId="77777777" w:rsidTr="009B1DD3">
        <w:tc>
          <w:tcPr>
            <w:tcW w:w="3038" w:type="dxa"/>
            <w:vAlign w:val="center"/>
          </w:tcPr>
          <w:p w14:paraId="27D41F93" w14:textId="347C1EF4" w:rsidR="00351EFB" w:rsidRPr="00F4564E" w:rsidRDefault="00351EFB" w:rsidP="0092311A">
            <w:pPr>
              <w:rPr>
                <w:rFonts w:ascii="Times New Roman" w:eastAsia="標楷體" w:hAnsi="Times New Roman" w:cs="Times New Roman"/>
                <w:szCs w:val="24"/>
              </w:rPr>
            </w:pPr>
            <w:r w:rsidRPr="00F4564E">
              <w:rPr>
                <w:rFonts w:ascii="Times New Roman" w:eastAsia="標楷體" w:hAnsi="Times New Roman" w:cs="Times New Roman" w:hint="eastAsia"/>
                <w:szCs w:val="24"/>
              </w:rPr>
              <w:t>欠缺完整駕駛人訓練、考驗及管理制度</w:t>
            </w:r>
          </w:p>
        </w:tc>
        <w:tc>
          <w:tcPr>
            <w:tcW w:w="3167" w:type="dxa"/>
            <w:vAlign w:val="center"/>
            <w:hideMark/>
          </w:tcPr>
          <w:p w14:paraId="2C979E3B" w14:textId="5366BFAD" w:rsidR="00351EFB" w:rsidRPr="00F4564E" w:rsidRDefault="00351EFB" w:rsidP="0092311A">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：建立完善之駕駛人訓練制度</w:t>
            </w:r>
          </w:p>
        </w:tc>
        <w:tc>
          <w:tcPr>
            <w:tcW w:w="3571" w:type="dxa"/>
            <w:vAlign w:val="center"/>
            <w:hideMark/>
          </w:tcPr>
          <w:p w14:paraId="4F9DF82D" w14:textId="7D07F971" w:rsidR="00351EFB"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3</w:t>
            </w:r>
            <w:r w:rsidR="00351EFB" w:rsidRPr="00F4564E">
              <w:rPr>
                <w:rFonts w:ascii="Times New Roman" w:eastAsia="標楷體" w:hAnsi="Times New Roman" w:cs="Times New Roman"/>
                <w:szCs w:val="24"/>
              </w:rPr>
              <w:t>-1</w:t>
            </w:r>
            <w:r w:rsidR="00351EFB" w:rsidRPr="00F4564E">
              <w:rPr>
                <w:rFonts w:ascii="Times New Roman" w:eastAsia="標楷體" w:hAnsi="Times New Roman" w:cs="Times New Roman"/>
                <w:szCs w:val="24"/>
              </w:rPr>
              <w:t>強化駕駛人考照前之道路駕駛訓練計畫</w:t>
            </w:r>
          </w:p>
        </w:tc>
        <w:tc>
          <w:tcPr>
            <w:tcW w:w="2126" w:type="dxa"/>
            <w:vAlign w:val="center"/>
          </w:tcPr>
          <w:p w14:paraId="7A46BFC5"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c>
          <w:tcPr>
            <w:tcW w:w="2046" w:type="dxa"/>
            <w:vAlign w:val="center"/>
          </w:tcPr>
          <w:p w14:paraId="0737D837"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公路局</w:t>
            </w:r>
            <w:r w:rsidRPr="00F4564E">
              <w:rPr>
                <w:rStyle w:val="af2"/>
                <w:sz w:val="24"/>
                <w:szCs w:val="24"/>
              </w:rPr>
              <w:t>)</w:t>
            </w:r>
          </w:p>
        </w:tc>
      </w:tr>
      <w:tr w:rsidR="00351EFB" w:rsidRPr="00F4564E" w14:paraId="07A4772A" w14:textId="77777777" w:rsidTr="009B1DD3">
        <w:tc>
          <w:tcPr>
            <w:tcW w:w="3038" w:type="dxa"/>
            <w:vAlign w:val="center"/>
          </w:tcPr>
          <w:p w14:paraId="215E60D3" w14:textId="7796FA1A" w:rsidR="00351EFB" w:rsidRPr="00F4564E" w:rsidRDefault="00351EFB" w:rsidP="0092311A">
            <w:pPr>
              <w:rPr>
                <w:rFonts w:ascii="Times New Roman" w:eastAsia="標楷體" w:hAnsi="Times New Roman" w:cs="Times New Roman"/>
                <w:szCs w:val="24"/>
              </w:rPr>
            </w:pPr>
            <w:r w:rsidRPr="00F4564E">
              <w:rPr>
                <w:rFonts w:ascii="Times New Roman" w:eastAsia="標楷體" w:hAnsi="Times New Roman" w:cs="Times New Roman" w:hint="eastAsia"/>
                <w:szCs w:val="24"/>
              </w:rPr>
              <w:t>現有駕照考驗訓練與環境落差大</w:t>
            </w:r>
          </w:p>
        </w:tc>
        <w:tc>
          <w:tcPr>
            <w:tcW w:w="3167" w:type="dxa"/>
            <w:vAlign w:val="center"/>
            <w:hideMark/>
          </w:tcPr>
          <w:p w14:paraId="18CB1675" w14:textId="0FCC0812" w:rsidR="00351EFB" w:rsidRPr="00F4564E" w:rsidRDefault="00351EFB" w:rsidP="0092311A">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：強化駕駛人考驗制度</w:t>
            </w:r>
          </w:p>
        </w:tc>
        <w:tc>
          <w:tcPr>
            <w:tcW w:w="3571" w:type="dxa"/>
            <w:vAlign w:val="center"/>
            <w:hideMark/>
          </w:tcPr>
          <w:p w14:paraId="4229466B" w14:textId="38BC23A3" w:rsidR="00351EFB"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3</w:t>
            </w:r>
            <w:r w:rsidR="00351EFB" w:rsidRPr="00F4564E">
              <w:rPr>
                <w:rFonts w:ascii="Times New Roman" w:eastAsia="標楷體" w:hAnsi="Times New Roman" w:cs="Times New Roman"/>
                <w:szCs w:val="24"/>
              </w:rPr>
              <w:t>-2</w:t>
            </w:r>
            <w:r w:rsidR="00351EFB" w:rsidRPr="00F4564E">
              <w:rPr>
                <w:rFonts w:ascii="Times New Roman" w:eastAsia="標楷體" w:hAnsi="Times New Roman" w:cs="Times New Roman"/>
                <w:szCs w:val="24"/>
              </w:rPr>
              <w:t>提升考驗筆、路試鑑別度，並研議機車道路考驗計畫</w:t>
            </w:r>
          </w:p>
        </w:tc>
        <w:tc>
          <w:tcPr>
            <w:tcW w:w="2126" w:type="dxa"/>
            <w:vAlign w:val="center"/>
          </w:tcPr>
          <w:p w14:paraId="447F4E63"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c>
          <w:tcPr>
            <w:tcW w:w="2046" w:type="dxa"/>
            <w:vAlign w:val="center"/>
          </w:tcPr>
          <w:p w14:paraId="62EF0BCC"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公路局</w:t>
            </w:r>
            <w:r w:rsidRPr="00F4564E">
              <w:rPr>
                <w:rStyle w:val="af2"/>
                <w:sz w:val="24"/>
                <w:szCs w:val="24"/>
              </w:rPr>
              <w:t>)</w:t>
            </w:r>
          </w:p>
        </w:tc>
      </w:tr>
      <w:tr w:rsidR="00351EFB" w:rsidRPr="00F4564E" w14:paraId="2C66E597" w14:textId="77777777" w:rsidTr="009B1DD3">
        <w:trPr>
          <w:trHeight w:val="299"/>
        </w:trPr>
        <w:tc>
          <w:tcPr>
            <w:tcW w:w="3038" w:type="dxa"/>
            <w:vAlign w:val="center"/>
          </w:tcPr>
          <w:p w14:paraId="107E9493" w14:textId="378D621D" w:rsidR="00351EFB" w:rsidRPr="00F4564E" w:rsidRDefault="00B20F1C" w:rsidP="00B20F1C">
            <w:pPr>
              <w:rPr>
                <w:rFonts w:ascii="Times New Roman" w:eastAsia="標楷體" w:hAnsi="Times New Roman" w:cs="Times New Roman"/>
                <w:szCs w:val="24"/>
              </w:rPr>
            </w:pPr>
            <w:r w:rsidRPr="00F4564E">
              <w:rPr>
                <w:rFonts w:ascii="Times New Roman" w:eastAsia="標楷體" w:hAnsi="Times New Roman" w:cs="Times New Roman" w:hint="eastAsia"/>
                <w:szCs w:val="24"/>
              </w:rPr>
              <w:t>欠缺完整駕駛人訓練、考驗及管理制度</w:t>
            </w:r>
          </w:p>
        </w:tc>
        <w:tc>
          <w:tcPr>
            <w:tcW w:w="3167" w:type="dxa"/>
            <w:vAlign w:val="center"/>
            <w:hideMark/>
          </w:tcPr>
          <w:p w14:paraId="4B7C48DE" w14:textId="3CB540AA" w:rsidR="00351EFB" w:rsidRPr="00F4564E" w:rsidRDefault="00351EFB" w:rsidP="0092311A">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：加強高風險違規駕駛人管理</w:t>
            </w:r>
          </w:p>
        </w:tc>
        <w:tc>
          <w:tcPr>
            <w:tcW w:w="3571" w:type="dxa"/>
            <w:vAlign w:val="center"/>
            <w:hideMark/>
          </w:tcPr>
          <w:p w14:paraId="7A0458D7" w14:textId="0F44CA2A" w:rsidR="00351EFB"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3</w:t>
            </w:r>
            <w:r w:rsidR="00351EFB" w:rsidRPr="00F4564E">
              <w:rPr>
                <w:rFonts w:ascii="Times New Roman" w:eastAsia="標楷體" w:hAnsi="Times New Roman" w:cs="Times New Roman"/>
                <w:szCs w:val="24"/>
              </w:rPr>
              <w:t>-3</w:t>
            </w:r>
            <w:r w:rsidR="00351EFB" w:rsidRPr="00F4564E">
              <w:rPr>
                <w:rFonts w:ascii="Times New Roman" w:eastAsia="標楷體" w:hAnsi="Times New Roman" w:cs="Times New Roman"/>
                <w:szCs w:val="24"/>
              </w:rPr>
              <w:t>高風險違規駕駛人管理制度計畫</w:t>
            </w:r>
          </w:p>
        </w:tc>
        <w:tc>
          <w:tcPr>
            <w:tcW w:w="2126" w:type="dxa"/>
            <w:vAlign w:val="center"/>
          </w:tcPr>
          <w:p w14:paraId="13D13B66"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c>
          <w:tcPr>
            <w:tcW w:w="2046" w:type="dxa"/>
            <w:vAlign w:val="center"/>
          </w:tcPr>
          <w:p w14:paraId="5CE0854E"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公路局</w:t>
            </w:r>
            <w:r w:rsidRPr="00F4564E">
              <w:rPr>
                <w:rStyle w:val="af2"/>
                <w:sz w:val="24"/>
                <w:szCs w:val="24"/>
              </w:rPr>
              <w:t>)</w:t>
            </w:r>
          </w:p>
        </w:tc>
      </w:tr>
      <w:tr w:rsidR="00351EFB" w:rsidRPr="00F4564E" w14:paraId="6A355B01" w14:textId="77777777" w:rsidTr="009B1DD3">
        <w:trPr>
          <w:trHeight w:val="65"/>
        </w:trPr>
        <w:tc>
          <w:tcPr>
            <w:tcW w:w="13948" w:type="dxa"/>
            <w:gridSpan w:val="5"/>
            <w:vAlign w:val="center"/>
          </w:tcPr>
          <w:p w14:paraId="0282AD0C" w14:textId="21A49071" w:rsidR="00351EFB" w:rsidRPr="00F4564E" w:rsidRDefault="00351EFB" w:rsidP="0092311A">
            <w:pPr>
              <w:pStyle w:val="2"/>
              <w:numPr>
                <w:ilvl w:val="0"/>
                <w:numId w:val="0"/>
              </w:numPr>
              <w:spacing w:beforeLines="0" w:before="0" w:afterLines="0" w:after="0" w:line="240" w:lineRule="auto"/>
              <w:rPr>
                <w:rStyle w:val="af2"/>
                <w:b/>
                <w:sz w:val="24"/>
                <w:szCs w:val="24"/>
              </w:rPr>
            </w:pPr>
            <w:r w:rsidRPr="00F4564E">
              <w:rPr>
                <w:rStyle w:val="af2"/>
                <w:rFonts w:hint="eastAsia"/>
                <w:b/>
                <w:sz w:val="24"/>
                <w:szCs w:val="24"/>
              </w:rPr>
              <w:t>監理─政策面向</w:t>
            </w:r>
            <w:r w:rsidR="00426B21" w:rsidRPr="00F4564E">
              <w:rPr>
                <w:rStyle w:val="af2"/>
                <w:rFonts w:hint="eastAsia"/>
                <w:b/>
                <w:sz w:val="24"/>
                <w:szCs w:val="24"/>
              </w:rPr>
              <w:t>四</w:t>
            </w:r>
            <w:r w:rsidRPr="00F4564E">
              <w:rPr>
                <w:rStyle w:val="af2"/>
                <w:rFonts w:hint="eastAsia"/>
                <w:b/>
                <w:sz w:val="24"/>
                <w:szCs w:val="24"/>
              </w:rPr>
              <w:t>：調和國際車輛安全法規，訂定車輛安全檢測基準，並完善車輛安全審驗及檢驗制度</w:t>
            </w:r>
          </w:p>
        </w:tc>
      </w:tr>
      <w:tr w:rsidR="00D47E27" w:rsidRPr="00F4564E" w14:paraId="3D8A1DA9" w14:textId="77777777" w:rsidTr="009B1DD3">
        <w:trPr>
          <w:trHeight w:val="598"/>
        </w:trPr>
        <w:tc>
          <w:tcPr>
            <w:tcW w:w="3038" w:type="dxa"/>
            <w:vMerge w:val="restart"/>
            <w:vAlign w:val="center"/>
          </w:tcPr>
          <w:p w14:paraId="7F329013" w14:textId="0398A4FE" w:rsidR="00D47E27" w:rsidRPr="00F4564E" w:rsidRDefault="00D47E27" w:rsidP="008E6441">
            <w:pPr>
              <w:pStyle w:val="a6"/>
              <w:numPr>
                <w:ilvl w:val="0"/>
                <w:numId w:val="309"/>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車輛安全法規</w:t>
            </w:r>
            <w:r w:rsidR="009B1DD3" w:rsidRPr="00F4564E">
              <w:rPr>
                <w:rFonts w:ascii="Times New Roman" w:eastAsia="標楷體" w:hAnsi="Times New Roman" w:cs="Times New Roman" w:hint="eastAsia"/>
                <w:szCs w:val="24"/>
              </w:rPr>
              <w:t>尚須</w:t>
            </w:r>
            <w:r w:rsidRPr="00F4564E">
              <w:rPr>
                <w:rFonts w:ascii="Times New Roman" w:eastAsia="標楷體" w:hAnsi="Times New Roman" w:cs="Times New Roman" w:hint="eastAsia"/>
                <w:szCs w:val="24"/>
              </w:rPr>
              <w:t>持續接軌國際</w:t>
            </w:r>
          </w:p>
          <w:p w14:paraId="51CE226F" w14:textId="0AFAA40C" w:rsidR="00D47E27" w:rsidRPr="00F4564E" w:rsidRDefault="00D47E27" w:rsidP="008E6441">
            <w:pPr>
              <w:pStyle w:val="a6"/>
              <w:numPr>
                <w:ilvl w:val="0"/>
                <w:numId w:val="309"/>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車輛檢驗</w:t>
            </w:r>
            <w:r w:rsidR="009B1DD3" w:rsidRPr="00F4564E">
              <w:rPr>
                <w:rFonts w:ascii="Times New Roman" w:eastAsia="標楷體" w:hAnsi="Times New Roman" w:cs="Times New Roman" w:hint="eastAsia"/>
                <w:szCs w:val="24"/>
              </w:rPr>
              <w:t>機制尚待健全與落實</w:t>
            </w:r>
          </w:p>
          <w:p w14:paraId="6C0BEE23" w14:textId="64EC58C2" w:rsidR="00D47E27" w:rsidRPr="00F4564E" w:rsidRDefault="00D47E27" w:rsidP="008E6441">
            <w:pPr>
              <w:pStyle w:val="a6"/>
              <w:numPr>
                <w:ilvl w:val="0"/>
                <w:numId w:val="309"/>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用路人對駕駛輔助功能使用觀念仍待強化，相關管理法規尚待研議</w:t>
            </w:r>
          </w:p>
          <w:p w14:paraId="72D84D7A" w14:textId="51CCCA51" w:rsidR="00D47E27" w:rsidRPr="00F4564E" w:rsidRDefault="00D47E27" w:rsidP="008E6441">
            <w:pPr>
              <w:pStyle w:val="a6"/>
              <w:numPr>
                <w:ilvl w:val="0"/>
                <w:numId w:val="309"/>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車輛安全性</w:t>
            </w:r>
            <w:r w:rsidR="009B1DD3" w:rsidRPr="00F4564E">
              <w:rPr>
                <w:rFonts w:ascii="Times New Roman" w:eastAsia="標楷體" w:hAnsi="Times New Roman" w:cs="Times New Roman" w:hint="eastAsia"/>
                <w:szCs w:val="24"/>
              </w:rPr>
              <w:t>相關資訊尚無法充分滿足民眾的要求</w:t>
            </w:r>
          </w:p>
        </w:tc>
        <w:tc>
          <w:tcPr>
            <w:tcW w:w="3167" w:type="dxa"/>
            <w:vMerge w:val="restart"/>
            <w:vAlign w:val="center"/>
            <w:hideMark/>
          </w:tcPr>
          <w:p w14:paraId="76943F2A" w14:textId="77777777" w:rsidR="00D47E27" w:rsidRPr="00F4564E" w:rsidRDefault="00D47E27" w:rsidP="0092311A">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：調和國際車輛安全法規及完善車輛安全審驗</w:t>
            </w:r>
          </w:p>
          <w:p w14:paraId="1BF137AB" w14:textId="59C5D7DA" w:rsidR="00D47E27" w:rsidRPr="00F4564E" w:rsidRDefault="00D47E27" w:rsidP="0092311A">
            <w:pPr>
              <w:rPr>
                <w:rFonts w:ascii="Times New Roman" w:eastAsia="標楷體" w:hAnsi="Times New Roman" w:cs="Times New Roman"/>
                <w:szCs w:val="24"/>
              </w:rPr>
            </w:pPr>
          </w:p>
        </w:tc>
        <w:tc>
          <w:tcPr>
            <w:tcW w:w="3571" w:type="dxa"/>
            <w:vAlign w:val="center"/>
            <w:hideMark/>
          </w:tcPr>
          <w:p w14:paraId="0FF160BC" w14:textId="41D61C37" w:rsidR="00D47E27"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-1</w:t>
            </w:r>
            <w:r w:rsidR="00D47E27" w:rsidRPr="00F4564E">
              <w:rPr>
                <w:rFonts w:ascii="Times New Roman" w:eastAsia="標楷體" w:hAnsi="Times New Roman" w:cs="Times New Roman"/>
                <w:szCs w:val="24"/>
              </w:rPr>
              <w:t>調和國際車輛安全法規計畫</w:t>
            </w:r>
          </w:p>
        </w:tc>
        <w:tc>
          <w:tcPr>
            <w:tcW w:w="2126" w:type="dxa"/>
            <w:vAlign w:val="center"/>
          </w:tcPr>
          <w:p w14:paraId="3A18B5F5"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c>
          <w:tcPr>
            <w:tcW w:w="2046" w:type="dxa"/>
            <w:vAlign w:val="center"/>
          </w:tcPr>
          <w:p w14:paraId="6109518B"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r>
      <w:tr w:rsidR="00D47E27" w:rsidRPr="00F4564E" w14:paraId="712085B8" w14:textId="77777777" w:rsidTr="009B1DD3">
        <w:trPr>
          <w:trHeight w:val="598"/>
        </w:trPr>
        <w:tc>
          <w:tcPr>
            <w:tcW w:w="3038" w:type="dxa"/>
            <w:vMerge/>
            <w:vAlign w:val="center"/>
          </w:tcPr>
          <w:p w14:paraId="68ECEE15" w14:textId="184DE40D" w:rsidR="00D47E27" w:rsidRPr="00F4564E" w:rsidRDefault="00D47E27" w:rsidP="0092311A">
            <w:pPr>
              <w:rPr>
                <w:rFonts w:ascii="Times New Roman" w:eastAsia="標楷體" w:hAnsi="Times New Roman" w:cs="Times New Roman"/>
                <w:szCs w:val="24"/>
              </w:rPr>
            </w:pPr>
          </w:p>
        </w:tc>
        <w:tc>
          <w:tcPr>
            <w:tcW w:w="3167" w:type="dxa"/>
            <w:vMerge/>
            <w:vAlign w:val="center"/>
          </w:tcPr>
          <w:p w14:paraId="76A09FE7" w14:textId="6F213B4D" w:rsidR="00D47E27" w:rsidRPr="00F4564E" w:rsidRDefault="00D47E27" w:rsidP="0092311A">
            <w:pPr>
              <w:rPr>
                <w:rFonts w:ascii="Times New Roman" w:eastAsia="標楷體" w:hAnsi="Times New Roman" w:cs="Times New Roman"/>
                <w:szCs w:val="24"/>
              </w:rPr>
            </w:pPr>
          </w:p>
        </w:tc>
        <w:tc>
          <w:tcPr>
            <w:tcW w:w="3571" w:type="dxa"/>
            <w:vAlign w:val="center"/>
          </w:tcPr>
          <w:p w14:paraId="0B235403" w14:textId="3ABFC432" w:rsidR="00D47E27"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-2</w:t>
            </w:r>
            <w:r w:rsidR="00D47E27" w:rsidRPr="00F4564E">
              <w:rPr>
                <w:rFonts w:ascii="Times New Roman" w:eastAsia="標楷體" w:hAnsi="Times New Roman" w:cs="Times New Roman"/>
                <w:szCs w:val="24"/>
              </w:rPr>
              <w:t>完善車輛安全審驗計畫</w:t>
            </w:r>
          </w:p>
        </w:tc>
        <w:tc>
          <w:tcPr>
            <w:tcW w:w="2126" w:type="dxa"/>
            <w:vAlign w:val="center"/>
          </w:tcPr>
          <w:p w14:paraId="655AAA90"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c>
          <w:tcPr>
            <w:tcW w:w="2046" w:type="dxa"/>
            <w:vAlign w:val="center"/>
          </w:tcPr>
          <w:p w14:paraId="624E4E59"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r>
      <w:tr w:rsidR="00D47E27" w:rsidRPr="00F4564E" w14:paraId="2682EA4D" w14:textId="77777777" w:rsidTr="009B1DD3">
        <w:trPr>
          <w:trHeight w:val="598"/>
        </w:trPr>
        <w:tc>
          <w:tcPr>
            <w:tcW w:w="3038" w:type="dxa"/>
            <w:vMerge/>
            <w:vAlign w:val="center"/>
          </w:tcPr>
          <w:p w14:paraId="34BB1242" w14:textId="066F8526" w:rsidR="00D47E27" w:rsidRPr="00F4564E" w:rsidRDefault="00D47E27" w:rsidP="0092311A">
            <w:pPr>
              <w:rPr>
                <w:rFonts w:ascii="Times New Roman" w:eastAsia="標楷體" w:hAnsi="Times New Roman" w:cs="Times New Roman"/>
                <w:szCs w:val="24"/>
              </w:rPr>
            </w:pPr>
          </w:p>
        </w:tc>
        <w:tc>
          <w:tcPr>
            <w:tcW w:w="3167" w:type="dxa"/>
            <w:vMerge/>
            <w:vAlign w:val="center"/>
          </w:tcPr>
          <w:p w14:paraId="07B6D870" w14:textId="6476983C" w:rsidR="00D47E27" w:rsidRPr="00F4564E" w:rsidRDefault="00D47E27" w:rsidP="0092311A">
            <w:pPr>
              <w:rPr>
                <w:rFonts w:ascii="Times New Roman" w:eastAsia="標楷體" w:hAnsi="Times New Roman" w:cs="Times New Roman"/>
                <w:szCs w:val="24"/>
              </w:rPr>
            </w:pPr>
          </w:p>
        </w:tc>
        <w:tc>
          <w:tcPr>
            <w:tcW w:w="3571" w:type="dxa"/>
            <w:vAlign w:val="center"/>
          </w:tcPr>
          <w:p w14:paraId="0C99E615" w14:textId="64E5C9A1" w:rsidR="00D47E27" w:rsidRPr="00F4564E" w:rsidRDefault="00426B21" w:rsidP="00C91BFB">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-3</w:t>
            </w:r>
            <w:r w:rsidR="00D47E27" w:rsidRPr="00F4564E">
              <w:rPr>
                <w:rFonts w:ascii="Times New Roman" w:eastAsia="標楷體" w:hAnsi="Times New Roman" w:cs="Times New Roman"/>
                <w:szCs w:val="24"/>
              </w:rPr>
              <w:t>完備自動駕駛輔助系統車輛安全法規調適與管理配套</w:t>
            </w:r>
          </w:p>
        </w:tc>
        <w:tc>
          <w:tcPr>
            <w:tcW w:w="2126" w:type="dxa"/>
            <w:vAlign w:val="center"/>
          </w:tcPr>
          <w:p w14:paraId="071C593F"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c>
          <w:tcPr>
            <w:tcW w:w="2046" w:type="dxa"/>
            <w:vAlign w:val="center"/>
          </w:tcPr>
          <w:p w14:paraId="65988067"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r>
      <w:tr w:rsidR="00D47E27" w:rsidRPr="00F4564E" w14:paraId="554200D8" w14:textId="77777777" w:rsidTr="009B1DD3">
        <w:trPr>
          <w:trHeight w:val="598"/>
        </w:trPr>
        <w:tc>
          <w:tcPr>
            <w:tcW w:w="3038" w:type="dxa"/>
            <w:vMerge/>
            <w:vAlign w:val="center"/>
          </w:tcPr>
          <w:p w14:paraId="447CA507" w14:textId="515CFA4C" w:rsidR="00D47E27" w:rsidRPr="00F4564E" w:rsidRDefault="00D47E27" w:rsidP="0092311A">
            <w:pPr>
              <w:rPr>
                <w:rFonts w:ascii="Times New Roman" w:eastAsia="標楷體" w:hAnsi="Times New Roman" w:cs="Times New Roman"/>
                <w:szCs w:val="24"/>
              </w:rPr>
            </w:pPr>
          </w:p>
        </w:tc>
        <w:tc>
          <w:tcPr>
            <w:tcW w:w="3167" w:type="dxa"/>
            <w:vMerge w:val="restart"/>
            <w:vAlign w:val="center"/>
            <w:hideMark/>
          </w:tcPr>
          <w:p w14:paraId="15F6ABBA" w14:textId="77777777" w:rsidR="00674EB4" w:rsidRPr="00F4564E" w:rsidRDefault="00674EB4" w:rsidP="00674EB4">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：精進檢驗制度及確保車輛安全性</w:t>
            </w:r>
          </w:p>
          <w:p w14:paraId="0763619F" w14:textId="0F6DB8FC" w:rsidR="00D47E27" w:rsidRPr="00F4564E" w:rsidRDefault="00D47E27" w:rsidP="00674EB4">
            <w:pPr>
              <w:rPr>
                <w:rFonts w:ascii="Times New Roman" w:eastAsia="標楷體" w:hAnsi="Times New Roman" w:cs="Times New Roman"/>
                <w:szCs w:val="24"/>
              </w:rPr>
            </w:pPr>
          </w:p>
        </w:tc>
        <w:tc>
          <w:tcPr>
            <w:tcW w:w="3571" w:type="dxa"/>
            <w:vAlign w:val="center"/>
            <w:hideMark/>
          </w:tcPr>
          <w:p w14:paraId="0AA4B57B" w14:textId="4EC96DC2" w:rsidR="00D47E27"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精進檢驗制度計畫</w:t>
            </w:r>
          </w:p>
        </w:tc>
        <w:tc>
          <w:tcPr>
            <w:tcW w:w="2126" w:type="dxa"/>
            <w:vAlign w:val="center"/>
          </w:tcPr>
          <w:p w14:paraId="6BD2E34F" w14:textId="77777777" w:rsidR="00D47E27" w:rsidRPr="00F4564E" w:rsidRDefault="00D47E27" w:rsidP="0092311A">
            <w:pPr>
              <w:pStyle w:val="aff2"/>
              <w:rPr>
                <w:b/>
                <w:szCs w:val="24"/>
              </w:rPr>
            </w:pPr>
            <w:r w:rsidRPr="00F4564E">
              <w:rPr>
                <w:szCs w:val="24"/>
              </w:rPr>
              <w:t>交通部</w:t>
            </w:r>
            <w:r w:rsidRPr="00F4564E">
              <w:rPr>
                <w:szCs w:val="24"/>
              </w:rPr>
              <w:t>(</w:t>
            </w:r>
            <w:r w:rsidRPr="00F4564E">
              <w:rPr>
                <w:szCs w:val="24"/>
              </w:rPr>
              <w:t>公共運輸及監理司</w:t>
            </w:r>
            <w:r w:rsidRPr="00F4564E">
              <w:rPr>
                <w:szCs w:val="24"/>
              </w:rPr>
              <w:t>)</w:t>
            </w:r>
          </w:p>
        </w:tc>
        <w:tc>
          <w:tcPr>
            <w:tcW w:w="2046" w:type="dxa"/>
            <w:vAlign w:val="center"/>
          </w:tcPr>
          <w:p w14:paraId="14672D50" w14:textId="77777777" w:rsidR="00D47E27" w:rsidRPr="00F4564E" w:rsidRDefault="00D47E27" w:rsidP="0092311A">
            <w:pPr>
              <w:pStyle w:val="aff2"/>
              <w:rPr>
                <w:szCs w:val="24"/>
              </w:rPr>
            </w:pPr>
            <w:r w:rsidRPr="00F4564E">
              <w:rPr>
                <w:szCs w:val="24"/>
              </w:rPr>
              <w:t>交通部</w:t>
            </w:r>
            <w:r w:rsidRPr="00F4564E">
              <w:rPr>
                <w:szCs w:val="24"/>
              </w:rPr>
              <w:t>(</w:t>
            </w:r>
            <w:r w:rsidRPr="00F4564E">
              <w:rPr>
                <w:szCs w:val="24"/>
              </w:rPr>
              <w:t>公路局</w:t>
            </w:r>
            <w:r w:rsidRPr="00F4564E">
              <w:rPr>
                <w:szCs w:val="24"/>
              </w:rPr>
              <w:t xml:space="preserve">) </w:t>
            </w:r>
          </w:p>
        </w:tc>
      </w:tr>
      <w:tr w:rsidR="00D47E27" w:rsidRPr="00F4564E" w14:paraId="01F5D0B2" w14:textId="77777777" w:rsidTr="009B1DD3">
        <w:trPr>
          <w:trHeight w:val="690"/>
        </w:trPr>
        <w:tc>
          <w:tcPr>
            <w:tcW w:w="3038" w:type="dxa"/>
            <w:vMerge/>
            <w:vAlign w:val="center"/>
          </w:tcPr>
          <w:p w14:paraId="663419AF" w14:textId="77777777" w:rsidR="00D47E27" w:rsidRPr="00F4564E" w:rsidRDefault="00D47E27" w:rsidP="0092311A">
            <w:pPr>
              <w:rPr>
                <w:rFonts w:ascii="Times New Roman" w:eastAsia="標楷體" w:hAnsi="Times New Roman" w:cs="Times New Roman"/>
                <w:szCs w:val="24"/>
              </w:rPr>
            </w:pPr>
          </w:p>
        </w:tc>
        <w:tc>
          <w:tcPr>
            <w:tcW w:w="3167" w:type="dxa"/>
            <w:vMerge/>
            <w:vAlign w:val="center"/>
          </w:tcPr>
          <w:p w14:paraId="602753CE" w14:textId="7CD3D8E1" w:rsidR="00D47E27" w:rsidRPr="00F4564E" w:rsidRDefault="00D47E27" w:rsidP="0092311A">
            <w:pPr>
              <w:rPr>
                <w:rFonts w:ascii="Times New Roman" w:eastAsia="標楷體" w:hAnsi="Times New Roman" w:cs="Times New Roman"/>
                <w:szCs w:val="24"/>
              </w:rPr>
            </w:pPr>
          </w:p>
        </w:tc>
        <w:tc>
          <w:tcPr>
            <w:tcW w:w="3571" w:type="dxa"/>
            <w:vAlign w:val="center"/>
          </w:tcPr>
          <w:p w14:paraId="5FC6F0E8" w14:textId="16C4A88F" w:rsidR="00D47E27"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-5</w:t>
            </w:r>
            <w:r w:rsidR="00D47E27" w:rsidRPr="00F4564E">
              <w:rPr>
                <w:rFonts w:ascii="Times New Roman" w:eastAsia="標楷體" w:hAnsi="Times New Roman" w:cs="Times New Roman"/>
                <w:szCs w:val="24"/>
              </w:rPr>
              <w:t>確保車輛安全性制度</w:t>
            </w:r>
          </w:p>
        </w:tc>
        <w:tc>
          <w:tcPr>
            <w:tcW w:w="2126" w:type="dxa"/>
            <w:vAlign w:val="center"/>
          </w:tcPr>
          <w:p w14:paraId="6E14E3C6" w14:textId="77777777" w:rsidR="00D47E27" w:rsidRPr="00F4564E" w:rsidRDefault="00D47E27" w:rsidP="0092311A">
            <w:pPr>
              <w:pStyle w:val="aff2"/>
              <w:rPr>
                <w:szCs w:val="24"/>
              </w:rPr>
            </w:pPr>
            <w:r w:rsidRPr="00F4564E">
              <w:rPr>
                <w:szCs w:val="24"/>
              </w:rPr>
              <w:t>交通部</w:t>
            </w:r>
            <w:r w:rsidRPr="00F4564E">
              <w:rPr>
                <w:szCs w:val="24"/>
              </w:rPr>
              <w:t xml:space="preserve"> (</w:t>
            </w:r>
            <w:r w:rsidRPr="00F4564E">
              <w:rPr>
                <w:szCs w:val="24"/>
              </w:rPr>
              <w:t>公共運輸及監理司</w:t>
            </w:r>
            <w:r w:rsidRPr="00F4564E">
              <w:rPr>
                <w:szCs w:val="24"/>
              </w:rPr>
              <w:t>)</w:t>
            </w:r>
          </w:p>
        </w:tc>
        <w:tc>
          <w:tcPr>
            <w:tcW w:w="2046" w:type="dxa"/>
            <w:vAlign w:val="center"/>
          </w:tcPr>
          <w:p w14:paraId="3273078F" w14:textId="77777777" w:rsidR="00D47E27" w:rsidRPr="00F4564E" w:rsidRDefault="00D47E27" w:rsidP="0092311A">
            <w:pPr>
              <w:pStyle w:val="aff2"/>
              <w:rPr>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r>
      <w:tr w:rsidR="00D47E27" w:rsidRPr="00F4564E" w14:paraId="42EADC5D" w14:textId="77777777" w:rsidTr="009B1DD3">
        <w:trPr>
          <w:trHeight w:val="510"/>
        </w:trPr>
        <w:tc>
          <w:tcPr>
            <w:tcW w:w="3038" w:type="dxa"/>
            <w:vMerge/>
            <w:vAlign w:val="center"/>
          </w:tcPr>
          <w:p w14:paraId="315566F3" w14:textId="77777777" w:rsidR="00D47E27" w:rsidRPr="00F4564E" w:rsidRDefault="00D47E27" w:rsidP="00D47E27">
            <w:pPr>
              <w:rPr>
                <w:rFonts w:ascii="Times New Roman" w:eastAsia="標楷體" w:hAnsi="Times New Roman" w:cs="Times New Roman"/>
                <w:szCs w:val="24"/>
              </w:rPr>
            </w:pPr>
          </w:p>
        </w:tc>
        <w:tc>
          <w:tcPr>
            <w:tcW w:w="3167" w:type="dxa"/>
            <w:vAlign w:val="center"/>
          </w:tcPr>
          <w:p w14:paraId="345B4694" w14:textId="7F5E4487" w:rsidR="00D47E27" w:rsidRPr="00F4564E" w:rsidRDefault="00674EB4" w:rsidP="00D47E2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：研議安全運具管理制度</w:t>
            </w:r>
          </w:p>
        </w:tc>
        <w:tc>
          <w:tcPr>
            <w:tcW w:w="3571" w:type="dxa"/>
            <w:vAlign w:val="center"/>
          </w:tcPr>
          <w:p w14:paraId="2CAF6E7D" w14:textId="70042A54" w:rsidR="00D47E27" w:rsidRPr="00F4564E" w:rsidRDefault="00426B21" w:rsidP="00D47E27">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-6</w:t>
            </w:r>
            <w:r w:rsidR="00D47E27" w:rsidRPr="00F4564E">
              <w:rPr>
                <w:rFonts w:ascii="Times New Roman" w:eastAsia="標楷體" w:hAnsi="Times New Roman" w:cs="Times New Roman" w:hint="eastAsia"/>
                <w:szCs w:val="24"/>
              </w:rPr>
              <w:t>發展安全運具─精進臺灣新車安全評等制度</w:t>
            </w:r>
          </w:p>
        </w:tc>
        <w:tc>
          <w:tcPr>
            <w:tcW w:w="2126" w:type="dxa"/>
            <w:vAlign w:val="center"/>
          </w:tcPr>
          <w:p w14:paraId="612E7944" w14:textId="65E167C8" w:rsidR="00D47E27" w:rsidRPr="00F4564E" w:rsidRDefault="00D47E27" w:rsidP="00D47E27">
            <w:pPr>
              <w:pStyle w:val="aff2"/>
              <w:rPr>
                <w:szCs w:val="24"/>
              </w:rPr>
            </w:pPr>
            <w:r w:rsidRPr="00F4564E">
              <w:rPr>
                <w:szCs w:val="24"/>
              </w:rPr>
              <w:t>交通部</w:t>
            </w:r>
            <w:r w:rsidRPr="00F4564E">
              <w:rPr>
                <w:szCs w:val="24"/>
              </w:rPr>
              <w:t>(</w:t>
            </w:r>
            <w:r w:rsidRPr="00F4564E">
              <w:rPr>
                <w:szCs w:val="24"/>
              </w:rPr>
              <w:t>公路運輸及監理司</w:t>
            </w:r>
            <w:r w:rsidRPr="00F4564E">
              <w:rPr>
                <w:szCs w:val="24"/>
              </w:rPr>
              <w:t>)</w:t>
            </w:r>
          </w:p>
        </w:tc>
        <w:tc>
          <w:tcPr>
            <w:tcW w:w="2046" w:type="dxa"/>
            <w:vAlign w:val="center"/>
          </w:tcPr>
          <w:p w14:paraId="4EEF06F6" w14:textId="13575F5E" w:rsidR="00D47E27" w:rsidRPr="00F4564E" w:rsidRDefault="00D47E27" w:rsidP="00D47E27">
            <w:pPr>
              <w:pStyle w:val="aff2"/>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r>
    </w:tbl>
    <w:p w14:paraId="0F9029CF" w14:textId="410F0FBD" w:rsidR="00D47E27" w:rsidRPr="00F4564E" w:rsidRDefault="0042304C" w:rsidP="00085464">
      <w:pPr>
        <w:pStyle w:val="2"/>
        <w:numPr>
          <w:ilvl w:val="0"/>
          <w:numId w:val="0"/>
        </w:numPr>
        <w:spacing w:afterLines="0" w:after="0"/>
        <w:jc w:val="center"/>
        <w:rPr>
          <w:rStyle w:val="13"/>
        </w:rPr>
      </w:pPr>
      <w:r w:rsidRPr="00F4564E">
        <w:rPr>
          <w:rFonts w:hint="eastAsia"/>
          <w:szCs w:val="28"/>
        </w:rPr>
        <w:t>表</w:t>
      </w:r>
      <w:r w:rsidR="00426B21" w:rsidRPr="00F4564E">
        <w:rPr>
          <w:rFonts w:hint="eastAsia"/>
          <w:szCs w:val="28"/>
        </w:rPr>
        <w:t>3</w:t>
      </w:r>
      <w:r w:rsidRPr="00F4564E">
        <w:rPr>
          <w:rFonts w:hint="eastAsia"/>
          <w:szCs w:val="28"/>
        </w:rPr>
        <w:t xml:space="preserve">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Pr="00F4564E">
        <w:rPr>
          <w:rStyle w:val="13"/>
          <w:rFonts w:hint="eastAsia"/>
          <w:b w:val="0"/>
          <w:sz w:val="28"/>
          <w:szCs w:val="28"/>
        </w:rPr>
        <w:t>3)</w:t>
      </w:r>
    </w:p>
    <w:tbl>
      <w:tblPr>
        <w:tblStyle w:val="af6"/>
        <w:tblW w:w="13948" w:type="dxa"/>
        <w:tblLook w:val="04A0" w:firstRow="1" w:lastRow="0" w:firstColumn="1" w:lastColumn="0" w:noHBand="0" w:noVBand="1"/>
      </w:tblPr>
      <w:tblGrid>
        <w:gridCol w:w="2972"/>
        <w:gridCol w:w="3233"/>
        <w:gridCol w:w="3571"/>
        <w:gridCol w:w="2126"/>
        <w:gridCol w:w="2046"/>
      </w:tblGrid>
      <w:tr w:rsidR="009D0F27" w:rsidRPr="00F4564E" w14:paraId="3CBF82AF" w14:textId="77777777" w:rsidTr="009B1DD3">
        <w:trPr>
          <w:trHeight w:val="45"/>
        </w:trPr>
        <w:tc>
          <w:tcPr>
            <w:tcW w:w="2972" w:type="dxa"/>
            <w:shd w:val="clear" w:color="auto" w:fill="D9D9D9" w:themeFill="background1" w:themeFillShade="D9"/>
            <w:vAlign w:val="center"/>
          </w:tcPr>
          <w:p w14:paraId="1BE2FD63" w14:textId="10F66BDF" w:rsidR="009D0F27" w:rsidRPr="00F4564E" w:rsidRDefault="009D0F27" w:rsidP="009D0F27">
            <w:pPr>
              <w:jc w:val="cente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課題</w:t>
            </w:r>
          </w:p>
        </w:tc>
        <w:tc>
          <w:tcPr>
            <w:tcW w:w="3233" w:type="dxa"/>
            <w:shd w:val="clear" w:color="auto" w:fill="D9D9D9" w:themeFill="background1" w:themeFillShade="D9"/>
            <w:vAlign w:val="center"/>
          </w:tcPr>
          <w:p w14:paraId="6E1F7B48" w14:textId="5894FF36" w:rsidR="009D0F27" w:rsidRPr="00F4564E" w:rsidRDefault="009D0F27" w:rsidP="009D0F27">
            <w:pPr>
              <w:jc w:val="center"/>
              <w:rPr>
                <w:rFonts w:ascii="Times New Roman" w:eastAsia="標楷體" w:hAnsi="Times New Roman" w:cs="Times New Roman"/>
                <w:b/>
                <w:bCs/>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tcPr>
          <w:p w14:paraId="48C95B76" w14:textId="670F931B" w:rsidR="009D0F27" w:rsidRPr="00F4564E" w:rsidRDefault="009D0F27" w:rsidP="009D0F27">
            <w:pPr>
              <w:jc w:val="center"/>
              <w:rPr>
                <w:rFonts w:ascii="Times New Roman" w:eastAsia="標楷體" w:hAnsi="Times New Roman" w:cs="Times New Roman"/>
                <w:b/>
                <w:bCs/>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6FC6A3B1" w14:textId="5B8B6081" w:rsidR="009D0F27" w:rsidRPr="00F4564E" w:rsidRDefault="009D0F27" w:rsidP="009D0F27">
            <w:pPr>
              <w:jc w:val="center"/>
              <w:rPr>
                <w:rFonts w:ascii="Times New Roman" w:eastAsia="標楷體" w:hAnsi="Times New Roman" w:cs="Times New Roman"/>
                <w:b/>
                <w:bCs/>
                <w:szCs w:val="24"/>
              </w:rPr>
            </w:pPr>
            <w:r w:rsidRPr="00F4564E">
              <w:rPr>
                <w:rStyle w:val="13"/>
                <w:sz w:val="24"/>
                <w:szCs w:val="24"/>
              </w:rPr>
              <w:t>權責部會</w:t>
            </w:r>
          </w:p>
        </w:tc>
        <w:tc>
          <w:tcPr>
            <w:tcW w:w="2046" w:type="dxa"/>
            <w:shd w:val="clear" w:color="auto" w:fill="D9D9D9" w:themeFill="background1" w:themeFillShade="D9"/>
            <w:vAlign w:val="center"/>
          </w:tcPr>
          <w:p w14:paraId="52CDD05E" w14:textId="0D020BB5" w:rsidR="009D0F27" w:rsidRPr="00F4564E" w:rsidRDefault="009D0F27" w:rsidP="009D0F27">
            <w:pPr>
              <w:jc w:val="center"/>
              <w:rPr>
                <w:rFonts w:ascii="Times New Roman" w:eastAsia="標楷體" w:hAnsi="Times New Roman" w:cs="Times New Roman"/>
                <w:b/>
                <w:bCs/>
                <w:szCs w:val="24"/>
              </w:rPr>
            </w:pPr>
            <w:r w:rsidRPr="00F4564E">
              <w:rPr>
                <w:rStyle w:val="13"/>
                <w:sz w:val="24"/>
                <w:szCs w:val="24"/>
              </w:rPr>
              <w:t>主辦機關</w:t>
            </w:r>
          </w:p>
        </w:tc>
      </w:tr>
      <w:tr w:rsidR="009D0F27" w:rsidRPr="00F4564E" w14:paraId="7284320B" w14:textId="77777777" w:rsidTr="009B1DD3">
        <w:trPr>
          <w:trHeight w:val="45"/>
        </w:trPr>
        <w:tc>
          <w:tcPr>
            <w:tcW w:w="13948" w:type="dxa"/>
            <w:gridSpan w:val="5"/>
            <w:vAlign w:val="center"/>
          </w:tcPr>
          <w:p w14:paraId="18182D07" w14:textId="7FAAF797" w:rsidR="009D0F27" w:rsidRPr="00F4564E" w:rsidRDefault="009D0F27" w:rsidP="00BC33EB">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監理─政策面向</w:t>
            </w:r>
            <w:r w:rsidR="00426B21" w:rsidRPr="00F4564E">
              <w:rPr>
                <w:rFonts w:ascii="Times New Roman" w:eastAsia="標楷體" w:hAnsi="Times New Roman" w:cs="Times New Roman" w:hint="eastAsia"/>
                <w:b/>
                <w:bCs/>
                <w:szCs w:val="24"/>
              </w:rPr>
              <w:t>五</w:t>
            </w:r>
            <w:r w:rsidRPr="00F4564E">
              <w:rPr>
                <w:rFonts w:ascii="Times New Roman" w:eastAsia="標楷體" w:hAnsi="Times New Roman" w:cs="Times New Roman" w:hint="eastAsia"/>
                <w:b/>
                <w:bCs/>
                <w:szCs w:val="24"/>
              </w:rPr>
              <w:t>：健全汽車運輸業相關管理法規，落實監督管理，並強化汽車運輸業安全治理</w:t>
            </w:r>
          </w:p>
        </w:tc>
      </w:tr>
      <w:tr w:rsidR="009D0F27" w:rsidRPr="00F4564E" w14:paraId="3FBC1D32" w14:textId="77777777" w:rsidTr="003A1C48">
        <w:trPr>
          <w:trHeight w:val="1229"/>
        </w:trPr>
        <w:tc>
          <w:tcPr>
            <w:tcW w:w="2972" w:type="dxa"/>
            <w:vAlign w:val="center"/>
          </w:tcPr>
          <w:p w14:paraId="5480BB4B"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hint="eastAsia"/>
                <w:szCs w:val="24"/>
              </w:rPr>
              <w:t>遊覽車客運超時狀況嚴重</w:t>
            </w:r>
          </w:p>
        </w:tc>
        <w:tc>
          <w:tcPr>
            <w:tcW w:w="3233" w:type="dxa"/>
            <w:vAlign w:val="center"/>
            <w:hideMark/>
          </w:tcPr>
          <w:p w14:paraId="699E0A47"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：遏止遊覽車駕駛勤務超時、超速</w:t>
            </w:r>
          </w:p>
        </w:tc>
        <w:tc>
          <w:tcPr>
            <w:tcW w:w="3571" w:type="dxa"/>
            <w:vAlign w:val="center"/>
            <w:hideMark/>
          </w:tcPr>
          <w:p w14:paraId="6EFD446B" w14:textId="1869E5C6" w:rsidR="009D0F27" w:rsidRPr="00F4564E" w:rsidRDefault="00426B21" w:rsidP="00BC33EB">
            <w:pPr>
              <w:rPr>
                <w:rFonts w:ascii="Times New Roman" w:eastAsia="標楷體" w:hAnsi="Times New Roman" w:cs="Times New Roman"/>
                <w:szCs w:val="24"/>
              </w:rPr>
            </w:pPr>
            <w:r w:rsidRPr="00F4564E">
              <w:rPr>
                <w:rFonts w:ascii="Times New Roman" w:eastAsia="標楷體" w:hAnsi="Times New Roman" w:cs="Times New Roman"/>
                <w:szCs w:val="24"/>
              </w:rPr>
              <w:t>5</w:t>
            </w:r>
            <w:r w:rsidR="009D0F27" w:rsidRPr="00F4564E">
              <w:rPr>
                <w:rFonts w:ascii="Times New Roman" w:eastAsia="標楷體" w:hAnsi="Times New Roman" w:cs="Times New Roman"/>
                <w:szCs w:val="24"/>
              </w:rPr>
              <w:t>-1</w:t>
            </w:r>
            <w:r w:rsidR="009D0F27" w:rsidRPr="00F4564E">
              <w:rPr>
                <w:rFonts w:ascii="Times New Roman" w:eastAsia="標楷體" w:hAnsi="Times New Roman" w:cs="Times New Roman" w:hint="eastAsia"/>
                <w:szCs w:val="24"/>
              </w:rPr>
              <w:t>遊覽車客運業強化自主安全管理及防制高風險駕駛計畫</w:t>
            </w:r>
          </w:p>
        </w:tc>
        <w:tc>
          <w:tcPr>
            <w:tcW w:w="2126" w:type="dxa"/>
            <w:vAlign w:val="center"/>
          </w:tcPr>
          <w:p w14:paraId="0536BC07" w14:textId="77777777" w:rsidR="009D0F27" w:rsidRPr="00F4564E" w:rsidRDefault="009D0F27" w:rsidP="00BC33EB">
            <w:pPr>
              <w:pStyle w:val="aff2"/>
              <w:rPr>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c>
          <w:tcPr>
            <w:tcW w:w="2046" w:type="dxa"/>
            <w:vAlign w:val="center"/>
          </w:tcPr>
          <w:p w14:paraId="1FD81576" w14:textId="7E365568" w:rsidR="009D0F27" w:rsidRPr="00F4564E" w:rsidRDefault="009D0F27" w:rsidP="00BC33EB">
            <w:pPr>
              <w:pStyle w:val="aff2"/>
              <w:rPr>
                <w:szCs w:val="24"/>
              </w:rPr>
            </w:pPr>
            <w:r w:rsidRPr="00F4564E">
              <w:rPr>
                <w:szCs w:val="24"/>
              </w:rPr>
              <w:t>交通部</w:t>
            </w:r>
            <w:r w:rsidRPr="00F4564E">
              <w:rPr>
                <w:szCs w:val="24"/>
              </w:rPr>
              <w:t>(</w:t>
            </w:r>
            <w:r w:rsidRPr="00F4564E">
              <w:rPr>
                <w:szCs w:val="24"/>
              </w:rPr>
              <w:t>公路局</w:t>
            </w:r>
            <w:r w:rsidRPr="00F4564E">
              <w:rPr>
                <w:szCs w:val="24"/>
              </w:rPr>
              <w:t>)</w:t>
            </w:r>
            <w:r w:rsidR="00B10A8F" w:rsidRPr="00F4564E">
              <w:rPr>
                <w:rFonts w:hint="eastAsia"/>
                <w:szCs w:val="24"/>
              </w:rPr>
              <w:t>、</w:t>
            </w:r>
            <w:r w:rsidRPr="00F4564E">
              <w:rPr>
                <w:szCs w:val="24"/>
              </w:rPr>
              <w:t>地方政府</w:t>
            </w:r>
          </w:p>
        </w:tc>
      </w:tr>
      <w:tr w:rsidR="009D0F27" w:rsidRPr="00F4564E" w14:paraId="6708496C" w14:textId="77777777" w:rsidTr="003A1C48">
        <w:trPr>
          <w:trHeight w:val="1261"/>
        </w:trPr>
        <w:tc>
          <w:tcPr>
            <w:tcW w:w="2972" w:type="dxa"/>
            <w:vAlign w:val="center"/>
          </w:tcPr>
          <w:p w14:paraId="2EB8CC06"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hint="eastAsia"/>
                <w:szCs w:val="24"/>
              </w:rPr>
              <w:t>公路客運事故往往造成嚴重傷害</w:t>
            </w:r>
          </w:p>
        </w:tc>
        <w:tc>
          <w:tcPr>
            <w:tcW w:w="3233" w:type="dxa"/>
            <w:vAlign w:val="center"/>
            <w:hideMark/>
          </w:tcPr>
          <w:p w14:paraId="0277D940"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：提升客運業自主安全管理及監理能量</w:t>
            </w:r>
          </w:p>
        </w:tc>
        <w:tc>
          <w:tcPr>
            <w:tcW w:w="3571" w:type="dxa"/>
            <w:vAlign w:val="center"/>
            <w:hideMark/>
          </w:tcPr>
          <w:p w14:paraId="4AD62246" w14:textId="794C2661" w:rsidR="009D0F27" w:rsidRPr="00F4564E" w:rsidRDefault="00426B21" w:rsidP="00BC33EB">
            <w:pPr>
              <w:rPr>
                <w:rFonts w:ascii="Times New Roman" w:eastAsia="標楷體" w:hAnsi="Times New Roman" w:cs="Times New Roman"/>
                <w:szCs w:val="24"/>
              </w:rPr>
            </w:pPr>
            <w:r w:rsidRPr="00F4564E">
              <w:rPr>
                <w:rFonts w:ascii="Times New Roman" w:eastAsia="標楷體" w:hAnsi="Times New Roman" w:cs="Times New Roman"/>
                <w:szCs w:val="24"/>
              </w:rPr>
              <w:t>5</w:t>
            </w:r>
            <w:r w:rsidR="009D0F27" w:rsidRPr="00F4564E">
              <w:rPr>
                <w:rFonts w:ascii="Times New Roman" w:eastAsia="標楷體" w:hAnsi="Times New Roman" w:cs="Times New Roman" w:hint="eastAsia"/>
                <w:szCs w:val="24"/>
              </w:rPr>
              <w:t>-2</w:t>
            </w:r>
            <w:r w:rsidR="009D0F27" w:rsidRPr="00F4564E">
              <w:rPr>
                <w:rFonts w:ascii="Times New Roman" w:eastAsia="標楷體" w:hAnsi="Times New Roman" w:cs="Times New Roman"/>
                <w:szCs w:val="24"/>
              </w:rPr>
              <w:t>建立客運自主安全管理及超速違規防制管理計畫</w:t>
            </w:r>
          </w:p>
        </w:tc>
        <w:tc>
          <w:tcPr>
            <w:tcW w:w="2126" w:type="dxa"/>
            <w:vAlign w:val="center"/>
          </w:tcPr>
          <w:p w14:paraId="13EDAFDA" w14:textId="77777777" w:rsidR="009D0F27" w:rsidRPr="00F4564E" w:rsidRDefault="009D0F27" w:rsidP="00BC33EB">
            <w:pPr>
              <w:pStyle w:val="aff2"/>
              <w:rPr>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c>
          <w:tcPr>
            <w:tcW w:w="2046" w:type="dxa"/>
            <w:vAlign w:val="center"/>
          </w:tcPr>
          <w:p w14:paraId="207FEF33" w14:textId="77777777" w:rsidR="009D0F27" w:rsidRPr="00F4564E" w:rsidRDefault="009D0F27" w:rsidP="00BC33EB">
            <w:pPr>
              <w:pStyle w:val="aff2"/>
              <w:rPr>
                <w:szCs w:val="24"/>
              </w:rPr>
            </w:pPr>
            <w:r w:rsidRPr="00F4564E">
              <w:rPr>
                <w:szCs w:val="24"/>
              </w:rPr>
              <w:t>交通部</w:t>
            </w:r>
            <w:r w:rsidRPr="00F4564E">
              <w:rPr>
                <w:szCs w:val="24"/>
              </w:rPr>
              <w:t>(</w:t>
            </w:r>
            <w:r w:rsidRPr="00F4564E">
              <w:rPr>
                <w:szCs w:val="24"/>
              </w:rPr>
              <w:t>公路局</w:t>
            </w:r>
            <w:r w:rsidRPr="00F4564E">
              <w:rPr>
                <w:szCs w:val="24"/>
              </w:rPr>
              <w:t>)</w:t>
            </w:r>
          </w:p>
        </w:tc>
      </w:tr>
      <w:tr w:rsidR="009D0F27" w:rsidRPr="00F4564E" w14:paraId="3500A9ED" w14:textId="77777777" w:rsidTr="003A1C48">
        <w:trPr>
          <w:trHeight w:val="1832"/>
        </w:trPr>
        <w:tc>
          <w:tcPr>
            <w:tcW w:w="2972" w:type="dxa"/>
            <w:vAlign w:val="center"/>
          </w:tcPr>
          <w:p w14:paraId="43F5A287"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hint="eastAsia"/>
                <w:szCs w:val="24"/>
              </w:rPr>
              <w:t>貨運業者缺乏自主管理與科技管理能力</w:t>
            </w:r>
          </w:p>
        </w:tc>
        <w:tc>
          <w:tcPr>
            <w:tcW w:w="3233" w:type="dxa"/>
            <w:vAlign w:val="center"/>
            <w:hideMark/>
          </w:tcPr>
          <w:p w14:paraId="4168FD45"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：提升貨運業自主安全管理及監理能量</w:t>
            </w:r>
          </w:p>
        </w:tc>
        <w:tc>
          <w:tcPr>
            <w:tcW w:w="3571" w:type="dxa"/>
            <w:vAlign w:val="center"/>
            <w:hideMark/>
          </w:tcPr>
          <w:p w14:paraId="73C90CF1" w14:textId="5832A878" w:rsidR="009D0F27" w:rsidRPr="00F4564E" w:rsidRDefault="00426B21" w:rsidP="00BC33EB">
            <w:pPr>
              <w:rPr>
                <w:rFonts w:ascii="Times New Roman" w:eastAsia="標楷體" w:hAnsi="Times New Roman" w:cs="Times New Roman"/>
                <w:szCs w:val="24"/>
              </w:rPr>
            </w:pPr>
            <w:r w:rsidRPr="00F4564E">
              <w:rPr>
                <w:rFonts w:ascii="Times New Roman" w:eastAsia="標楷體" w:hAnsi="Times New Roman" w:cs="Times New Roman"/>
                <w:szCs w:val="24"/>
              </w:rPr>
              <w:t>5</w:t>
            </w:r>
            <w:r w:rsidR="009D0F27" w:rsidRPr="00F4564E">
              <w:rPr>
                <w:rFonts w:ascii="Times New Roman" w:eastAsia="標楷體" w:hAnsi="Times New Roman" w:cs="Times New Roman"/>
                <w:szCs w:val="24"/>
              </w:rPr>
              <w:t>-3</w:t>
            </w:r>
            <w:r w:rsidR="009D0F27" w:rsidRPr="00F4564E">
              <w:rPr>
                <w:rFonts w:ascii="Times New Roman" w:eastAsia="標楷體" w:hAnsi="Times New Roman" w:cs="Times New Roman"/>
                <w:szCs w:val="24"/>
              </w:rPr>
              <w:t>貨運三業自主安全管理及防制高風險駕駛計畫</w:t>
            </w:r>
          </w:p>
        </w:tc>
        <w:tc>
          <w:tcPr>
            <w:tcW w:w="2126" w:type="dxa"/>
            <w:vAlign w:val="center"/>
          </w:tcPr>
          <w:p w14:paraId="03026155" w14:textId="77777777" w:rsidR="009D0F27" w:rsidRPr="00F4564E" w:rsidRDefault="009D0F27" w:rsidP="00BC33EB">
            <w:pPr>
              <w:pStyle w:val="aff2"/>
              <w:rPr>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c>
          <w:tcPr>
            <w:tcW w:w="2046" w:type="dxa"/>
            <w:vAlign w:val="center"/>
          </w:tcPr>
          <w:p w14:paraId="0D5C9D06" w14:textId="77777777" w:rsidR="009D0F27" w:rsidRPr="00F4564E" w:rsidRDefault="009D0F27" w:rsidP="00BC33EB">
            <w:pPr>
              <w:pStyle w:val="aff2"/>
              <w:rPr>
                <w:szCs w:val="24"/>
              </w:rPr>
            </w:pPr>
            <w:r w:rsidRPr="00F4564E">
              <w:rPr>
                <w:szCs w:val="24"/>
              </w:rPr>
              <w:t>交通部</w:t>
            </w:r>
            <w:r w:rsidRPr="00F4564E">
              <w:rPr>
                <w:szCs w:val="24"/>
              </w:rPr>
              <w:t>(</w:t>
            </w:r>
            <w:r w:rsidRPr="00F4564E">
              <w:rPr>
                <w:szCs w:val="24"/>
              </w:rPr>
              <w:t>公路局</w:t>
            </w:r>
            <w:r w:rsidRPr="00F4564E">
              <w:rPr>
                <w:szCs w:val="24"/>
              </w:rPr>
              <w:t>)</w:t>
            </w:r>
          </w:p>
        </w:tc>
      </w:tr>
      <w:tr w:rsidR="009121C1" w:rsidRPr="00F4564E" w14:paraId="3600C0FC" w14:textId="77777777" w:rsidTr="003A1C48">
        <w:trPr>
          <w:trHeight w:val="1560"/>
        </w:trPr>
        <w:tc>
          <w:tcPr>
            <w:tcW w:w="2972" w:type="dxa"/>
            <w:vAlign w:val="center"/>
          </w:tcPr>
          <w:p w14:paraId="2AA9EB41" w14:textId="35C6C3D7" w:rsidR="009121C1" w:rsidRPr="00F4564E" w:rsidRDefault="009121C1" w:rsidP="009121C1">
            <w:pPr>
              <w:rPr>
                <w:rFonts w:ascii="Times New Roman" w:eastAsia="標楷體" w:hAnsi="Times New Roman" w:cs="Times New Roman"/>
                <w:szCs w:val="24"/>
              </w:rPr>
            </w:pPr>
            <w:r w:rsidRPr="00F4564E">
              <w:rPr>
                <w:rFonts w:ascii="Times New Roman" w:eastAsia="標楷體" w:hAnsi="Times New Roman" w:cs="Times New Roman" w:hint="eastAsia"/>
                <w:szCs w:val="24"/>
              </w:rPr>
              <w:t>新冠肺炎疫情導致公路公共運輸客運業者經營困難影響服務品質及行車安全</w:t>
            </w:r>
          </w:p>
        </w:tc>
        <w:tc>
          <w:tcPr>
            <w:tcW w:w="3233" w:type="dxa"/>
            <w:vAlign w:val="center"/>
          </w:tcPr>
          <w:p w14:paraId="53B2E8F7" w14:textId="2024D1B1" w:rsidR="009121C1" w:rsidRPr="00F4564E" w:rsidRDefault="009121C1" w:rsidP="009121C1">
            <w:pPr>
              <w:rPr>
                <w:rFonts w:ascii="Times New Roman" w:eastAsia="標楷體" w:hAnsi="Times New Roman" w:cs="Times New Roman"/>
                <w:szCs w:val="24"/>
              </w:rPr>
            </w:pPr>
            <w:r w:rsidRPr="00F4564E">
              <w:rPr>
                <w:rFonts w:ascii="Times New Roman" w:eastAsia="標楷體" w:hAnsi="Times New Roman" w:cs="Times New Roman" w:hint="eastAsia"/>
                <w:szCs w:val="24"/>
              </w:rPr>
              <w:t>策略</w:t>
            </w:r>
            <w:r w:rsidRPr="00F4564E">
              <w:rPr>
                <w:rFonts w:ascii="Times New Roman" w:eastAsia="標楷體" w:hAnsi="Times New Roman" w:cs="Times New Roman" w:hint="eastAsia"/>
                <w:szCs w:val="24"/>
              </w:rPr>
              <w:t>4</w:t>
            </w:r>
            <w:r w:rsidRPr="00F4564E">
              <w:rPr>
                <w:rFonts w:ascii="Times New Roman" w:eastAsia="標楷體" w:hAnsi="Times New Roman" w:cs="Times New Roman"/>
                <w:szCs w:val="24"/>
              </w:rPr>
              <w:t>：</w:t>
            </w:r>
            <w:r w:rsidRPr="00F4564E">
              <w:rPr>
                <w:rFonts w:ascii="Times New Roman" w:eastAsia="標楷體" w:hAnsi="Times New Roman" w:cs="Times New Roman" w:hint="eastAsia"/>
                <w:szCs w:val="24"/>
              </w:rPr>
              <w:t>提升公共運輸環境吸引民眾使用</w:t>
            </w:r>
          </w:p>
        </w:tc>
        <w:tc>
          <w:tcPr>
            <w:tcW w:w="3571" w:type="dxa"/>
            <w:vAlign w:val="center"/>
          </w:tcPr>
          <w:p w14:paraId="11A02918" w14:textId="25B0AAFC" w:rsidR="009121C1" w:rsidRPr="00F4564E" w:rsidRDefault="009121C1" w:rsidP="009121C1">
            <w:pPr>
              <w:rPr>
                <w:rFonts w:ascii="Times New Roman" w:eastAsia="標楷體" w:hAnsi="Times New Roman" w:cs="Times New Roman"/>
                <w:szCs w:val="24"/>
              </w:rPr>
            </w:pPr>
            <w:r w:rsidRPr="00F4564E">
              <w:rPr>
                <w:rFonts w:ascii="Times New Roman" w:eastAsia="標楷體" w:hAnsi="Times New Roman" w:cs="Times New Roman" w:hint="eastAsia"/>
                <w:szCs w:val="24"/>
              </w:rPr>
              <w:t>5-4</w:t>
            </w:r>
            <w:r w:rsidRPr="00F4564E">
              <w:rPr>
                <w:rFonts w:ascii="Times New Roman" w:eastAsia="標楷體" w:hAnsi="Times New Roman" w:cs="Times New Roman" w:hint="eastAsia"/>
                <w:szCs w:val="24"/>
              </w:rPr>
              <w:t>建置完善公共運輸系統計畫</w:t>
            </w:r>
          </w:p>
        </w:tc>
        <w:tc>
          <w:tcPr>
            <w:tcW w:w="2126" w:type="dxa"/>
            <w:vAlign w:val="center"/>
          </w:tcPr>
          <w:p w14:paraId="48553DA2" w14:textId="5658606F" w:rsidR="009121C1" w:rsidRPr="00F4564E" w:rsidRDefault="009121C1" w:rsidP="009121C1">
            <w:pPr>
              <w:pStyle w:val="aff2"/>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c>
          <w:tcPr>
            <w:tcW w:w="2046" w:type="dxa"/>
            <w:vAlign w:val="center"/>
          </w:tcPr>
          <w:p w14:paraId="092A475F" w14:textId="29129756" w:rsidR="009121C1" w:rsidRPr="00F4564E" w:rsidRDefault="009121C1" w:rsidP="009121C1">
            <w:pPr>
              <w:pStyle w:val="aff2"/>
              <w:rPr>
                <w:szCs w:val="24"/>
              </w:rPr>
            </w:pPr>
            <w:r w:rsidRPr="00F4564E">
              <w:rPr>
                <w:szCs w:val="24"/>
              </w:rPr>
              <w:t>交通部</w:t>
            </w:r>
            <w:r w:rsidRPr="00F4564E">
              <w:rPr>
                <w:szCs w:val="24"/>
              </w:rPr>
              <w:t>(</w:t>
            </w:r>
            <w:r w:rsidRPr="00F4564E">
              <w:rPr>
                <w:szCs w:val="24"/>
              </w:rPr>
              <w:t>公路局</w:t>
            </w:r>
            <w:r w:rsidRPr="00F4564E">
              <w:rPr>
                <w:szCs w:val="24"/>
              </w:rPr>
              <w:t>)</w:t>
            </w:r>
            <w:r w:rsidRPr="00F4564E">
              <w:rPr>
                <w:rFonts w:hint="eastAsia"/>
                <w:szCs w:val="24"/>
              </w:rPr>
              <w:t>、地方政府</w:t>
            </w:r>
          </w:p>
        </w:tc>
      </w:tr>
    </w:tbl>
    <w:p w14:paraId="7E589355" w14:textId="5D380562" w:rsidR="009D0F27" w:rsidRPr="00F4564E" w:rsidRDefault="009D0F27" w:rsidP="009D0F27">
      <w:pPr>
        <w:pStyle w:val="2"/>
        <w:numPr>
          <w:ilvl w:val="0"/>
          <w:numId w:val="0"/>
        </w:numPr>
        <w:jc w:val="center"/>
        <w:rPr>
          <w:rStyle w:val="13"/>
        </w:rPr>
      </w:pPr>
    </w:p>
    <w:p w14:paraId="1CEF621D" w14:textId="77777777" w:rsidR="00085464" w:rsidRPr="00F4564E" w:rsidRDefault="00085464">
      <w:pPr>
        <w:widowControl/>
        <w:rPr>
          <w:rFonts w:ascii="Times New Roman" w:eastAsia="標楷體" w:hAnsi="Times New Roman" w:cs="Times New Roman"/>
          <w:sz w:val="28"/>
          <w:szCs w:val="28"/>
        </w:rPr>
      </w:pPr>
      <w:r w:rsidRPr="00F4564E">
        <w:rPr>
          <w:szCs w:val="28"/>
        </w:rPr>
        <w:br w:type="page"/>
      </w:r>
    </w:p>
    <w:p w14:paraId="77D39691" w14:textId="41420610" w:rsidR="00426B21" w:rsidRPr="00F4564E" w:rsidRDefault="00426B21" w:rsidP="00D602BC">
      <w:pPr>
        <w:pStyle w:val="2"/>
        <w:numPr>
          <w:ilvl w:val="0"/>
          <w:numId w:val="0"/>
        </w:numPr>
        <w:spacing w:afterLines="0" w:after="0"/>
        <w:jc w:val="center"/>
        <w:rPr>
          <w:rStyle w:val="13"/>
          <w:b w:val="0"/>
          <w:sz w:val="28"/>
          <w:szCs w:val="28"/>
        </w:rPr>
      </w:pPr>
      <w:r w:rsidRPr="00F4564E">
        <w:rPr>
          <w:rFonts w:hint="eastAsia"/>
          <w:szCs w:val="28"/>
        </w:rPr>
        <w:t>表</w:t>
      </w:r>
      <w:r w:rsidRPr="00F4564E">
        <w:rPr>
          <w:rFonts w:hint="eastAsia"/>
          <w:szCs w:val="28"/>
        </w:rPr>
        <w:t xml:space="preserve">3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Pr="00F4564E">
        <w:rPr>
          <w:rStyle w:val="13"/>
          <w:b w:val="0"/>
          <w:sz w:val="28"/>
          <w:szCs w:val="28"/>
        </w:rPr>
        <w:t>4</w:t>
      </w:r>
      <w:r w:rsidRPr="00F4564E">
        <w:rPr>
          <w:rStyle w:val="13"/>
          <w:rFonts w:hint="eastAsia"/>
          <w:b w:val="0"/>
          <w:sz w:val="28"/>
          <w:szCs w:val="28"/>
        </w:rPr>
        <w:t>)</w:t>
      </w:r>
    </w:p>
    <w:tbl>
      <w:tblPr>
        <w:tblStyle w:val="af6"/>
        <w:tblW w:w="13948" w:type="dxa"/>
        <w:tblLook w:val="04A0" w:firstRow="1" w:lastRow="0" w:firstColumn="1" w:lastColumn="0" w:noHBand="0" w:noVBand="1"/>
      </w:tblPr>
      <w:tblGrid>
        <w:gridCol w:w="2972"/>
        <w:gridCol w:w="66"/>
        <w:gridCol w:w="3167"/>
        <w:gridCol w:w="3571"/>
        <w:gridCol w:w="2126"/>
        <w:gridCol w:w="2046"/>
      </w:tblGrid>
      <w:tr w:rsidR="00426B21" w:rsidRPr="00F4564E" w14:paraId="54EA589B" w14:textId="77777777" w:rsidTr="009B1DD3">
        <w:trPr>
          <w:trHeight w:val="61"/>
        </w:trPr>
        <w:tc>
          <w:tcPr>
            <w:tcW w:w="3038" w:type="dxa"/>
            <w:gridSpan w:val="2"/>
            <w:shd w:val="clear" w:color="auto" w:fill="D9D9D9" w:themeFill="background1" w:themeFillShade="D9"/>
            <w:vAlign w:val="center"/>
          </w:tcPr>
          <w:p w14:paraId="32FB16C7"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tcPr>
          <w:p w14:paraId="65A5B00D"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tcPr>
          <w:p w14:paraId="205FC1CF"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149AE8EF" w14:textId="77777777" w:rsidR="00426B21" w:rsidRPr="00F4564E" w:rsidRDefault="00426B21" w:rsidP="00914D97">
            <w:pPr>
              <w:pStyle w:val="aff2"/>
              <w:jc w:val="center"/>
              <w:rPr>
                <w:szCs w:val="24"/>
              </w:rPr>
            </w:pPr>
            <w:r w:rsidRPr="00F4564E">
              <w:rPr>
                <w:rStyle w:val="13"/>
                <w:sz w:val="24"/>
                <w:szCs w:val="24"/>
              </w:rPr>
              <w:t>權責部會</w:t>
            </w:r>
          </w:p>
        </w:tc>
        <w:tc>
          <w:tcPr>
            <w:tcW w:w="2046" w:type="dxa"/>
            <w:shd w:val="clear" w:color="auto" w:fill="D9D9D9" w:themeFill="background1" w:themeFillShade="D9"/>
            <w:vAlign w:val="center"/>
          </w:tcPr>
          <w:p w14:paraId="15E6DE49" w14:textId="77777777" w:rsidR="00426B21" w:rsidRPr="00F4564E" w:rsidRDefault="00426B21" w:rsidP="00914D97">
            <w:pPr>
              <w:pStyle w:val="aff2"/>
              <w:jc w:val="center"/>
              <w:rPr>
                <w:rStyle w:val="af2"/>
                <w:sz w:val="24"/>
                <w:szCs w:val="24"/>
              </w:rPr>
            </w:pPr>
            <w:r w:rsidRPr="00F4564E">
              <w:rPr>
                <w:rStyle w:val="13"/>
                <w:sz w:val="24"/>
                <w:szCs w:val="24"/>
              </w:rPr>
              <w:t>主辦機關</w:t>
            </w:r>
          </w:p>
        </w:tc>
      </w:tr>
      <w:tr w:rsidR="00426B21" w:rsidRPr="00F4564E" w14:paraId="5BD45AB2" w14:textId="77777777" w:rsidTr="009B1DD3">
        <w:trPr>
          <w:trHeight w:val="65"/>
        </w:trPr>
        <w:tc>
          <w:tcPr>
            <w:tcW w:w="13948" w:type="dxa"/>
            <w:gridSpan w:val="6"/>
            <w:vAlign w:val="center"/>
          </w:tcPr>
          <w:p w14:paraId="1C17E5B7" w14:textId="77777777" w:rsidR="00426B21" w:rsidRPr="00F4564E" w:rsidRDefault="00426B21" w:rsidP="00914D97">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執法─政策面向六：依法規執行道路交通事件之稽查取締、處罰</w:t>
            </w:r>
          </w:p>
        </w:tc>
      </w:tr>
      <w:tr w:rsidR="009B1DD3" w:rsidRPr="00F4564E" w14:paraId="7474E487" w14:textId="77777777" w:rsidTr="009B1DD3">
        <w:trPr>
          <w:trHeight w:val="299"/>
        </w:trPr>
        <w:tc>
          <w:tcPr>
            <w:tcW w:w="2972" w:type="dxa"/>
            <w:vMerge w:val="restart"/>
            <w:vAlign w:val="center"/>
          </w:tcPr>
          <w:p w14:paraId="7CA847DC" w14:textId="77777777" w:rsidR="009B1DD3" w:rsidRPr="00F4564E" w:rsidRDefault="009B1DD3"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執法人力與量能有待持續提升</w:t>
            </w:r>
          </w:p>
        </w:tc>
        <w:tc>
          <w:tcPr>
            <w:tcW w:w="3233" w:type="dxa"/>
            <w:gridSpan w:val="2"/>
            <w:vAlign w:val="center"/>
            <w:hideMark/>
          </w:tcPr>
          <w:p w14:paraId="5ED9C406" w14:textId="77777777" w:rsidR="009B1DD3" w:rsidRPr="00F4564E" w:rsidRDefault="009B1DD3"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：加強重大交通違規取締</w:t>
            </w:r>
          </w:p>
        </w:tc>
        <w:tc>
          <w:tcPr>
            <w:tcW w:w="3571" w:type="dxa"/>
            <w:vAlign w:val="center"/>
            <w:hideMark/>
          </w:tcPr>
          <w:p w14:paraId="6341F2D1" w14:textId="77777777" w:rsidR="009B1DD3" w:rsidRPr="00F4564E" w:rsidRDefault="009B1DD3" w:rsidP="00914D97">
            <w:pPr>
              <w:rPr>
                <w:rFonts w:ascii="Times New Roman" w:eastAsia="標楷體" w:hAnsi="Times New Roman" w:cs="Times New Roman"/>
                <w:szCs w:val="24"/>
              </w:rPr>
            </w:pPr>
            <w:r w:rsidRPr="00F4564E">
              <w:rPr>
                <w:rFonts w:ascii="Times New Roman" w:eastAsia="標楷體" w:hAnsi="Times New Roman" w:cs="Times New Roman"/>
                <w:szCs w:val="24"/>
              </w:rPr>
              <w:t>6-1</w:t>
            </w:r>
            <w:r w:rsidRPr="00F4564E">
              <w:rPr>
                <w:rFonts w:ascii="Times New Roman" w:eastAsia="標楷體" w:hAnsi="Times New Roman" w:cs="Times New Roman"/>
                <w:szCs w:val="24"/>
              </w:rPr>
              <w:t>加強取締重大交通違規計畫</w:t>
            </w:r>
          </w:p>
        </w:tc>
        <w:tc>
          <w:tcPr>
            <w:tcW w:w="2126" w:type="dxa"/>
            <w:vAlign w:val="center"/>
          </w:tcPr>
          <w:p w14:paraId="740D378E" w14:textId="77777777" w:rsidR="009B1DD3" w:rsidRPr="00F4564E" w:rsidRDefault="009B1DD3" w:rsidP="00914D97">
            <w:pPr>
              <w:pStyle w:val="aff2"/>
              <w:rPr>
                <w:szCs w:val="24"/>
              </w:rPr>
            </w:pPr>
            <w:r w:rsidRPr="00F4564E">
              <w:rPr>
                <w:szCs w:val="24"/>
              </w:rPr>
              <w:t>內政部</w:t>
            </w:r>
            <w:r w:rsidRPr="00F4564E">
              <w:rPr>
                <w:szCs w:val="24"/>
              </w:rPr>
              <w:t>(</w:t>
            </w:r>
            <w:r w:rsidRPr="00F4564E">
              <w:rPr>
                <w:szCs w:val="24"/>
              </w:rPr>
              <w:t>警政署</w:t>
            </w:r>
            <w:r w:rsidRPr="00F4564E">
              <w:rPr>
                <w:szCs w:val="24"/>
              </w:rPr>
              <w:t>)</w:t>
            </w:r>
          </w:p>
        </w:tc>
        <w:tc>
          <w:tcPr>
            <w:tcW w:w="2046" w:type="dxa"/>
            <w:vAlign w:val="center"/>
          </w:tcPr>
          <w:p w14:paraId="3A19378D" w14:textId="77777777" w:rsidR="009B1DD3" w:rsidRPr="00F4564E" w:rsidRDefault="009B1DD3" w:rsidP="00914D97">
            <w:pPr>
              <w:pStyle w:val="aff2"/>
              <w:rPr>
                <w:szCs w:val="24"/>
              </w:rPr>
            </w:pPr>
            <w:r w:rsidRPr="00F4564E">
              <w:rPr>
                <w:szCs w:val="24"/>
              </w:rPr>
              <w:t>內政部</w:t>
            </w:r>
            <w:r w:rsidRPr="00F4564E">
              <w:rPr>
                <w:szCs w:val="24"/>
              </w:rPr>
              <w:t>(</w:t>
            </w:r>
            <w:r w:rsidRPr="00F4564E">
              <w:rPr>
                <w:szCs w:val="24"/>
              </w:rPr>
              <w:t>警政署</w:t>
            </w:r>
            <w:r w:rsidRPr="00F4564E">
              <w:rPr>
                <w:szCs w:val="24"/>
              </w:rPr>
              <w:t>)</w:t>
            </w:r>
            <w:r w:rsidRPr="00F4564E">
              <w:rPr>
                <w:szCs w:val="24"/>
              </w:rPr>
              <w:t>、地方政府</w:t>
            </w:r>
            <w:r w:rsidRPr="00F4564E">
              <w:rPr>
                <w:szCs w:val="24"/>
              </w:rPr>
              <w:t>(</w:t>
            </w:r>
            <w:r w:rsidRPr="00F4564E">
              <w:rPr>
                <w:szCs w:val="24"/>
              </w:rPr>
              <w:t>警察機關</w:t>
            </w:r>
            <w:r w:rsidRPr="00F4564E">
              <w:rPr>
                <w:szCs w:val="24"/>
              </w:rPr>
              <w:t>)</w:t>
            </w:r>
          </w:p>
        </w:tc>
      </w:tr>
      <w:tr w:rsidR="009B1DD3" w:rsidRPr="00F4564E" w14:paraId="28846BAB" w14:textId="77777777" w:rsidTr="009B1DD3">
        <w:trPr>
          <w:trHeight w:val="299"/>
        </w:trPr>
        <w:tc>
          <w:tcPr>
            <w:tcW w:w="2972" w:type="dxa"/>
            <w:vMerge/>
            <w:vAlign w:val="center"/>
          </w:tcPr>
          <w:p w14:paraId="436FF3BF" w14:textId="77777777" w:rsidR="009B1DD3" w:rsidRPr="00F4564E" w:rsidRDefault="009B1DD3" w:rsidP="00914D97">
            <w:pPr>
              <w:rPr>
                <w:rFonts w:ascii="Times New Roman" w:eastAsia="標楷體" w:hAnsi="Times New Roman" w:cs="Times New Roman"/>
                <w:szCs w:val="24"/>
              </w:rPr>
            </w:pPr>
          </w:p>
        </w:tc>
        <w:tc>
          <w:tcPr>
            <w:tcW w:w="3233" w:type="dxa"/>
            <w:gridSpan w:val="2"/>
            <w:vAlign w:val="center"/>
            <w:hideMark/>
          </w:tcPr>
          <w:p w14:paraId="38E6C506" w14:textId="77777777" w:rsidR="009B1DD3" w:rsidRPr="00F4564E" w:rsidRDefault="009B1DD3"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：應用科技強化執法成效</w:t>
            </w:r>
          </w:p>
        </w:tc>
        <w:tc>
          <w:tcPr>
            <w:tcW w:w="3571" w:type="dxa"/>
            <w:vAlign w:val="center"/>
            <w:hideMark/>
          </w:tcPr>
          <w:p w14:paraId="08213A78" w14:textId="77777777" w:rsidR="009B1DD3" w:rsidRPr="00F4564E" w:rsidRDefault="009B1DD3" w:rsidP="00914D97">
            <w:pPr>
              <w:rPr>
                <w:rFonts w:ascii="Times New Roman" w:eastAsia="標楷體" w:hAnsi="Times New Roman" w:cs="Times New Roman"/>
                <w:szCs w:val="24"/>
              </w:rPr>
            </w:pPr>
            <w:r w:rsidRPr="00F4564E">
              <w:rPr>
                <w:rFonts w:ascii="Times New Roman" w:eastAsia="標楷體" w:hAnsi="Times New Roman" w:cs="Times New Roman"/>
                <w:szCs w:val="24"/>
              </w:rPr>
              <w:t>6-2</w:t>
            </w:r>
            <w:r w:rsidRPr="00F4564E">
              <w:rPr>
                <w:rFonts w:ascii="Times New Roman" w:eastAsia="標楷體" w:hAnsi="Times New Roman" w:cs="Times New Roman"/>
                <w:szCs w:val="24"/>
              </w:rPr>
              <w:t>協助地方政府建置科技執法設備</w:t>
            </w:r>
          </w:p>
        </w:tc>
        <w:tc>
          <w:tcPr>
            <w:tcW w:w="2126" w:type="dxa"/>
            <w:vAlign w:val="center"/>
          </w:tcPr>
          <w:p w14:paraId="7DCCC569" w14:textId="77777777" w:rsidR="009B1DD3" w:rsidRPr="00F4564E" w:rsidRDefault="009B1DD3" w:rsidP="00914D97">
            <w:pPr>
              <w:pStyle w:val="aff2"/>
              <w:rPr>
                <w:szCs w:val="24"/>
              </w:rPr>
            </w:pPr>
            <w:r w:rsidRPr="00F4564E">
              <w:rPr>
                <w:szCs w:val="24"/>
              </w:rPr>
              <w:t>內政部</w:t>
            </w:r>
            <w:r w:rsidRPr="00F4564E">
              <w:rPr>
                <w:szCs w:val="24"/>
              </w:rPr>
              <w:t>(</w:t>
            </w:r>
            <w:r w:rsidRPr="00F4564E">
              <w:rPr>
                <w:szCs w:val="24"/>
              </w:rPr>
              <w:t>警政署</w:t>
            </w:r>
            <w:r w:rsidRPr="00F4564E">
              <w:rPr>
                <w:szCs w:val="24"/>
              </w:rPr>
              <w:t>)</w:t>
            </w:r>
          </w:p>
        </w:tc>
        <w:tc>
          <w:tcPr>
            <w:tcW w:w="2046" w:type="dxa"/>
            <w:vAlign w:val="center"/>
          </w:tcPr>
          <w:p w14:paraId="33BE59B6" w14:textId="77777777" w:rsidR="009B1DD3" w:rsidRPr="00F4564E" w:rsidRDefault="009B1DD3" w:rsidP="00914D97">
            <w:pPr>
              <w:pStyle w:val="aff2"/>
              <w:rPr>
                <w:szCs w:val="24"/>
              </w:rPr>
            </w:pPr>
            <w:r w:rsidRPr="00F4564E">
              <w:rPr>
                <w:szCs w:val="24"/>
              </w:rPr>
              <w:t>內政部</w:t>
            </w:r>
            <w:r w:rsidRPr="00F4564E">
              <w:rPr>
                <w:szCs w:val="24"/>
              </w:rPr>
              <w:t>(</w:t>
            </w:r>
            <w:r w:rsidRPr="00F4564E">
              <w:rPr>
                <w:szCs w:val="24"/>
              </w:rPr>
              <w:t>警政署</w:t>
            </w:r>
            <w:r w:rsidRPr="00F4564E">
              <w:rPr>
                <w:szCs w:val="24"/>
              </w:rPr>
              <w:t>)</w:t>
            </w:r>
            <w:r w:rsidRPr="00F4564E">
              <w:rPr>
                <w:szCs w:val="24"/>
              </w:rPr>
              <w:t>、地方政府</w:t>
            </w:r>
            <w:r w:rsidRPr="00F4564E">
              <w:rPr>
                <w:szCs w:val="24"/>
              </w:rPr>
              <w:t>(</w:t>
            </w:r>
            <w:r w:rsidRPr="00F4564E">
              <w:rPr>
                <w:szCs w:val="24"/>
              </w:rPr>
              <w:t>警察機關</w:t>
            </w:r>
            <w:r w:rsidRPr="00F4564E">
              <w:rPr>
                <w:szCs w:val="24"/>
              </w:rPr>
              <w:t>)</w:t>
            </w:r>
          </w:p>
        </w:tc>
      </w:tr>
      <w:tr w:rsidR="009B1DD3" w:rsidRPr="00F4564E" w14:paraId="1601D518" w14:textId="77777777" w:rsidTr="009B1DD3">
        <w:tc>
          <w:tcPr>
            <w:tcW w:w="2972" w:type="dxa"/>
            <w:vMerge/>
            <w:vAlign w:val="center"/>
          </w:tcPr>
          <w:p w14:paraId="7719CBB3" w14:textId="4C740ED1" w:rsidR="009B1DD3" w:rsidRPr="00F4564E" w:rsidRDefault="009B1DD3" w:rsidP="009D0F27">
            <w:pPr>
              <w:rPr>
                <w:rFonts w:ascii="Times New Roman" w:eastAsia="標楷體" w:hAnsi="Times New Roman" w:cs="Times New Roman"/>
                <w:szCs w:val="24"/>
              </w:rPr>
            </w:pPr>
          </w:p>
        </w:tc>
        <w:tc>
          <w:tcPr>
            <w:tcW w:w="3233" w:type="dxa"/>
            <w:gridSpan w:val="2"/>
            <w:vAlign w:val="center"/>
            <w:hideMark/>
          </w:tcPr>
          <w:p w14:paraId="33A876CF" w14:textId="77777777" w:rsidR="009B1DD3" w:rsidRPr="00F4564E" w:rsidRDefault="009B1DD3" w:rsidP="009D0F2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：提升執法專業量能</w:t>
            </w:r>
          </w:p>
        </w:tc>
        <w:tc>
          <w:tcPr>
            <w:tcW w:w="3571" w:type="dxa"/>
            <w:vAlign w:val="center"/>
            <w:hideMark/>
          </w:tcPr>
          <w:p w14:paraId="60E2A283" w14:textId="77777777" w:rsidR="009B1DD3" w:rsidRPr="00F4564E" w:rsidRDefault="009B1DD3" w:rsidP="009D0F27">
            <w:pPr>
              <w:rPr>
                <w:rFonts w:ascii="Times New Roman" w:eastAsia="標楷體" w:hAnsi="Times New Roman" w:cs="Times New Roman"/>
                <w:szCs w:val="24"/>
              </w:rPr>
            </w:pPr>
            <w:r w:rsidRPr="00F4564E">
              <w:rPr>
                <w:rFonts w:ascii="Times New Roman" w:eastAsia="標楷體" w:hAnsi="Times New Roman" w:cs="Times New Roman"/>
                <w:szCs w:val="24"/>
              </w:rPr>
              <w:t>6-3</w:t>
            </w:r>
            <w:r w:rsidRPr="00F4564E">
              <w:rPr>
                <w:rFonts w:ascii="Times New Roman" w:eastAsia="標楷體" w:hAnsi="Times New Roman" w:cs="Times New Roman"/>
                <w:szCs w:val="24"/>
              </w:rPr>
              <w:t>提升執法及事故處理專業量能訓練</w:t>
            </w:r>
          </w:p>
        </w:tc>
        <w:tc>
          <w:tcPr>
            <w:tcW w:w="2126" w:type="dxa"/>
            <w:vAlign w:val="center"/>
          </w:tcPr>
          <w:p w14:paraId="71816815" w14:textId="77777777" w:rsidR="009B1DD3" w:rsidRPr="00F4564E" w:rsidRDefault="009B1DD3" w:rsidP="009D0F27">
            <w:pPr>
              <w:pStyle w:val="aff2"/>
              <w:rPr>
                <w:szCs w:val="24"/>
              </w:rPr>
            </w:pPr>
            <w:r w:rsidRPr="00F4564E">
              <w:rPr>
                <w:szCs w:val="24"/>
              </w:rPr>
              <w:t>內政部</w:t>
            </w:r>
            <w:r w:rsidRPr="00F4564E">
              <w:rPr>
                <w:szCs w:val="24"/>
              </w:rPr>
              <w:t>(</w:t>
            </w:r>
            <w:r w:rsidRPr="00F4564E">
              <w:rPr>
                <w:szCs w:val="24"/>
              </w:rPr>
              <w:t>警政署</w:t>
            </w:r>
            <w:r w:rsidRPr="00F4564E">
              <w:rPr>
                <w:szCs w:val="24"/>
              </w:rPr>
              <w:t>)</w:t>
            </w:r>
          </w:p>
        </w:tc>
        <w:tc>
          <w:tcPr>
            <w:tcW w:w="2046" w:type="dxa"/>
            <w:vAlign w:val="center"/>
          </w:tcPr>
          <w:p w14:paraId="0C82EE6F" w14:textId="77777777" w:rsidR="009B1DD3" w:rsidRPr="00F4564E" w:rsidRDefault="009B1DD3" w:rsidP="009D0F27">
            <w:pPr>
              <w:pStyle w:val="aff2"/>
              <w:rPr>
                <w:szCs w:val="24"/>
              </w:rPr>
            </w:pPr>
            <w:r w:rsidRPr="00F4564E">
              <w:rPr>
                <w:szCs w:val="24"/>
              </w:rPr>
              <w:t>內政部</w:t>
            </w:r>
            <w:r w:rsidRPr="00F4564E">
              <w:rPr>
                <w:szCs w:val="24"/>
              </w:rPr>
              <w:t>(</w:t>
            </w:r>
            <w:r w:rsidRPr="00F4564E">
              <w:rPr>
                <w:szCs w:val="24"/>
              </w:rPr>
              <w:t>警政署</w:t>
            </w:r>
            <w:r w:rsidRPr="00F4564E">
              <w:rPr>
                <w:szCs w:val="24"/>
              </w:rPr>
              <w:t xml:space="preserve">) </w:t>
            </w:r>
            <w:r w:rsidRPr="00F4564E">
              <w:rPr>
                <w:szCs w:val="24"/>
              </w:rPr>
              <w:t>、地方政府</w:t>
            </w:r>
            <w:r w:rsidRPr="00F4564E">
              <w:rPr>
                <w:szCs w:val="24"/>
              </w:rPr>
              <w:t>(</w:t>
            </w:r>
            <w:r w:rsidRPr="00F4564E">
              <w:rPr>
                <w:szCs w:val="24"/>
              </w:rPr>
              <w:t>警察機關</w:t>
            </w:r>
            <w:r w:rsidRPr="00F4564E">
              <w:rPr>
                <w:szCs w:val="24"/>
              </w:rPr>
              <w:t>)</w:t>
            </w:r>
          </w:p>
        </w:tc>
      </w:tr>
      <w:tr w:rsidR="009B1DD3" w:rsidRPr="00F4564E" w14:paraId="2324926B" w14:textId="77777777" w:rsidTr="009B1DD3">
        <w:tc>
          <w:tcPr>
            <w:tcW w:w="2972" w:type="dxa"/>
            <w:vMerge/>
            <w:vAlign w:val="center"/>
          </w:tcPr>
          <w:p w14:paraId="5F58B91B" w14:textId="77777777" w:rsidR="009B1DD3" w:rsidRPr="00F4564E" w:rsidRDefault="009B1DD3" w:rsidP="00BC33EB">
            <w:pPr>
              <w:rPr>
                <w:rFonts w:ascii="Times New Roman" w:eastAsia="標楷體" w:hAnsi="Times New Roman" w:cs="Times New Roman"/>
                <w:szCs w:val="24"/>
              </w:rPr>
            </w:pPr>
          </w:p>
        </w:tc>
        <w:tc>
          <w:tcPr>
            <w:tcW w:w="3233" w:type="dxa"/>
            <w:gridSpan w:val="2"/>
            <w:vAlign w:val="center"/>
            <w:hideMark/>
          </w:tcPr>
          <w:p w14:paraId="69C23445" w14:textId="77777777" w:rsidR="009B1DD3" w:rsidRPr="00F4564E" w:rsidRDefault="009B1DD3"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4</w:t>
            </w:r>
            <w:r w:rsidRPr="00F4564E">
              <w:rPr>
                <w:rFonts w:ascii="Times New Roman" w:eastAsia="標楷體" w:hAnsi="Times New Roman" w:cs="Times New Roman"/>
                <w:szCs w:val="24"/>
              </w:rPr>
              <w:t>：加強交通違規裁罰及清理</w:t>
            </w:r>
          </w:p>
        </w:tc>
        <w:tc>
          <w:tcPr>
            <w:tcW w:w="3571" w:type="dxa"/>
            <w:vAlign w:val="center"/>
            <w:hideMark/>
          </w:tcPr>
          <w:p w14:paraId="5A5C37BF" w14:textId="77777777" w:rsidR="009B1DD3" w:rsidRPr="00F4564E" w:rsidRDefault="009B1DD3" w:rsidP="00BC33EB">
            <w:pPr>
              <w:rPr>
                <w:rFonts w:ascii="Times New Roman" w:eastAsia="標楷體" w:hAnsi="Times New Roman" w:cs="Times New Roman"/>
                <w:szCs w:val="24"/>
              </w:rPr>
            </w:pPr>
            <w:r w:rsidRPr="00F4564E">
              <w:rPr>
                <w:rFonts w:ascii="Times New Roman" w:eastAsia="標楷體" w:hAnsi="Times New Roman" w:cs="Times New Roman"/>
                <w:szCs w:val="24"/>
              </w:rPr>
              <w:t>6-4</w:t>
            </w:r>
            <w:r w:rsidRPr="00F4564E">
              <w:rPr>
                <w:rFonts w:ascii="Times New Roman" w:eastAsia="標楷體" w:hAnsi="Times New Roman" w:cs="Times New Roman"/>
                <w:szCs w:val="24"/>
              </w:rPr>
              <w:t>加強交通違規裁罰及清理計畫</w:t>
            </w:r>
          </w:p>
        </w:tc>
        <w:tc>
          <w:tcPr>
            <w:tcW w:w="2126" w:type="dxa"/>
            <w:vAlign w:val="center"/>
          </w:tcPr>
          <w:p w14:paraId="1ED37DD2" w14:textId="77777777" w:rsidR="009B1DD3" w:rsidRPr="00F4564E" w:rsidRDefault="009B1DD3" w:rsidP="00BC33EB">
            <w:pPr>
              <w:pStyle w:val="aff2"/>
              <w:rPr>
                <w:szCs w:val="24"/>
              </w:rPr>
            </w:pPr>
            <w:r w:rsidRPr="00F4564E">
              <w:rPr>
                <w:rStyle w:val="af2"/>
                <w:sz w:val="24"/>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c>
          <w:tcPr>
            <w:tcW w:w="2046" w:type="dxa"/>
            <w:vAlign w:val="center"/>
          </w:tcPr>
          <w:p w14:paraId="328E9631" w14:textId="77777777" w:rsidR="009B1DD3" w:rsidRPr="00F4564E" w:rsidRDefault="009B1DD3" w:rsidP="00BC33EB">
            <w:pPr>
              <w:pStyle w:val="aff2"/>
              <w:rPr>
                <w:szCs w:val="24"/>
              </w:rPr>
            </w:pPr>
            <w:r w:rsidRPr="00F4564E">
              <w:rPr>
                <w:szCs w:val="24"/>
              </w:rPr>
              <w:t>交通部</w:t>
            </w:r>
            <w:r w:rsidRPr="00F4564E">
              <w:rPr>
                <w:szCs w:val="24"/>
              </w:rPr>
              <w:t>(</w:t>
            </w:r>
            <w:r w:rsidRPr="00F4564E">
              <w:rPr>
                <w:szCs w:val="24"/>
              </w:rPr>
              <w:t>公路局</w:t>
            </w:r>
            <w:r w:rsidRPr="00F4564E">
              <w:rPr>
                <w:szCs w:val="24"/>
              </w:rPr>
              <w:t>)</w:t>
            </w:r>
            <w:r w:rsidRPr="00F4564E">
              <w:rPr>
                <w:szCs w:val="24"/>
              </w:rPr>
              <w:t>、法務部</w:t>
            </w:r>
            <w:r w:rsidRPr="00F4564E">
              <w:rPr>
                <w:szCs w:val="24"/>
              </w:rPr>
              <w:t>(</w:t>
            </w:r>
            <w:r w:rsidRPr="00F4564E">
              <w:rPr>
                <w:szCs w:val="24"/>
              </w:rPr>
              <w:t>行政執行署</w:t>
            </w:r>
            <w:r w:rsidRPr="00F4564E">
              <w:rPr>
                <w:szCs w:val="24"/>
              </w:rPr>
              <w:t>)</w:t>
            </w:r>
            <w:r w:rsidRPr="00F4564E">
              <w:rPr>
                <w:szCs w:val="24"/>
              </w:rPr>
              <w:t>、地方政府</w:t>
            </w:r>
          </w:p>
        </w:tc>
      </w:tr>
    </w:tbl>
    <w:p w14:paraId="54F1F840" w14:textId="4792B4B8" w:rsidR="00426B21" w:rsidRPr="00F4564E" w:rsidRDefault="00426B21" w:rsidP="009D0F27">
      <w:pPr>
        <w:pStyle w:val="2"/>
        <w:numPr>
          <w:ilvl w:val="0"/>
          <w:numId w:val="0"/>
        </w:numPr>
        <w:jc w:val="center"/>
        <w:rPr>
          <w:szCs w:val="28"/>
        </w:rPr>
      </w:pPr>
    </w:p>
    <w:p w14:paraId="622BD46D" w14:textId="468154C8" w:rsidR="00426B21" w:rsidRPr="00F4564E" w:rsidRDefault="00426B21" w:rsidP="009D0F27">
      <w:pPr>
        <w:pStyle w:val="2"/>
        <w:numPr>
          <w:ilvl w:val="0"/>
          <w:numId w:val="0"/>
        </w:numPr>
        <w:jc w:val="center"/>
        <w:rPr>
          <w:szCs w:val="28"/>
        </w:rPr>
      </w:pPr>
    </w:p>
    <w:p w14:paraId="6A9E47CF" w14:textId="5535B128" w:rsidR="00426B21" w:rsidRPr="00F4564E" w:rsidRDefault="00426B21" w:rsidP="009D0F27">
      <w:pPr>
        <w:pStyle w:val="2"/>
        <w:numPr>
          <w:ilvl w:val="0"/>
          <w:numId w:val="0"/>
        </w:numPr>
        <w:jc w:val="center"/>
        <w:rPr>
          <w:szCs w:val="28"/>
        </w:rPr>
      </w:pPr>
    </w:p>
    <w:p w14:paraId="44A1210F" w14:textId="12AE6F5D" w:rsidR="00426B21" w:rsidRPr="00F4564E" w:rsidRDefault="00426B21" w:rsidP="00D602BC">
      <w:pPr>
        <w:pStyle w:val="2"/>
        <w:numPr>
          <w:ilvl w:val="0"/>
          <w:numId w:val="0"/>
        </w:numPr>
        <w:spacing w:afterLines="0" w:after="0"/>
        <w:jc w:val="center"/>
        <w:rPr>
          <w:rStyle w:val="13"/>
          <w:b w:val="0"/>
          <w:sz w:val="28"/>
          <w:szCs w:val="28"/>
        </w:rPr>
      </w:pPr>
      <w:r w:rsidRPr="00F4564E">
        <w:rPr>
          <w:rFonts w:hint="eastAsia"/>
          <w:szCs w:val="28"/>
        </w:rPr>
        <w:t>表</w:t>
      </w:r>
      <w:r w:rsidRPr="00F4564E">
        <w:rPr>
          <w:rFonts w:hint="eastAsia"/>
          <w:szCs w:val="28"/>
        </w:rPr>
        <w:t xml:space="preserve">3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Pr="00F4564E">
        <w:rPr>
          <w:rStyle w:val="13"/>
          <w:b w:val="0"/>
          <w:sz w:val="28"/>
          <w:szCs w:val="28"/>
        </w:rPr>
        <w:t>5</w:t>
      </w:r>
      <w:r w:rsidRPr="00F4564E">
        <w:rPr>
          <w:rStyle w:val="13"/>
          <w:rFonts w:hint="eastAsia"/>
          <w:b w:val="0"/>
          <w:sz w:val="28"/>
          <w:szCs w:val="28"/>
        </w:rPr>
        <w:t>)</w:t>
      </w:r>
    </w:p>
    <w:tbl>
      <w:tblPr>
        <w:tblStyle w:val="af6"/>
        <w:tblW w:w="13948" w:type="dxa"/>
        <w:tblLook w:val="04A0" w:firstRow="1" w:lastRow="0" w:firstColumn="1" w:lastColumn="0" w:noHBand="0" w:noVBand="1"/>
      </w:tblPr>
      <w:tblGrid>
        <w:gridCol w:w="2972"/>
        <w:gridCol w:w="66"/>
        <w:gridCol w:w="3167"/>
        <w:gridCol w:w="3571"/>
        <w:gridCol w:w="2126"/>
        <w:gridCol w:w="2046"/>
      </w:tblGrid>
      <w:tr w:rsidR="00426B21" w:rsidRPr="00F4564E" w14:paraId="221B8AAC" w14:textId="77777777" w:rsidTr="009B1DD3">
        <w:trPr>
          <w:trHeight w:val="61"/>
        </w:trPr>
        <w:tc>
          <w:tcPr>
            <w:tcW w:w="3038" w:type="dxa"/>
            <w:gridSpan w:val="2"/>
            <w:shd w:val="clear" w:color="auto" w:fill="D9D9D9" w:themeFill="background1" w:themeFillShade="D9"/>
            <w:vAlign w:val="center"/>
          </w:tcPr>
          <w:p w14:paraId="7CDDFD1E"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tcPr>
          <w:p w14:paraId="6B445DD5"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tcPr>
          <w:p w14:paraId="38D0B0FC"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39229016" w14:textId="77777777" w:rsidR="00426B21" w:rsidRPr="00F4564E" w:rsidRDefault="00426B21" w:rsidP="00914D97">
            <w:pPr>
              <w:pStyle w:val="aff2"/>
              <w:jc w:val="center"/>
              <w:rPr>
                <w:szCs w:val="24"/>
              </w:rPr>
            </w:pPr>
            <w:r w:rsidRPr="00F4564E">
              <w:rPr>
                <w:rStyle w:val="13"/>
                <w:sz w:val="24"/>
                <w:szCs w:val="24"/>
              </w:rPr>
              <w:t>權責部會</w:t>
            </w:r>
          </w:p>
        </w:tc>
        <w:tc>
          <w:tcPr>
            <w:tcW w:w="2046" w:type="dxa"/>
            <w:shd w:val="clear" w:color="auto" w:fill="D9D9D9" w:themeFill="background1" w:themeFillShade="D9"/>
            <w:vAlign w:val="center"/>
          </w:tcPr>
          <w:p w14:paraId="7DFE5BFA" w14:textId="77777777" w:rsidR="00426B21" w:rsidRPr="00F4564E" w:rsidRDefault="00426B21" w:rsidP="00914D97">
            <w:pPr>
              <w:pStyle w:val="aff2"/>
              <w:jc w:val="center"/>
              <w:rPr>
                <w:rStyle w:val="af2"/>
                <w:sz w:val="24"/>
                <w:szCs w:val="24"/>
              </w:rPr>
            </w:pPr>
            <w:r w:rsidRPr="00F4564E">
              <w:rPr>
                <w:rStyle w:val="13"/>
                <w:sz w:val="24"/>
                <w:szCs w:val="24"/>
              </w:rPr>
              <w:t>主辦機關</w:t>
            </w:r>
          </w:p>
        </w:tc>
      </w:tr>
      <w:tr w:rsidR="00426B21" w:rsidRPr="00F4564E" w14:paraId="0F70FB74" w14:textId="77777777" w:rsidTr="009B1DD3">
        <w:trPr>
          <w:trHeight w:val="45"/>
        </w:trPr>
        <w:tc>
          <w:tcPr>
            <w:tcW w:w="9776" w:type="dxa"/>
            <w:gridSpan w:val="4"/>
            <w:vAlign w:val="center"/>
          </w:tcPr>
          <w:p w14:paraId="52152AB5" w14:textId="77777777" w:rsidR="00426B21" w:rsidRPr="00F4564E" w:rsidRDefault="00426B21" w:rsidP="00914D97">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其他─政策面向七：健全緊急醫療救護體系</w:t>
            </w:r>
          </w:p>
        </w:tc>
        <w:tc>
          <w:tcPr>
            <w:tcW w:w="2126" w:type="dxa"/>
            <w:vAlign w:val="center"/>
          </w:tcPr>
          <w:p w14:paraId="11143753" w14:textId="77777777" w:rsidR="00426B21" w:rsidRPr="00F4564E" w:rsidRDefault="00426B21" w:rsidP="00914D97">
            <w:pPr>
              <w:rPr>
                <w:rFonts w:ascii="Times New Roman" w:eastAsia="標楷體" w:hAnsi="Times New Roman" w:cs="Times New Roman"/>
                <w:b/>
                <w:bCs/>
                <w:szCs w:val="24"/>
              </w:rPr>
            </w:pPr>
          </w:p>
        </w:tc>
        <w:tc>
          <w:tcPr>
            <w:tcW w:w="2046" w:type="dxa"/>
            <w:vAlign w:val="center"/>
          </w:tcPr>
          <w:p w14:paraId="4F9B2F43" w14:textId="77777777" w:rsidR="00426B21" w:rsidRPr="00F4564E" w:rsidRDefault="00426B21" w:rsidP="00914D97">
            <w:pPr>
              <w:rPr>
                <w:rFonts w:ascii="Times New Roman" w:eastAsia="標楷體" w:hAnsi="Times New Roman" w:cs="Times New Roman"/>
                <w:b/>
                <w:bCs/>
                <w:szCs w:val="24"/>
              </w:rPr>
            </w:pPr>
          </w:p>
        </w:tc>
      </w:tr>
      <w:tr w:rsidR="00426B21" w:rsidRPr="00F4564E" w14:paraId="77CDF505" w14:textId="77777777" w:rsidTr="009B1DD3">
        <w:trPr>
          <w:trHeight w:val="1553"/>
        </w:trPr>
        <w:tc>
          <w:tcPr>
            <w:tcW w:w="2972" w:type="dxa"/>
            <w:vMerge w:val="restart"/>
            <w:vAlign w:val="center"/>
          </w:tcPr>
          <w:p w14:paraId="7C6B4A02" w14:textId="77777777"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緊急救護品質仍需持續提升</w:t>
            </w:r>
          </w:p>
        </w:tc>
        <w:tc>
          <w:tcPr>
            <w:tcW w:w="3233" w:type="dxa"/>
            <w:gridSpan w:val="2"/>
            <w:vAlign w:val="center"/>
            <w:hideMark/>
          </w:tcPr>
          <w:p w14:paraId="3B0329C2" w14:textId="77777777"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：強化道路交通事故緊急救護系統</w:t>
            </w:r>
          </w:p>
        </w:tc>
        <w:tc>
          <w:tcPr>
            <w:tcW w:w="3571" w:type="dxa"/>
            <w:vAlign w:val="center"/>
            <w:hideMark/>
          </w:tcPr>
          <w:p w14:paraId="0365DB36" w14:textId="77777777"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7-1</w:t>
            </w:r>
            <w:r w:rsidRPr="00F4564E">
              <w:rPr>
                <w:rFonts w:ascii="Times New Roman" w:eastAsia="標楷體" w:hAnsi="Times New Roman" w:cs="Times New Roman"/>
                <w:szCs w:val="24"/>
              </w:rPr>
              <w:t>強化道路交通事故緊急救護系統計畫</w:t>
            </w:r>
          </w:p>
        </w:tc>
        <w:tc>
          <w:tcPr>
            <w:tcW w:w="2126" w:type="dxa"/>
            <w:vAlign w:val="center"/>
          </w:tcPr>
          <w:p w14:paraId="75975106" w14:textId="77777777" w:rsidR="00426B21" w:rsidRPr="00F4564E" w:rsidRDefault="00426B21" w:rsidP="00914D97">
            <w:pPr>
              <w:pStyle w:val="aff2"/>
              <w:rPr>
                <w:szCs w:val="24"/>
              </w:rPr>
            </w:pPr>
            <w:r w:rsidRPr="00F4564E">
              <w:rPr>
                <w:szCs w:val="24"/>
              </w:rPr>
              <w:t>內政部</w:t>
            </w:r>
            <w:r w:rsidRPr="00F4564E">
              <w:rPr>
                <w:szCs w:val="24"/>
              </w:rPr>
              <w:t>(</w:t>
            </w:r>
            <w:r w:rsidRPr="00F4564E">
              <w:rPr>
                <w:szCs w:val="24"/>
              </w:rPr>
              <w:t>消防署</w:t>
            </w:r>
            <w:r w:rsidRPr="00F4564E">
              <w:rPr>
                <w:szCs w:val="24"/>
              </w:rPr>
              <w:t>)</w:t>
            </w:r>
          </w:p>
        </w:tc>
        <w:tc>
          <w:tcPr>
            <w:tcW w:w="2046" w:type="dxa"/>
            <w:vAlign w:val="center"/>
          </w:tcPr>
          <w:p w14:paraId="490C4C0A" w14:textId="77777777" w:rsidR="00426B21" w:rsidRPr="00F4564E" w:rsidRDefault="00426B21" w:rsidP="00914D97">
            <w:pPr>
              <w:pStyle w:val="aff2"/>
              <w:rPr>
                <w:szCs w:val="24"/>
              </w:rPr>
            </w:pPr>
            <w:r w:rsidRPr="00F4564E">
              <w:rPr>
                <w:szCs w:val="24"/>
              </w:rPr>
              <w:t>內政部</w:t>
            </w:r>
            <w:r w:rsidRPr="00F4564E">
              <w:rPr>
                <w:szCs w:val="24"/>
              </w:rPr>
              <w:t>(</w:t>
            </w:r>
            <w:r w:rsidRPr="00F4564E">
              <w:rPr>
                <w:szCs w:val="24"/>
              </w:rPr>
              <w:t>消防署</w:t>
            </w:r>
            <w:r w:rsidRPr="00F4564E">
              <w:rPr>
                <w:szCs w:val="24"/>
              </w:rPr>
              <w:t>)</w:t>
            </w:r>
            <w:r w:rsidRPr="00F4564E">
              <w:rPr>
                <w:szCs w:val="24"/>
              </w:rPr>
              <w:t>、衛生福利部、地方政府</w:t>
            </w:r>
          </w:p>
        </w:tc>
      </w:tr>
      <w:tr w:rsidR="00426B21" w:rsidRPr="00F4564E" w14:paraId="47C5B001" w14:textId="77777777" w:rsidTr="009B1DD3">
        <w:trPr>
          <w:trHeight w:val="1688"/>
        </w:trPr>
        <w:tc>
          <w:tcPr>
            <w:tcW w:w="2972" w:type="dxa"/>
            <w:vMerge/>
            <w:vAlign w:val="center"/>
          </w:tcPr>
          <w:p w14:paraId="333DB568" w14:textId="77777777" w:rsidR="00426B21" w:rsidRPr="00F4564E" w:rsidRDefault="00426B21" w:rsidP="00914D97">
            <w:pPr>
              <w:rPr>
                <w:rFonts w:ascii="Times New Roman" w:eastAsia="標楷體" w:hAnsi="Times New Roman" w:cs="Times New Roman"/>
                <w:szCs w:val="24"/>
              </w:rPr>
            </w:pPr>
          </w:p>
        </w:tc>
        <w:tc>
          <w:tcPr>
            <w:tcW w:w="3233" w:type="dxa"/>
            <w:gridSpan w:val="2"/>
            <w:vAlign w:val="center"/>
            <w:hideMark/>
          </w:tcPr>
          <w:p w14:paraId="61652288" w14:textId="799BA029"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：強化道路交通事故緊急醫療體系</w:t>
            </w:r>
          </w:p>
        </w:tc>
        <w:tc>
          <w:tcPr>
            <w:tcW w:w="3571" w:type="dxa"/>
            <w:vAlign w:val="center"/>
            <w:hideMark/>
          </w:tcPr>
          <w:p w14:paraId="7FEAADBE" w14:textId="77777777"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7-2</w:t>
            </w:r>
            <w:r w:rsidRPr="00F4564E">
              <w:rPr>
                <w:rFonts w:ascii="Times New Roman" w:eastAsia="標楷體" w:hAnsi="Times New Roman" w:cs="Times New Roman"/>
                <w:szCs w:val="24"/>
              </w:rPr>
              <w:t>強化道路交通事故緊急醫療體系計畫</w:t>
            </w:r>
          </w:p>
        </w:tc>
        <w:tc>
          <w:tcPr>
            <w:tcW w:w="2126" w:type="dxa"/>
            <w:vAlign w:val="center"/>
          </w:tcPr>
          <w:p w14:paraId="69185944" w14:textId="77777777" w:rsidR="00426B21" w:rsidRPr="00F4564E" w:rsidRDefault="00426B21" w:rsidP="00914D97">
            <w:pPr>
              <w:pStyle w:val="aff2"/>
              <w:rPr>
                <w:szCs w:val="24"/>
              </w:rPr>
            </w:pPr>
            <w:r w:rsidRPr="00F4564E">
              <w:rPr>
                <w:szCs w:val="24"/>
              </w:rPr>
              <w:t>衛生福利部</w:t>
            </w:r>
            <w:r w:rsidRPr="00F4564E">
              <w:rPr>
                <w:szCs w:val="24"/>
              </w:rPr>
              <w:t>(</w:t>
            </w:r>
            <w:r w:rsidRPr="00F4564E">
              <w:rPr>
                <w:szCs w:val="24"/>
              </w:rPr>
              <w:t>醫事司</w:t>
            </w:r>
            <w:r w:rsidRPr="00F4564E">
              <w:rPr>
                <w:szCs w:val="24"/>
              </w:rPr>
              <w:t>)</w:t>
            </w:r>
          </w:p>
        </w:tc>
        <w:tc>
          <w:tcPr>
            <w:tcW w:w="2046" w:type="dxa"/>
            <w:vAlign w:val="center"/>
          </w:tcPr>
          <w:p w14:paraId="662580A9" w14:textId="77777777" w:rsidR="00426B21" w:rsidRPr="00F4564E" w:rsidRDefault="00426B21" w:rsidP="00914D97">
            <w:pPr>
              <w:pStyle w:val="aff2"/>
              <w:rPr>
                <w:szCs w:val="24"/>
              </w:rPr>
            </w:pPr>
            <w:r w:rsidRPr="00F4564E">
              <w:rPr>
                <w:szCs w:val="24"/>
              </w:rPr>
              <w:t>衛生福利部</w:t>
            </w:r>
            <w:r w:rsidRPr="00F4564E">
              <w:rPr>
                <w:szCs w:val="24"/>
              </w:rPr>
              <w:t>(</w:t>
            </w:r>
            <w:r w:rsidRPr="00F4564E">
              <w:rPr>
                <w:szCs w:val="24"/>
              </w:rPr>
              <w:t>醫事司</w:t>
            </w:r>
            <w:r w:rsidRPr="00F4564E">
              <w:rPr>
                <w:szCs w:val="24"/>
              </w:rPr>
              <w:t>)</w:t>
            </w:r>
            <w:r w:rsidRPr="00F4564E">
              <w:rPr>
                <w:szCs w:val="24"/>
              </w:rPr>
              <w:t>、內政部</w:t>
            </w:r>
            <w:r w:rsidRPr="00F4564E">
              <w:rPr>
                <w:szCs w:val="24"/>
              </w:rPr>
              <w:t>(</w:t>
            </w:r>
            <w:r w:rsidRPr="00F4564E">
              <w:rPr>
                <w:szCs w:val="24"/>
              </w:rPr>
              <w:t>消防署</w:t>
            </w:r>
            <w:r w:rsidRPr="00F4564E">
              <w:rPr>
                <w:szCs w:val="24"/>
              </w:rPr>
              <w:t>)</w:t>
            </w:r>
          </w:p>
        </w:tc>
      </w:tr>
      <w:tr w:rsidR="00426B21" w:rsidRPr="00F4564E" w14:paraId="7CE02AEF" w14:textId="77777777" w:rsidTr="009B1DD3">
        <w:trPr>
          <w:trHeight w:val="65"/>
        </w:trPr>
        <w:tc>
          <w:tcPr>
            <w:tcW w:w="13948" w:type="dxa"/>
            <w:gridSpan w:val="6"/>
            <w:vAlign w:val="center"/>
          </w:tcPr>
          <w:p w14:paraId="05FE03B0" w14:textId="77777777" w:rsidR="00426B21" w:rsidRPr="00F4564E" w:rsidRDefault="00426B21" w:rsidP="00914D97">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其他─政策面向八：規劃辦理道路交通事故之保險制度及其他相關措施</w:t>
            </w:r>
          </w:p>
        </w:tc>
      </w:tr>
      <w:tr w:rsidR="00426B21" w:rsidRPr="00F4564E" w14:paraId="657444EB" w14:textId="77777777" w:rsidTr="009B1DD3">
        <w:trPr>
          <w:trHeight w:val="2454"/>
        </w:trPr>
        <w:tc>
          <w:tcPr>
            <w:tcW w:w="2972" w:type="dxa"/>
            <w:vAlign w:val="center"/>
          </w:tcPr>
          <w:p w14:paraId="3EDC1546" w14:textId="77777777"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強制汽車責任保險機制尚待強化</w:t>
            </w:r>
          </w:p>
        </w:tc>
        <w:tc>
          <w:tcPr>
            <w:tcW w:w="3233" w:type="dxa"/>
            <w:gridSpan w:val="2"/>
            <w:vAlign w:val="center"/>
            <w:hideMark/>
          </w:tcPr>
          <w:p w14:paraId="1C29016A" w14:textId="3F6633C0" w:rsidR="00426B21" w:rsidRPr="00F4564E" w:rsidRDefault="00426B21" w:rsidP="004A5B8E">
            <w:pPr>
              <w:jc w:val="both"/>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：使汽</w:t>
            </w:r>
            <w:r w:rsidRPr="00F4564E">
              <w:rPr>
                <w:rFonts w:ascii="Times New Roman" w:eastAsia="標楷體" w:hAnsi="Times New Roman" w:cs="Times New Roman" w:hint="eastAsia"/>
                <w:szCs w:val="24"/>
              </w:rPr>
              <w:t>、機</w:t>
            </w:r>
            <w:r w:rsidRPr="00F4564E">
              <w:rPr>
                <w:rFonts w:ascii="Times New Roman" w:eastAsia="標楷體" w:hAnsi="Times New Roman" w:cs="Times New Roman"/>
                <w:szCs w:val="24"/>
              </w:rPr>
              <w:t>車</w:t>
            </w:r>
            <w:r w:rsidR="004A5B8E" w:rsidRPr="00F4564E">
              <w:rPr>
                <w:rFonts w:ascii="Times New Roman" w:eastAsia="標楷體" w:hAnsi="Times New Roman" w:cs="Times New Roman" w:hint="eastAsia"/>
                <w:szCs w:val="24"/>
              </w:rPr>
              <w:t>及微型電動二輪車等</w:t>
            </w:r>
            <w:r w:rsidRPr="00F4564E">
              <w:rPr>
                <w:rFonts w:ascii="Times New Roman" w:eastAsia="標楷體" w:hAnsi="Times New Roman" w:cs="Times New Roman"/>
                <w:szCs w:val="24"/>
              </w:rPr>
              <w:t>交通事故所致傷害或死亡之受害人，迅速獲得基本保障，並維護道路交通安全</w:t>
            </w:r>
          </w:p>
        </w:tc>
        <w:tc>
          <w:tcPr>
            <w:tcW w:w="3571" w:type="dxa"/>
            <w:vAlign w:val="center"/>
            <w:hideMark/>
          </w:tcPr>
          <w:p w14:paraId="6C27F0F5" w14:textId="278D2151"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8-1</w:t>
            </w:r>
            <w:r w:rsidRPr="00F4564E">
              <w:rPr>
                <w:rFonts w:ascii="Times New Roman" w:eastAsia="標楷體" w:hAnsi="Times New Roman" w:cs="Times New Roman" w:hint="eastAsia"/>
                <w:szCs w:val="24"/>
              </w:rPr>
              <w:t xml:space="preserve"> </w:t>
            </w:r>
            <w:r w:rsidRPr="00F4564E">
              <w:rPr>
                <w:rFonts w:ascii="Times New Roman" w:eastAsia="標楷體" w:hAnsi="Times New Roman" w:cs="Times New Roman" w:hint="eastAsia"/>
                <w:szCs w:val="24"/>
              </w:rPr>
              <w:t>提供交通事故受害人基本保險保障及相關保險商品之研議</w:t>
            </w:r>
          </w:p>
        </w:tc>
        <w:tc>
          <w:tcPr>
            <w:tcW w:w="2126" w:type="dxa"/>
            <w:vAlign w:val="center"/>
          </w:tcPr>
          <w:p w14:paraId="5353E2B6" w14:textId="77777777" w:rsidR="00426B21" w:rsidRPr="00F4564E" w:rsidRDefault="00426B21" w:rsidP="00914D97">
            <w:pPr>
              <w:pStyle w:val="aff2"/>
              <w:rPr>
                <w:szCs w:val="24"/>
              </w:rPr>
            </w:pPr>
            <w:r w:rsidRPr="00F4564E">
              <w:rPr>
                <w:szCs w:val="24"/>
              </w:rPr>
              <w:t>金融監督管理委員會</w:t>
            </w:r>
            <w:r w:rsidRPr="00F4564E">
              <w:rPr>
                <w:szCs w:val="24"/>
              </w:rPr>
              <w:t>(</w:t>
            </w:r>
            <w:r w:rsidRPr="00F4564E">
              <w:rPr>
                <w:szCs w:val="24"/>
              </w:rPr>
              <w:t>保險局</w:t>
            </w:r>
            <w:r w:rsidRPr="00F4564E">
              <w:rPr>
                <w:szCs w:val="24"/>
              </w:rPr>
              <w:t>)</w:t>
            </w:r>
          </w:p>
        </w:tc>
        <w:tc>
          <w:tcPr>
            <w:tcW w:w="2046" w:type="dxa"/>
            <w:vAlign w:val="center"/>
          </w:tcPr>
          <w:p w14:paraId="542D35C2" w14:textId="77777777" w:rsidR="00426B21" w:rsidRPr="00F4564E" w:rsidRDefault="00426B21" w:rsidP="00914D97">
            <w:pPr>
              <w:pStyle w:val="aff2"/>
              <w:rPr>
                <w:szCs w:val="24"/>
              </w:rPr>
            </w:pPr>
            <w:r w:rsidRPr="00F4564E">
              <w:rPr>
                <w:szCs w:val="24"/>
              </w:rPr>
              <w:t>金融監督管理委員會</w:t>
            </w:r>
            <w:r w:rsidRPr="00F4564E">
              <w:rPr>
                <w:szCs w:val="24"/>
              </w:rPr>
              <w:t>(</w:t>
            </w:r>
            <w:r w:rsidRPr="00F4564E">
              <w:rPr>
                <w:szCs w:val="24"/>
              </w:rPr>
              <w:t>保險局</w:t>
            </w:r>
            <w:r w:rsidRPr="00F4564E">
              <w:rPr>
                <w:szCs w:val="24"/>
              </w:rPr>
              <w:t>)</w:t>
            </w:r>
            <w:r w:rsidRPr="00F4564E">
              <w:rPr>
                <w:szCs w:val="24"/>
              </w:rPr>
              <w:t>、交通部</w:t>
            </w:r>
            <w:r w:rsidRPr="00F4564E">
              <w:rPr>
                <w:rStyle w:val="af2"/>
                <w:sz w:val="24"/>
                <w:szCs w:val="24"/>
              </w:rPr>
              <w:t>(</w:t>
            </w:r>
            <w:r w:rsidRPr="00F4564E">
              <w:rPr>
                <w:rStyle w:val="af2"/>
                <w:sz w:val="24"/>
                <w:szCs w:val="24"/>
              </w:rPr>
              <w:t>公共運輸及監理司</w:t>
            </w:r>
            <w:r w:rsidRPr="00F4564E">
              <w:rPr>
                <w:rStyle w:val="af2"/>
                <w:sz w:val="24"/>
                <w:szCs w:val="24"/>
              </w:rPr>
              <w:t>)</w:t>
            </w:r>
          </w:p>
        </w:tc>
      </w:tr>
    </w:tbl>
    <w:p w14:paraId="2680F87A" w14:textId="77777777" w:rsidR="00426B21" w:rsidRPr="00F4564E" w:rsidRDefault="00426B21" w:rsidP="009D0F27">
      <w:pPr>
        <w:pStyle w:val="2"/>
        <w:numPr>
          <w:ilvl w:val="0"/>
          <w:numId w:val="0"/>
        </w:numPr>
        <w:jc w:val="center"/>
        <w:rPr>
          <w:szCs w:val="28"/>
        </w:rPr>
      </w:pPr>
    </w:p>
    <w:p w14:paraId="7FBF8D4C" w14:textId="2A8B0946" w:rsidR="00D47E27" w:rsidRPr="00F4564E" w:rsidRDefault="009D0F27" w:rsidP="00D602BC">
      <w:pPr>
        <w:pStyle w:val="2"/>
        <w:numPr>
          <w:ilvl w:val="0"/>
          <w:numId w:val="0"/>
        </w:numPr>
        <w:spacing w:afterLines="0" w:after="0"/>
        <w:jc w:val="center"/>
        <w:rPr>
          <w:rStyle w:val="13"/>
          <w:b w:val="0"/>
          <w:sz w:val="28"/>
          <w:szCs w:val="28"/>
        </w:rPr>
      </w:pPr>
      <w:r w:rsidRPr="00F4564E">
        <w:rPr>
          <w:rFonts w:hint="eastAsia"/>
          <w:szCs w:val="28"/>
        </w:rPr>
        <w:t>表</w:t>
      </w:r>
      <w:r w:rsidR="00426B21" w:rsidRPr="00F4564E">
        <w:rPr>
          <w:rFonts w:hint="eastAsia"/>
          <w:szCs w:val="28"/>
        </w:rPr>
        <w:t>3</w:t>
      </w:r>
      <w:r w:rsidRPr="00F4564E">
        <w:rPr>
          <w:rFonts w:hint="eastAsia"/>
          <w:szCs w:val="28"/>
        </w:rPr>
        <w:t xml:space="preserve">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00426B21" w:rsidRPr="00F4564E">
        <w:rPr>
          <w:rStyle w:val="13"/>
          <w:b w:val="0"/>
          <w:sz w:val="28"/>
          <w:szCs w:val="28"/>
        </w:rPr>
        <w:t>6</w:t>
      </w:r>
      <w:r w:rsidRPr="00F4564E">
        <w:rPr>
          <w:rStyle w:val="13"/>
          <w:rFonts w:hint="eastAsia"/>
          <w:b w:val="0"/>
          <w:sz w:val="28"/>
          <w:szCs w:val="28"/>
        </w:rPr>
        <w:t>)</w:t>
      </w:r>
    </w:p>
    <w:tbl>
      <w:tblPr>
        <w:tblStyle w:val="af6"/>
        <w:tblW w:w="13948" w:type="dxa"/>
        <w:tblLook w:val="04A0" w:firstRow="1" w:lastRow="0" w:firstColumn="1" w:lastColumn="0" w:noHBand="0" w:noVBand="1"/>
      </w:tblPr>
      <w:tblGrid>
        <w:gridCol w:w="2972"/>
        <w:gridCol w:w="66"/>
        <w:gridCol w:w="3167"/>
        <w:gridCol w:w="3571"/>
        <w:gridCol w:w="2126"/>
        <w:gridCol w:w="2046"/>
      </w:tblGrid>
      <w:tr w:rsidR="00426B21" w:rsidRPr="00F4564E" w14:paraId="12F37CE3" w14:textId="77777777" w:rsidTr="009B1DD3">
        <w:trPr>
          <w:trHeight w:val="61"/>
        </w:trPr>
        <w:tc>
          <w:tcPr>
            <w:tcW w:w="3038" w:type="dxa"/>
            <w:gridSpan w:val="2"/>
            <w:shd w:val="clear" w:color="auto" w:fill="D9D9D9" w:themeFill="background1" w:themeFillShade="D9"/>
            <w:vAlign w:val="center"/>
          </w:tcPr>
          <w:p w14:paraId="7B1F602D"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tcPr>
          <w:p w14:paraId="7DB99CAC"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tcPr>
          <w:p w14:paraId="54BC7C47"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5DF88B21" w14:textId="77777777" w:rsidR="00426B21" w:rsidRPr="00F4564E" w:rsidRDefault="00426B21" w:rsidP="00914D97">
            <w:pPr>
              <w:pStyle w:val="aff2"/>
              <w:jc w:val="center"/>
              <w:rPr>
                <w:szCs w:val="24"/>
              </w:rPr>
            </w:pPr>
            <w:r w:rsidRPr="00F4564E">
              <w:rPr>
                <w:rStyle w:val="13"/>
                <w:sz w:val="24"/>
                <w:szCs w:val="24"/>
              </w:rPr>
              <w:t>權責部會</w:t>
            </w:r>
          </w:p>
        </w:tc>
        <w:tc>
          <w:tcPr>
            <w:tcW w:w="2046" w:type="dxa"/>
            <w:shd w:val="clear" w:color="auto" w:fill="D9D9D9" w:themeFill="background1" w:themeFillShade="D9"/>
            <w:vAlign w:val="center"/>
          </w:tcPr>
          <w:p w14:paraId="22FE5AF0" w14:textId="77777777" w:rsidR="00426B21" w:rsidRPr="00F4564E" w:rsidRDefault="00426B21" w:rsidP="00914D97">
            <w:pPr>
              <w:pStyle w:val="aff2"/>
              <w:jc w:val="center"/>
              <w:rPr>
                <w:rStyle w:val="af2"/>
                <w:sz w:val="24"/>
                <w:szCs w:val="24"/>
              </w:rPr>
            </w:pPr>
            <w:r w:rsidRPr="00F4564E">
              <w:rPr>
                <w:rStyle w:val="13"/>
                <w:sz w:val="24"/>
                <w:szCs w:val="24"/>
              </w:rPr>
              <w:t>主辦機關</w:t>
            </w:r>
          </w:p>
        </w:tc>
      </w:tr>
      <w:tr w:rsidR="009D0F27" w:rsidRPr="00F4564E" w14:paraId="1BA8D624" w14:textId="77777777" w:rsidTr="009B1DD3">
        <w:trPr>
          <w:trHeight w:val="299"/>
        </w:trPr>
        <w:tc>
          <w:tcPr>
            <w:tcW w:w="13948" w:type="dxa"/>
            <w:gridSpan w:val="6"/>
            <w:vAlign w:val="center"/>
          </w:tcPr>
          <w:p w14:paraId="1DE6005E" w14:textId="7BAFFCBB" w:rsidR="009D0F27" w:rsidRPr="00F4564E" w:rsidRDefault="009D0F27" w:rsidP="00BC33EB">
            <w:pPr>
              <w:pStyle w:val="aff2"/>
              <w:rPr>
                <w:szCs w:val="24"/>
              </w:rPr>
            </w:pPr>
            <w:r w:rsidRPr="00F4564E">
              <w:rPr>
                <w:rFonts w:hint="eastAsia"/>
                <w:b/>
                <w:bCs/>
                <w:szCs w:val="24"/>
              </w:rPr>
              <w:t>其他─政策面向九：推動與促進相關之研究及科學技術發展</w:t>
            </w:r>
          </w:p>
        </w:tc>
      </w:tr>
      <w:tr w:rsidR="009D0F27" w:rsidRPr="00F4564E" w14:paraId="0D6C9AF4" w14:textId="77777777" w:rsidTr="009B1DD3">
        <w:trPr>
          <w:trHeight w:val="299"/>
        </w:trPr>
        <w:tc>
          <w:tcPr>
            <w:tcW w:w="2972" w:type="dxa"/>
            <w:vAlign w:val="center"/>
          </w:tcPr>
          <w:p w14:paraId="0ABF4519" w14:textId="77777777" w:rsidR="00F20798" w:rsidRPr="00F4564E" w:rsidRDefault="009D0F27" w:rsidP="008E6441">
            <w:pPr>
              <w:pStyle w:val="a6"/>
              <w:numPr>
                <w:ilvl w:val="0"/>
                <w:numId w:val="311"/>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傳統固定時制、行人按鈕方式無法滿足弱勢者通行需求</w:t>
            </w:r>
          </w:p>
          <w:p w14:paraId="3675E722" w14:textId="3575FEDD" w:rsidR="009D0F27" w:rsidRPr="00F4564E" w:rsidRDefault="009D0F27" w:rsidP="008E6441">
            <w:pPr>
              <w:pStyle w:val="a6"/>
              <w:numPr>
                <w:ilvl w:val="0"/>
                <w:numId w:val="311"/>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重點熱區全方位的衝突</w:t>
            </w:r>
            <w:r w:rsidR="00F20798" w:rsidRPr="00F4564E">
              <w:rPr>
                <w:rFonts w:ascii="Times New Roman" w:eastAsia="標楷體" w:hAnsi="Times New Roman" w:cs="Times New Roman" w:hint="eastAsia"/>
                <w:szCs w:val="24"/>
              </w:rPr>
              <w:t>風險</w:t>
            </w:r>
            <w:r w:rsidRPr="00F4564E">
              <w:rPr>
                <w:rFonts w:ascii="Times New Roman" w:eastAsia="標楷體" w:hAnsi="Times New Roman" w:cs="Times New Roman" w:hint="eastAsia"/>
                <w:szCs w:val="24"/>
              </w:rPr>
              <w:t>警示方案尚待加強</w:t>
            </w:r>
          </w:p>
        </w:tc>
        <w:tc>
          <w:tcPr>
            <w:tcW w:w="3233" w:type="dxa"/>
            <w:gridSpan w:val="2"/>
            <w:vAlign w:val="center"/>
            <w:hideMark/>
          </w:tcPr>
          <w:p w14:paraId="6430E1E9"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：應用科技強化行人安全</w:t>
            </w:r>
          </w:p>
        </w:tc>
        <w:tc>
          <w:tcPr>
            <w:tcW w:w="3571" w:type="dxa"/>
            <w:vAlign w:val="center"/>
            <w:hideMark/>
          </w:tcPr>
          <w:p w14:paraId="42578A53"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9-1</w:t>
            </w:r>
            <w:r w:rsidRPr="00F4564E">
              <w:rPr>
                <w:rFonts w:ascii="Times New Roman" w:eastAsia="標楷體" w:hAnsi="Times New Roman" w:cs="Times New Roman"/>
                <w:szCs w:val="24"/>
              </w:rPr>
              <w:t>建立道路交通安全科技發展願景計畫</w:t>
            </w:r>
          </w:p>
        </w:tc>
        <w:tc>
          <w:tcPr>
            <w:tcW w:w="2126" w:type="dxa"/>
            <w:vAlign w:val="center"/>
          </w:tcPr>
          <w:p w14:paraId="33627476" w14:textId="77777777" w:rsidR="009D0F27" w:rsidRPr="00F4564E" w:rsidRDefault="009D0F27" w:rsidP="00BC33EB">
            <w:pPr>
              <w:pStyle w:val="aff2"/>
              <w:rPr>
                <w:rStyle w:val="af2"/>
                <w:sz w:val="24"/>
                <w:szCs w:val="24"/>
              </w:rPr>
            </w:pPr>
            <w:r w:rsidRPr="00F4564E">
              <w:rPr>
                <w:rStyle w:val="af2"/>
                <w:sz w:val="24"/>
                <w:szCs w:val="24"/>
              </w:rPr>
              <w:t>交通部</w:t>
            </w:r>
            <w:r w:rsidRPr="00F4564E">
              <w:rPr>
                <w:szCs w:val="24"/>
              </w:rPr>
              <w:t>(</w:t>
            </w:r>
            <w:r w:rsidRPr="00F4564E">
              <w:rPr>
                <w:szCs w:val="24"/>
              </w:rPr>
              <w:t>交通科技及資訊司</w:t>
            </w:r>
            <w:r w:rsidRPr="00F4564E">
              <w:rPr>
                <w:szCs w:val="24"/>
              </w:rPr>
              <w:t>)</w:t>
            </w:r>
          </w:p>
        </w:tc>
        <w:tc>
          <w:tcPr>
            <w:tcW w:w="2046" w:type="dxa"/>
            <w:vAlign w:val="center"/>
          </w:tcPr>
          <w:p w14:paraId="631A9254" w14:textId="77777777" w:rsidR="009D0F27" w:rsidRPr="00F4564E" w:rsidRDefault="009D0F27" w:rsidP="00BC33EB">
            <w:pPr>
              <w:pStyle w:val="aff2"/>
              <w:rPr>
                <w:rStyle w:val="af2"/>
                <w:sz w:val="24"/>
                <w:szCs w:val="24"/>
              </w:rPr>
            </w:pPr>
            <w:r w:rsidRPr="00F4564E">
              <w:rPr>
                <w:szCs w:val="24"/>
              </w:rPr>
              <w:t>交通部</w:t>
            </w:r>
            <w:r w:rsidRPr="00F4564E">
              <w:rPr>
                <w:szCs w:val="24"/>
              </w:rPr>
              <w:t>(</w:t>
            </w:r>
            <w:r w:rsidRPr="00F4564E">
              <w:rPr>
                <w:szCs w:val="24"/>
              </w:rPr>
              <w:t>交通科技及資訊司</w:t>
            </w:r>
            <w:r w:rsidRPr="00F4564E">
              <w:rPr>
                <w:szCs w:val="24"/>
              </w:rPr>
              <w:t>)</w:t>
            </w:r>
            <w:r w:rsidRPr="00F4564E">
              <w:rPr>
                <w:szCs w:val="24"/>
              </w:rPr>
              <w:t>、地方政府</w:t>
            </w:r>
          </w:p>
        </w:tc>
      </w:tr>
      <w:tr w:rsidR="009D0F27" w:rsidRPr="00F4564E" w14:paraId="585E6E65" w14:textId="77777777" w:rsidTr="009B1DD3">
        <w:trPr>
          <w:trHeight w:val="299"/>
        </w:trPr>
        <w:tc>
          <w:tcPr>
            <w:tcW w:w="2972" w:type="dxa"/>
            <w:vAlign w:val="center"/>
          </w:tcPr>
          <w:p w14:paraId="1A812E7A"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hint="eastAsia"/>
                <w:szCs w:val="24"/>
              </w:rPr>
              <w:t>尚須強化科技輔助道路交通安全要符合用路人需求</w:t>
            </w:r>
          </w:p>
        </w:tc>
        <w:tc>
          <w:tcPr>
            <w:tcW w:w="3233" w:type="dxa"/>
            <w:gridSpan w:val="2"/>
            <w:vAlign w:val="center"/>
            <w:hideMark/>
          </w:tcPr>
          <w:p w14:paraId="68E0BBC2"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：鼓勵將創新科技應用至道安改善</w:t>
            </w:r>
          </w:p>
        </w:tc>
        <w:tc>
          <w:tcPr>
            <w:tcW w:w="3571" w:type="dxa"/>
            <w:vAlign w:val="center"/>
            <w:hideMark/>
          </w:tcPr>
          <w:p w14:paraId="108FFF96"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9-2</w:t>
            </w:r>
            <w:r w:rsidRPr="00F4564E">
              <w:rPr>
                <w:rFonts w:ascii="Times New Roman" w:eastAsia="標楷體" w:hAnsi="Times New Roman" w:cs="Times New Roman"/>
                <w:szCs w:val="24"/>
              </w:rPr>
              <w:t>道路交通安全改善技術發展計畫</w:t>
            </w:r>
          </w:p>
        </w:tc>
        <w:tc>
          <w:tcPr>
            <w:tcW w:w="2126" w:type="dxa"/>
            <w:vAlign w:val="center"/>
          </w:tcPr>
          <w:p w14:paraId="7F4CC580" w14:textId="77777777" w:rsidR="009D0F27" w:rsidRPr="00F4564E" w:rsidRDefault="009D0F27" w:rsidP="00BC33EB">
            <w:pPr>
              <w:pStyle w:val="aff2"/>
              <w:rPr>
                <w:rStyle w:val="af2"/>
                <w:sz w:val="24"/>
                <w:szCs w:val="24"/>
              </w:rPr>
            </w:pPr>
            <w:r w:rsidRPr="00F4564E">
              <w:rPr>
                <w:rStyle w:val="af2"/>
                <w:sz w:val="24"/>
                <w:szCs w:val="24"/>
              </w:rPr>
              <w:t>交通部</w:t>
            </w:r>
            <w:r w:rsidRPr="00F4564E">
              <w:rPr>
                <w:szCs w:val="24"/>
              </w:rPr>
              <w:t>(</w:t>
            </w:r>
            <w:r w:rsidRPr="00F4564E">
              <w:rPr>
                <w:szCs w:val="24"/>
              </w:rPr>
              <w:t>交通科技及資訊司</w:t>
            </w:r>
            <w:r w:rsidRPr="00F4564E">
              <w:rPr>
                <w:szCs w:val="24"/>
              </w:rPr>
              <w:t>)</w:t>
            </w:r>
          </w:p>
        </w:tc>
        <w:tc>
          <w:tcPr>
            <w:tcW w:w="2046" w:type="dxa"/>
            <w:vAlign w:val="center"/>
          </w:tcPr>
          <w:p w14:paraId="3F41BF8E" w14:textId="77777777" w:rsidR="009D0F27" w:rsidRPr="00F4564E" w:rsidRDefault="009D0F27" w:rsidP="00BC33EB">
            <w:pPr>
              <w:pStyle w:val="aff2"/>
              <w:rPr>
                <w:rStyle w:val="af2"/>
                <w:sz w:val="24"/>
                <w:szCs w:val="24"/>
              </w:rPr>
            </w:pPr>
            <w:r w:rsidRPr="00F4564E">
              <w:rPr>
                <w:szCs w:val="24"/>
              </w:rPr>
              <w:t>交通部</w:t>
            </w:r>
            <w:r w:rsidRPr="00F4564E">
              <w:rPr>
                <w:szCs w:val="24"/>
              </w:rPr>
              <w:t>(</w:t>
            </w:r>
            <w:r w:rsidRPr="00F4564E">
              <w:rPr>
                <w:szCs w:val="24"/>
              </w:rPr>
              <w:t>交通科技及資訊司</w:t>
            </w:r>
            <w:r w:rsidRPr="00F4564E">
              <w:rPr>
                <w:szCs w:val="24"/>
              </w:rPr>
              <w:t>)</w:t>
            </w:r>
            <w:r w:rsidRPr="00F4564E">
              <w:rPr>
                <w:szCs w:val="24"/>
              </w:rPr>
              <w:t>、地方政府</w:t>
            </w:r>
          </w:p>
        </w:tc>
      </w:tr>
      <w:tr w:rsidR="009D0F27" w:rsidRPr="00F4564E" w14:paraId="3C0E15F5" w14:textId="77777777" w:rsidTr="009B1DD3">
        <w:tc>
          <w:tcPr>
            <w:tcW w:w="2972" w:type="dxa"/>
            <w:vAlign w:val="center"/>
          </w:tcPr>
          <w:p w14:paraId="39BE014B" w14:textId="77777777" w:rsidR="009D0F27" w:rsidRPr="00F4564E" w:rsidRDefault="009D0F27" w:rsidP="008E6441">
            <w:pPr>
              <w:pStyle w:val="a6"/>
              <w:numPr>
                <w:ilvl w:val="0"/>
                <w:numId w:val="322"/>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地方政府道安改善專業人力與量能不足</w:t>
            </w:r>
          </w:p>
          <w:p w14:paraId="4944639A" w14:textId="77777777" w:rsidR="009D0F27" w:rsidRPr="00F4564E" w:rsidRDefault="009D0F27" w:rsidP="008E6441">
            <w:pPr>
              <w:pStyle w:val="a6"/>
              <w:numPr>
                <w:ilvl w:val="0"/>
                <w:numId w:val="322"/>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道安改善缺乏以問題為導向之事故分析</w:t>
            </w:r>
          </w:p>
        </w:tc>
        <w:tc>
          <w:tcPr>
            <w:tcW w:w="3233" w:type="dxa"/>
            <w:gridSpan w:val="2"/>
            <w:vAlign w:val="center"/>
            <w:hideMark/>
          </w:tcPr>
          <w:p w14:paraId="5FADDE1D"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：培植道安改善專業能量及建立道安改善產業鏈</w:t>
            </w:r>
          </w:p>
        </w:tc>
        <w:tc>
          <w:tcPr>
            <w:tcW w:w="3571" w:type="dxa"/>
            <w:vAlign w:val="center"/>
            <w:hideMark/>
          </w:tcPr>
          <w:p w14:paraId="2C2EF034"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9-3</w:t>
            </w:r>
            <w:r w:rsidRPr="00F4564E">
              <w:rPr>
                <w:rFonts w:ascii="Times New Roman" w:eastAsia="標楷體" w:hAnsi="Times New Roman" w:cs="Times New Roman"/>
                <w:szCs w:val="24"/>
              </w:rPr>
              <w:t>道安改善專業人力及技術提升</w:t>
            </w:r>
          </w:p>
        </w:tc>
        <w:tc>
          <w:tcPr>
            <w:tcW w:w="2126" w:type="dxa"/>
            <w:vAlign w:val="center"/>
          </w:tcPr>
          <w:p w14:paraId="1FC1C36C" w14:textId="77777777" w:rsidR="009D0F27" w:rsidRPr="00F4564E" w:rsidRDefault="009D0F27" w:rsidP="00BC33EB">
            <w:pPr>
              <w:pStyle w:val="aff2"/>
              <w:rPr>
                <w:szCs w:val="24"/>
              </w:rPr>
            </w:pPr>
            <w:r w:rsidRPr="00F4564E">
              <w:rPr>
                <w:szCs w:val="24"/>
              </w:rPr>
              <w:t>交通部</w:t>
            </w:r>
            <w:r w:rsidRPr="00F4564E">
              <w:rPr>
                <w:szCs w:val="24"/>
              </w:rPr>
              <w:t>(</w:t>
            </w:r>
            <w:r w:rsidRPr="00F4564E">
              <w:rPr>
                <w:szCs w:val="24"/>
              </w:rPr>
              <w:t>運輸研究所</w:t>
            </w:r>
            <w:r w:rsidRPr="00F4564E">
              <w:rPr>
                <w:szCs w:val="24"/>
              </w:rPr>
              <w:t>)</w:t>
            </w:r>
          </w:p>
        </w:tc>
        <w:tc>
          <w:tcPr>
            <w:tcW w:w="2046" w:type="dxa"/>
            <w:vAlign w:val="center"/>
          </w:tcPr>
          <w:p w14:paraId="6772D97A" w14:textId="77777777" w:rsidR="009D0F27" w:rsidRPr="00F4564E" w:rsidRDefault="009D0F27" w:rsidP="00BC33EB">
            <w:pPr>
              <w:pStyle w:val="aff2"/>
              <w:rPr>
                <w:szCs w:val="24"/>
              </w:rPr>
            </w:pPr>
            <w:r w:rsidRPr="00F4564E">
              <w:rPr>
                <w:szCs w:val="24"/>
              </w:rPr>
              <w:t>交通部</w:t>
            </w:r>
            <w:r w:rsidRPr="00F4564E">
              <w:rPr>
                <w:szCs w:val="24"/>
              </w:rPr>
              <w:t>(</w:t>
            </w:r>
            <w:r w:rsidRPr="00F4564E">
              <w:rPr>
                <w:szCs w:val="24"/>
              </w:rPr>
              <w:t>路政及道安司、運輸研究所</w:t>
            </w:r>
            <w:r w:rsidRPr="00F4564E">
              <w:rPr>
                <w:szCs w:val="24"/>
              </w:rPr>
              <w:t>)</w:t>
            </w:r>
            <w:r w:rsidRPr="00F4564E">
              <w:rPr>
                <w:szCs w:val="24"/>
              </w:rPr>
              <w:t>、地方政府</w:t>
            </w:r>
          </w:p>
        </w:tc>
      </w:tr>
      <w:tr w:rsidR="009D0F27" w:rsidRPr="00F4564E" w14:paraId="109EFABC" w14:textId="77777777" w:rsidTr="009B1DD3">
        <w:tc>
          <w:tcPr>
            <w:tcW w:w="2972" w:type="dxa"/>
            <w:vAlign w:val="center"/>
          </w:tcPr>
          <w:p w14:paraId="036D1C6B" w14:textId="5FF61DDB"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hint="eastAsia"/>
                <w:szCs w:val="24"/>
              </w:rPr>
              <w:t>道安改善需要</w:t>
            </w:r>
            <w:r w:rsidR="00706463" w:rsidRPr="00F4564E">
              <w:rPr>
                <w:rFonts w:ascii="Times New Roman" w:eastAsia="標楷體" w:hAnsi="Times New Roman" w:cs="Times New Roman" w:hint="eastAsia"/>
                <w:szCs w:val="24"/>
              </w:rPr>
              <w:t>強化</w:t>
            </w:r>
            <w:r w:rsidRPr="00F4564E">
              <w:rPr>
                <w:rFonts w:ascii="Times New Roman" w:eastAsia="標楷體" w:hAnsi="Times New Roman" w:cs="Times New Roman" w:hint="eastAsia"/>
                <w:szCs w:val="24"/>
              </w:rPr>
              <w:t>培育跨學科人才</w:t>
            </w:r>
          </w:p>
        </w:tc>
        <w:tc>
          <w:tcPr>
            <w:tcW w:w="3233" w:type="dxa"/>
            <w:gridSpan w:val="2"/>
            <w:vAlign w:val="center"/>
            <w:hideMark/>
          </w:tcPr>
          <w:p w14:paraId="0BE7E222"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4</w:t>
            </w:r>
            <w:r w:rsidRPr="00F4564E">
              <w:rPr>
                <w:rFonts w:ascii="Times New Roman" w:eastAsia="標楷體" w:hAnsi="Times New Roman" w:cs="Times New Roman"/>
                <w:szCs w:val="24"/>
              </w:rPr>
              <w:t>：</w:t>
            </w:r>
            <w:r w:rsidRPr="00F4564E">
              <w:rPr>
                <w:rFonts w:ascii="Times New Roman" w:eastAsia="標楷體" w:hAnsi="Times New Roman" w:cs="Times New Roman" w:hint="eastAsia"/>
                <w:szCs w:val="24"/>
              </w:rPr>
              <w:t>投入跨學科道安基礎研究及人才培育</w:t>
            </w:r>
          </w:p>
        </w:tc>
        <w:tc>
          <w:tcPr>
            <w:tcW w:w="3571" w:type="dxa"/>
            <w:vAlign w:val="center"/>
            <w:hideMark/>
          </w:tcPr>
          <w:p w14:paraId="59DADABD"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9-4</w:t>
            </w:r>
            <w:r w:rsidRPr="00F4564E">
              <w:rPr>
                <w:rFonts w:ascii="Times New Roman" w:eastAsia="標楷體" w:hAnsi="Times New Roman" w:cs="Times New Roman"/>
                <w:szCs w:val="24"/>
              </w:rPr>
              <w:t>補助學、研單位發展道路交通安全相關研究計畫</w:t>
            </w:r>
          </w:p>
        </w:tc>
        <w:tc>
          <w:tcPr>
            <w:tcW w:w="2126" w:type="dxa"/>
            <w:vAlign w:val="center"/>
          </w:tcPr>
          <w:p w14:paraId="3C065AD4" w14:textId="77777777" w:rsidR="009D0F27" w:rsidRPr="00F4564E" w:rsidRDefault="009D0F27" w:rsidP="00BC33EB">
            <w:pPr>
              <w:pStyle w:val="aff2"/>
              <w:rPr>
                <w:szCs w:val="24"/>
              </w:rPr>
            </w:pPr>
            <w:r w:rsidRPr="00F4564E">
              <w:rPr>
                <w:szCs w:val="24"/>
              </w:rPr>
              <w:t>國家科學及技術委員會</w:t>
            </w:r>
            <w:r w:rsidRPr="00F4564E">
              <w:rPr>
                <w:rFonts w:hint="eastAsia"/>
                <w:szCs w:val="24"/>
              </w:rPr>
              <w:t>(</w:t>
            </w:r>
            <w:r w:rsidRPr="00F4564E">
              <w:rPr>
                <w:rFonts w:hint="eastAsia"/>
                <w:szCs w:val="24"/>
              </w:rPr>
              <w:t>工程處</w:t>
            </w:r>
            <w:r w:rsidRPr="00F4564E">
              <w:rPr>
                <w:szCs w:val="24"/>
              </w:rPr>
              <w:t>)</w:t>
            </w:r>
          </w:p>
        </w:tc>
        <w:tc>
          <w:tcPr>
            <w:tcW w:w="2046" w:type="dxa"/>
            <w:vAlign w:val="center"/>
          </w:tcPr>
          <w:p w14:paraId="5AD74C82" w14:textId="77777777" w:rsidR="009D0F27" w:rsidRPr="00F4564E" w:rsidRDefault="009D0F27" w:rsidP="00BC33EB">
            <w:pPr>
              <w:pStyle w:val="aff2"/>
              <w:rPr>
                <w:szCs w:val="24"/>
              </w:rPr>
            </w:pPr>
            <w:r w:rsidRPr="00F4564E">
              <w:rPr>
                <w:szCs w:val="24"/>
              </w:rPr>
              <w:t>國家科學及技術委員會</w:t>
            </w:r>
            <w:r w:rsidRPr="00F4564E">
              <w:rPr>
                <w:rFonts w:hint="eastAsia"/>
                <w:szCs w:val="24"/>
              </w:rPr>
              <w:t>(</w:t>
            </w:r>
            <w:r w:rsidRPr="00F4564E">
              <w:rPr>
                <w:rFonts w:hint="eastAsia"/>
                <w:szCs w:val="24"/>
              </w:rPr>
              <w:t>工程處</w:t>
            </w:r>
            <w:r w:rsidRPr="00F4564E">
              <w:rPr>
                <w:szCs w:val="24"/>
              </w:rPr>
              <w:t>)</w:t>
            </w:r>
          </w:p>
        </w:tc>
      </w:tr>
    </w:tbl>
    <w:p w14:paraId="7DF0A107" w14:textId="77777777" w:rsidR="00D47E27" w:rsidRPr="00F4564E" w:rsidRDefault="00D47E27" w:rsidP="00D641E7">
      <w:pPr>
        <w:pStyle w:val="2"/>
        <w:numPr>
          <w:ilvl w:val="0"/>
          <w:numId w:val="0"/>
        </w:numPr>
        <w:rPr>
          <w:rStyle w:val="13"/>
        </w:rPr>
      </w:pPr>
    </w:p>
    <w:p w14:paraId="540F0584" w14:textId="77777777" w:rsidR="00D47E27" w:rsidRPr="00F4564E" w:rsidRDefault="00D47E27" w:rsidP="00D641E7">
      <w:pPr>
        <w:pStyle w:val="2"/>
        <w:numPr>
          <w:ilvl w:val="0"/>
          <w:numId w:val="0"/>
        </w:numPr>
        <w:rPr>
          <w:rStyle w:val="13"/>
        </w:rPr>
      </w:pPr>
    </w:p>
    <w:p w14:paraId="5D646EFC" w14:textId="695F0B83" w:rsidR="00D47E27" w:rsidRPr="00F4564E" w:rsidRDefault="00D47E27" w:rsidP="00D641E7">
      <w:pPr>
        <w:pStyle w:val="2"/>
        <w:numPr>
          <w:ilvl w:val="0"/>
          <w:numId w:val="0"/>
        </w:numPr>
        <w:rPr>
          <w:rStyle w:val="13"/>
        </w:rPr>
        <w:sectPr w:rsidR="00D47E27" w:rsidRPr="00F4564E" w:rsidSect="00F23EFA">
          <w:headerReference w:type="default" r:id="rId50"/>
          <w:footerReference w:type="default" r:id="rId51"/>
          <w:pgSz w:w="16838" w:h="11906" w:orient="landscape"/>
          <w:pgMar w:top="1800" w:right="1440" w:bottom="1800" w:left="1440" w:header="851" w:footer="624" w:gutter="0"/>
          <w:cols w:space="425"/>
          <w:docGrid w:type="lines" w:linePitch="360"/>
        </w:sectPr>
      </w:pPr>
    </w:p>
    <w:p w14:paraId="16C4E79E" w14:textId="6C008EB4" w:rsidR="00460DA0" w:rsidRPr="00F4564E" w:rsidRDefault="00460DA0" w:rsidP="00B921CE">
      <w:pPr>
        <w:pStyle w:val="10"/>
        <w:ind w:left="851" w:hanging="851"/>
      </w:pPr>
      <w:bookmarkStart w:id="55" w:name="_Ref155686918"/>
      <w:bookmarkStart w:id="56" w:name="_Toc156842519"/>
      <w:r w:rsidRPr="00F4564E">
        <w:rPr>
          <w:rFonts w:hint="eastAsia"/>
        </w:rPr>
        <w:t>計畫</w:t>
      </w:r>
      <w:r w:rsidRPr="00F4564E">
        <w:t>經費</w:t>
      </w:r>
      <w:bookmarkEnd w:id="55"/>
      <w:bookmarkEnd w:id="56"/>
    </w:p>
    <w:p w14:paraId="2928B0D4" w14:textId="5BBB3380" w:rsidR="001508C2" w:rsidRPr="00F4564E" w:rsidRDefault="008B729C" w:rsidP="00637E61">
      <w:pPr>
        <w:pStyle w:val="17"/>
      </w:pPr>
      <w:r w:rsidRPr="00F4564E">
        <w:rPr>
          <w:rFonts w:hint="eastAsia"/>
        </w:rPr>
        <w:t>依據道路交通安全基本法第</w:t>
      </w:r>
      <w:r w:rsidRPr="00F4564E">
        <w:rPr>
          <w:rFonts w:hint="eastAsia"/>
        </w:rPr>
        <w:t>18</w:t>
      </w:r>
      <w:r w:rsidRPr="00F4564E">
        <w:rPr>
          <w:rFonts w:hint="eastAsia"/>
        </w:rPr>
        <w:t>條規定，中央機關就九大政策面向訂定各項策略與行動計畫，</w:t>
      </w:r>
      <w:r w:rsidRPr="00F4564E">
        <w:rPr>
          <w:rFonts w:hint="eastAsia"/>
        </w:rPr>
        <w:t>113</w:t>
      </w:r>
      <w:r w:rsidRPr="00F4564E">
        <w:rPr>
          <w:rFonts w:hint="eastAsia"/>
        </w:rPr>
        <w:t>至</w:t>
      </w:r>
      <w:r w:rsidRPr="00F4564E">
        <w:rPr>
          <w:rFonts w:hint="eastAsia"/>
        </w:rPr>
        <w:t>116</w:t>
      </w:r>
      <w:r w:rsidRPr="00F4564E">
        <w:rPr>
          <w:rFonts w:hint="eastAsia"/>
        </w:rPr>
        <w:t>年全程將投入</w:t>
      </w:r>
      <w:r w:rsidR="008E6441" w:rsidRPr="00F4564E">
        <w:t>1,076</w:t>
      </w:r>
      <w:r w:rsidR="00AB2A0C" w:rsidRPr="00F4564E">
        <w:rPr>
          <w:rFonts w:hint="eastAsia"/>
        </w:rPr>
        <w:t>億</w:t>
      </w:r>
      <w:r w:rsidR="00B06016" w:rsidRPr="00F4564E">
        <w:t>8</w:t>
      </w:r>
      <w:r w:rsidR="00426B21" w:rsidRPr="00F4564E">
        <w:t>,7</w:t>
      </w:r>
      <w:r w:rsidR="00B06016" w:rsidRPr="00F4564E">
        <w:t>0</w:t>
      </w:r>
      <w:r w:rsidR="003E75E2" w:rsidRPr="00F4564E">
        <w:rPr>
          <w:rFonts w:hint="eastAsia"/>
        </w:rPr>
        <w:t>6</w:t>
      </w:r>
      <w:r w:rsidR="00AB2A0C" w:rsidRPr="00F4564E">
        <w:rPr>
          <w:rFonts w:hint="eastAsia"/>
        </w:rPr>
        <w:t>萬元</w:t>
      </w:r>
      <w:r w:rsidRPr="00F4564E">
        <w:rPr>
          <w:rFonts w:hint="eastAsia"/>
        </w:rPr>
        <w:t>辦理道路交通安全改善各項行動計畫</w:t>
      </w:r>
      <w:r w:rsidR="001508C2" w:rsidRPr="00F4564E">
        <w:rPr>
          <w:rFonts w:hint="eastAsia"/>
        </w:rPr>
        <w:t xml:space="preserve"> (</w:t>
      </w:r>
      <w:r w:rsidRPr="00F4564E">
        <w:rPr>
          <w:rFonts w:hint="eastAsia"/>
        </w:rPr>
        <w:t>113</w:t>
      </w:r>
      <w:r w:rsidRPr="00F4564E">
        <w:rPr>
          <w:rFonts w:hint="eastAsia"/>
        </w:rPr>
        <w:t>年</w:t>
      </w:r>
      <w:r w:rsidR="008E6441" w:rsidRPr="00F4564E">
        <w:t>188</w:t>
      </w:r>
      <w:r w:rsidR="00AB2A0C" w:rsidRPr="00F4564E">
        <w:rPr>
          <w:rFonts w:hint="eastAsia"/>
        </w:rPr>
        <w:t>億</w:t>
      </w:r>
      <w:r w:rsidR="00426B21" w:rsidRPr="00F4564E">
        <w:t>6,09</w:t>
      </w:r>
      <w:r w:rsidR="002E3EB8" w:rsidRPr="00F4564E">
        <w:t>0</w:t>
      </w:r>
      <w:r w:rsidR="00AB2A0C" w:rsidRPr="00F4564E">
        <w:rPr>
          <w:rFonts w:hint="eastAsia"/>
        </w:rPr>
        <w:t>萬</w:t>
      </w:r>
      <w:r w:rsidR="00F01AE1" w:rsidRPr="00F4564E">
        <w:rPr>
          <w:rFonts w:hint="eastAsia"/>
        </w:rPr>
        <w:t>元</w:t>
      </w:r>
      <w:r w:rsidRPr="00F4564E">
        <w:rPr>
          <w:rFonts w:hint="eastAsia"/>
        </w:rPr>
        <w:t>、</w:t>
      </w:r>
      <w:r w:rsidR="001508C2" w:rsidRPr="00F4564E">
        <w:rPr>
          <w:rFonts w:hint="eastAsia"/>
        </w:rPr>
        <w:t>114</w:t>
      </w:r>
      <w:r w:rsidR="001508C2" w:rsidRPr="00F4564E">
        <w:rPr>
          <w:rFonts w:hint="eastAsia"/>
        </w:rPr>
        <w:t>年</w:t>
      </w:r>
      <w:r w:rsidR="008E6441" w:rsidRPr="00F4564E">
        <w:t>321</w:t>
      </w:r>
      <w:r w:rsidR="00AB2A0C" w:rsidRPr="00F4564E">
        <w:rPr>
          <w:rFonts w:hint="eastAsia"/>
        </w:rPr>
        <w:t>億</w:t>
      </w:r>
      <w:r w:rsidR="00B06016" w:rsidRPr="00F4564E">
        <w:t>51</w:t>
      </w:r>
      <w:r w:rsidR="002E3EB8" w:rsidRPr="00F4564E">
        <w:t>2</w:t>
      </w:r>
      <w:r w:rsidR="00AB2A0C" w:rsidRPr="00F4564E">
        <w:rPr>
          <w:rFonts w:hint="eastAsia"/>
        </w:rPr>
        <w:t>萬</w:t>
      </w:r>
      <w:r w:rsidR="00F01AE1" w:rsidRPr="00F4564E">
        <w:rPr>
          <w:rFonts w:hint="eastAsia"/>
        </w:rPr>
        <w:t>元</w:t>
      </w:r>
      <w:r w:rsidRPr="00F4564E">
        <w:rPr>
          <w:rFonts w:hint="eastAsia"/>
        </w:rPr>
        <w:t>、</w:t>
      </w:r>
      <w:r w:rsidR="001508C2" w:rsidRPr="00F4564E">
        <w:rPr>
          <w:rFonts w:hint="eastAsia"/>
        </w:rPr>
        <w:t>115</w:t>
      </w:r>
      <w:r w:rsidR="001508C2" w:rsidRPr="00F4564E">
        <w:rPr>
          <w:rFonts w:hint="eastAsia"/>
        </w:rPr>
        <w:t>年</w:t>
      </w:r>
      <w:r w:rsidR="008E6441" w:rsidRPr="00F4564E">
        <w:t>286</w:t>
      </w:r>
      <w:r w:rsidR="00AB2A0C" w:rsidRPr="00F4564E">
        <w:rPr>
          <w:rFonts w:hint="eastAsia"/>
        </w:rPr>
        <w:t>億</w:t>
      </w:r>
      <w:r w:rsidR="002E3EB8" w:rsidRPr="00F4564E">
        <w:t>9</w:t>
      </w:r>
      <w:r w:rsidR="00AB2A0C" w:rsidRPr="00F4564E">
        <w:rPr>
          <w:rFonts w:hint="eastAsia"/>
        </w:rPr>
        <w:t>,</w:t>
      </w:r>
      <w:r w:rsidR="00B06016" w:rsidRPr="00F4564E">
        <w:t>60</w:t>
      </w:r>
      <w:r w:rsidR="00AB2A0C" w:rsidRPr="00F4564E">
        <w:t>2</w:t>
      </w:r>
      <w:r w:rsidR="00AB2A0C" w:rsidRPr="00F4564E">
        <w:rPr>
          <w:rFonts w:hint="eastAsia"/>
        </w:rPr>
        <w:t>萬</w:t>
      </w:r>
      <w:r w:rsidR="00F01AE1" w:rsidRPr="00F4564E">
        <w:rPr>
          <w:rFonts w:hint="eastAsia"/>
        </w:rPr>
        <w:t>元</w:t>
      </w:r>
      <w:r w:rsidRPr="00F4564E">
        <w:rPr>
          <w:rFonts w:hint="eastAsia"/>
        </w:rPr>
        <w:t>、</w:t>
      </w:r>
      <w:r w:rsidR="001508C2" w:rsidRPr="00F4564E">
        <w:rPr>
          <w:rFonts w:hint="eastAsia"/>
        </w:rPr>
        <w:t>116</w:t>
      </w:r>
      <w:r w:rsidR="001508C2" w:rsidRPr="00F4564E">
        <w:rPr>
          <w:rFonts w:hint="eastAsia"/>
        </w:rPr>
        <w:t>年</w:t>
      </w:r>
      <w:r w:rsidR="008E6441" w:rsidRPr="00F4564E">
        <w:t>280</w:t>
      </w:r>
      <w:r w:rsidR="00AB2A0C" w:rsidRPr="00F4564E">
        <w:rPr>
          <w:rFonts w:hint="eastAsia"/>
        </w:rPr>
        <w:t>億</w:t>
      </w:r>
      <w:r w:rsidR="003E75E2" w:rsidRPr="00F4564E">
        <w:rPr>
          <w:rFonts w:hint="eastAsia"/>
        </w:rPr>
        <w:t>2</w:t>
      </w:r>
      <w:r w:rsidR="002E3EB8" w:rsidRPr="00F4564E">
        <w:t>,</w:t>
      </w:r>
      <w:r w:rsidR="00B06016" w:rsidRPr="00F4564E">
        <w:t>50</w:t>
      </w:r>
      <w:r w:rsidR="00AB2A0C" w:rsidRPr="00F4564E">
        <w:t>2</w:t>
      </w:r>
      <w:r w:rsidR="00AB2A0C" w:rsidRPr="00F4564E">
        <w:rPr>
          <w:rFonts w:hint="eastAsia"/>
        </w:rPr>
        <w:t>萬</w:t>
      </w:r>
      <w:r w:rsidR="00F01AE1" w:rsidRPr="00F4564E">
        <w:rPr>
          <w:rFonts w:hint="eastAsia"/>
        </w:rPr>
        <w:t>元</w:t>
      </w:r>
      <w:r w:rsidR="001508C2" w:rsidRPr="00F4564E">
        <w:rPr>
          <w:rFonts w:hint="eastAsia"/>
        </w:rPr>
        <w:t>)</w:t>
      </w:r>
      <w:r w:rsidR="00601958" w:rsidRPr="00F4564E">
        <w:rPr>
          <w:rFonts w:hint="eastAsia"/>
        </w:rPr>
        <w:t>，分年經費詳如表</w:t>
      </w:r>
      <w:r w:rsidR="00601958" w:rsidRPr="00F4564E">
        <w:rPr>
          <w:rFonts w:hint="eastAsia"/>
        </w:rPr>
        <w:t>4</w:t>
      </w:r>
      <w:r w:rsidR="00601958" w:rsidRPr="00F4564E">
        <w:rPr>
          <w:rFonts w:hint="eastAsia"/>
        </w:rPr>
        <w:t>所示</w:t>
      </w:r>
      <w:r w:rsidR="001508C2" w:rsidRPr="00F4564E">
        <w:rPr>
          <w:rFonts w:hint="eastAsia"/>
        </w:rPr>
        <w:t>。</w:t>
      </w:r>
    </w:p>
    <w:p w14:paraId="5EA5ACF7" w14:textId="251E84F8" w:rsidR="007A50B8" w:rsidRPr="00F4564E" w:rsidRDefault="00A13F79" w:rsidP="007C68F8">
      <w:pPr>
        <w:pStyle w:val="1d"/>
      </w:pPr>
      <w:bookmarkStart w:id="57" w:name="_Toc156844577"/>
      <w:r w:rsidRPr="00F4564E">
        <w:rPr>
          <w:rFonts w:hint="eastAsia"/>
          <w:noProof/>
        </w:rPr>
        <mc:AlternateContent>
          <mc:Choice Requires="wps">
            <w:drawing>
              <wp:anchor distT="0" distB="0" distL="114300" distR="114300" simplePos="0" relativeHeight="251663360" behindDoc="0" locked="0" layoutInCell="1" allowOverlap="1" wp14:anchorId="145F64C5" wp14:editId="3E7ECF99">
                <wp:simplePos x="0" y="0"/>
                <wp:positionH relativeFrom="column">
                  <wp:posOffset>4486275</wp:posOffset>
                </wp:positionH>
                <wp:positionV relativeFrom="paragraph">
                  <wp:posOffset>635</wp:posOffset>
                </wp:positionV>
                <wp:extent cx="1043940" cy="274320"/>
                <wp:effectExtent l="0" t="0" r="0" b="0"/>
                <wp:wrapNone/>
                <wp:docPr id="2" name="矩形 2"/>
                <wp:cNvGraphicFramePr/>
                <a:graphic xmlns:a="http://schemas.openxmlformats.org/drawingml/2006/main">
                  <a:graphicData uri="http://schemas.microsoft.com/office/word/2010/wordprocessingShape">
                    <wps:wsp>
                      <wps:cNvSpPr/>
                      <wps:spPr>
                        <a:xfrm>
                          <a:off x="0" y="0"/>
                          <a:ext cx="1043940" cy="274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1A4BC" w14:textId="3018C001" w:rsidR="00EA0137" w:rsidRPr="007C68F8" w:rsidRDefault="00EA0137" w:rsidP="007C68F8">
                            <w:pPr>
                              <w:snapToGrid w:val="0"/>
                              <w:jc w:val="center"/>
                              <w:rPr>
                                <w:rFonts w:ascii="標楷體" w:eastAsia="標楷體" w:hAnsi="標楷體"/>
                                <w:color w:val="000000" w:themeColor="text1"/>
                                <w:szCs w:val="24"/>
                              </w:rPr>
                            </w:pPr>
                            <w:r w:rsidRPr="007C68F8">
                              <w:rPr>
                                <w:rFonts w:ascii="標楷體" w:eastAsia="標楷體" w:hAnsi="標楷體" w:hint="eastAsia"/>
                                <w:color w:val="000000" w:themeColor="text1"/>
                                <w:szCs w:val="24"/>
                              </w:rPr>
                              <w:t>單位：萬元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64C5" id="矩形 2" o:spid="_x0000_s1046" style="position:absolute;left:0;text-align:left;margin-left:353.25pt;margin-top:.05pt;width:82.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" filled="f" stroked="f" strokeweight="1pt">
                <v:textbox>
                  <w:txbxContent>
                    <w:p w14:paraId="0BF1A4BC" w14:textId="3018C001" w:rsidR="00EA0137" w:rsidRPr="007C68F8" w:rsidRDefault="00EA0137" w:rsidP="007C68F8">
                      <w:pPr>
                        <w:snapToGrid w:val="0"/>
                        <w:jc w:val="center"/>
                        <w:rPr>
                          <w:rFonts w:ascii="標楷體" w:eastAsia="標楷體" w:hAnsi="標楷體"/>
                          <w:color w:val="000000" w:themeColor="text1"/>
                          <w:szCs w:val="24"/>
                        </w:rPr>
                      </w:pPr>
                      <w:r w:rsidRPr="007C68F8">
                        <w:rPr>
                          <w:rFonts w:ascii="標楷體" w:eastAsia="標楷體" w:hAnsi="標楷體" w:hint="eastAsia"/>
                          <w:color w:val="000000" w:themeColor="text1"/>
                          <w:szCs w:val="24"/>
                        </w:rPr>
                        <w:t>單位：萬元</w:t>
                      </w:r>
                    </w:p>
                  </w:txbxContent>
                </v:textbox>
              </v:rect>
            </w:pict>
          </mc:Fallback>
        </mc:AlternateContent>
      </w:r>
      <w:r w:rsidR="0064781C" w:rsidRPr="00F4564E">
        <w:rPr>
          <w:rFonts w:hint="eastAsia"/>
        </w:rPr>
        <w:t>表</w:t>
      </w:r>
      <w:r w:rsidR="0064781C" w:rsidRPr="00F4564E">
        <w:rPr>
          <w:rFonts w:hint="eastAsia"/>
        </w:rPr>
        <w:t>4 113-116</w:t>
      </w:r>
      <w:r w:rsidR="0064781C" w:rsidRPr="00F4564E">
        <w:rPr>
          <w:rFonts w:hint="eastAsia"/>
        </w:rPr>
        <w:t>年經費一覽表</w:t>
      </w:r>
      <w:bookmarkEnd w:id="57"/>
    </w:p>
    <w:tbl>
      <w:tblPr>
        <w:tblStyle w:val="af6"/>
        <w:tblW w:w="8926" w:type="dxa"/>
        <w:jc w:val="center"/>
        <w:tblLook w:val="04A0" w:firstRow="1" w:lastRow="0" w:firstColumn="1" w:lastColumn="0" w:noHBand="0" w:noVBand="1"/>
      </w:tblPr>
      <w:tblGrid>
        <w:gridCol w:w="1039"/>
        <w:gridCol w:w="1361"/>
        <w:gridCol w:w="1202"/>
        <w:gridCol w:w="1266"/>
        <w:gridCol w:w="1336"/>
        <w:gridCol w:w="1202"/>
        <w:gridCol w:w="1520"/>
      </w:tblGrid>
      <w:tr w:rsidR="00F67E69" w:rsidRPr="00F4564E" w14:paraId="4F1C5D76" w14:textId="36F589A7" w:rsidTr="004B043C">
        <w:trPr>
          <w:trHeight w:val="695"/>
          <w:jc w:val="center"/>
        </w:trPr>
        <w:tc>
          <w:tcPr>
            <w:tcW w:w="1062" w:type="dxa"/>
            <w:shd w:val="clear" w:color="auto" w:fill="D9D9D9" w:themeFill="background1" w:themeFillShade="D9"/>
            <w:vAlign w:val="center"/>
          </w:tcPr>
          <w:p w14:paraId="686AEB13" w14:textId="495F7F4A"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年度</w:t>
            </w:r>
          </w:p>
        </w:tc>
        <w:tc>
          <w:tcPr>
            <w:tcW w:w="1363" w:type="dxa"/>
            <w:shd w:val="clear" w:color="auto" w:fill="D9D9D9" w:themeFill="background1" w:themeFillShade="D9"/>
            <w:vAlign w:val="center"/>
          </w:tcPr>
          <w:p w14:paraId="68C92884" w14:textId="71EF89AA"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工程</w:t>
            </w:r>
          </w:p>
        </w:tc>
        <w:tc>
          <w:tcPr>
            <w:tcW w:w="1215" w:type="dxa"/>
            <w:shd w:val="clear" w:color="auto" w:fill="D9D9D9" w:themeFill="background1" w:themeFillShade="D9"/>
            <w:vAlign w:val="center"/>
          </w:tcPr>
          <w:p w14:paraId="0A979D6D" w14:textId="77777777" w:rsidR="00641C6A" w:rsidRPr="00F4564E" w:rsidRDefault="004B043C" w:rsidP="0064781C">
            <w:pPr>
              <w:pStyle w:val="24"/>
              <w:spacing w:beforeLines="0" w:before="0" w:afterLines="0" w:after="0" w:line="240" w:lineRule="auto"/>
              <w:ind w:left="0" w:firstLineChars="0" w:firstLine="0"/>
              <w:jc w:val="center"/>
            </w:pPr>
            <w:r w:rsidRPr="00F4564E">
              <w:rPr>
                <w:rFonts w:hint="eastAsia"/>
              </w:rPr>
              <w:t>教育</w:t>
            </w:r>
          </w:p>
          <w:p w14:paraId="08245062" w14:textId="6C6F72E5"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宣導</w:t>
            </w:r>
          </w:p>
        </w:tc>
        <w:tc>
          <w:tcPr>
            <w:tcW w:w="1274" w:type="dxa"/>
            <w:shd w:val="clear" w:color="auto" w:fill="D9D9D9" w:themeFill="background1" w:themeFillShade="D9"/>
            <w:vAlign w:val="center"/>
          </w:tcPr>
          <w:p w14:paraId="742C7FD0" w14:textId="304E0CA7"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執法</w:t>
            </w:r>
          </w:p>
        </w:tc>
        <w:tc>
          <w:tcPr>
            <w:tcW w:w="1274" w:type="dxa"/>
            <w:shd w:val="clear" w:color="auto" w:fill="D9D9D9" w:themeFill="background1" w:themeFillShade="D9"/>
            <w:vAlign w:val="center"/>
          </w:tcPr>
          <w:p w14:paraId="6A3041F3" w14:textId="3D4831CB"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監理</w:t>
            </w:r>
          </w:p>
        </w:tc>
        <w:tc>
          <w:tcPr>
            <w:tcW w:w="1215" w:type="dxa"/>
            <w:shd w:val="clear" w:color="auto" w:fill="D9D9D9" w:themeFill="background1" w:themeFillShade="D9"/>
            <w:vAlign w:val="center"/>
          </w:tcPr>
          <w:p w14:paraId="585EFCFD" w14:textId="15AB0B65"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其他</w:t>
            </w:r>
          </w:p>
        </w:tc>
        <w:tc>
          <w:tcPr>
            <w:tcW w:w="1523" w:type="dxa"/>
            <w:shd w:val="clear" w:color="auto" w:fill="D9D9D9" w:themeFill="background1" w:themeFillShade="D9"/>
            <w:vAlign w:val="center"/>
          </w:tcPr>
          <w:p w14:paraId="04AE9E78" w14:textId="7BD7E94F"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合計</w:t>
            </w:r>
          </w:p>
        </w:tc>
      </w:tr>
      <w:tr w:rsidR="00F67E69" w:rsidRPr="00F4564E" w14:paraId="5F5FE549" w14:textId="3A020A0E" w:rsidTr="004B043C">
        <w:trPr>
          <w:trHeight w:val="608"/>
          <w:jc w:val="center"/>
        </w:trPr>
        <w:tc>
          <w:tcPr>
            <w:tcW w:w="1062" w:type="dxa"/>
            <w:vAlign w:val="center"/>
          </w:tcPr>
          <w:p w14:paraId="0E3A52C2" w14:textId="5DE0E294"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113</w:t>
            </w:r>
          </w:p>
        </w:tc>
        <w:tc>
          <w:tcPr>
            <w:tcW w:w="1363" w:type="dxa"/>
            <w:vAlign w:val="center"/>
          </w:tcPr>
          <w:p w14:paraId="6E859C9D" w14:textId="17612D25"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249,788 </w:t>
            </w:r>
          </w:p>
        </w:tc>
        <w:tc>
          <w:tcPr>
            <w:tcW w:w="1215" w:type="dxa"/>
            <w:vAlign w:val="center"/>
          </w:tcPr>
          <w:p w14:paraId="16D61F76" w14:textId="4EEEF9D8" w:rsidR="004B043C" w:rsidRPr="00F4564E" w:rsidRDefault="004B043C" w:rsidP="0064781C">
            <w:pPr>
              <w:pStyle w:val="24"/>
              <w:spacing w:beforeLines="0" w:before="0" w:afterLines="0" w:after="0" w:line="240" w:lineRule="auto"/>
              <w:ind w:left="0" w:firstLineChars="0" w:firstLine="0"/>
            </w:pPr>
            <w:r w:rsidRPr="00F4564E">
              <w:rPr>
                <w:rFonts w:hint="eastAsia"/>
              </w:rPr>
              <w:t>1</w:t>
            </w:r>
            <w:r w:rsidRPr="00F4564E">
              <w:t>6,274</w:t>
            </w:r>
          </w:p>
        </w:tc>
        <w:tc>
          <w:tcPr>
            <w:tcW w:w="1274" w:type="dxa"/>
            <w:vAlign w:val="center"/>
          </w:tcPr>
          <w:p w14:paraId="2F819F0D" w14:textId="32887971" w:rsidR="004B043C" w:rsidRPr="00F4564E" w:rsidRDefault="004B043C" w:rsidP="0064781C">
            <w:pPr>
              <w:pStyle w:val="24"/>
              <w:spacing w:beforeLines="0" w:before="0" w:afterLines="0" w:after="0" w:line="240" w:lineRule="auto"/>
              <w:ind w:left="0" w:firstLineChars="0" w:firstLine="0"/>
            </w:pPr>
            <w:r w:rsidRPr="00F4564E">
              <w:rPr>
                <w:rFonts w:hint="eastAsia"/>
              </w:rPr>
              <w:t>6</w:t>
            </w:r>
            <w:r w:rsidRPr="00F4564E">
              <w:t>7,641</w:t>
            </w:r>
          </w:p>
        </w:tc>
        <w:tc>
          <w:tcPr>
            <w:tcW w:w="1274" w:type="dxa"/>
            <w:vAlign w:val="center"/>
          </w:tcPr>
          <w:p w14:paraId="1ABF7D82" w14:textId="10D8017B" w:rsidR="004B043C" w:rsidRPr="00F4564E" w:rsidRDefault="00641C6A" w:rsidP="0064781C">
            <w:pPr>
              <w:pStyle w:val="24"/>
              <w:spacing w:beforeLines="0" w:before="0" w:afterLines="0" w:after="0" w:line="240" w:lineRule="auto"/>
              <w:ind w:left="0" w:firstLineChars="0" w:firstLine="0"/>
            </w:pPr>
            <w:r w:rsidRPr="00F4564E">
              <w:t>1,54</w:t>
            </w:r>
            <w:r w:rsidR="004B043C" w:rsidRPr="00F4564E">
              <w:t>5,072</w:t>
            </w:r>
          </w:p>
        </w:tc>
        <w:tc>
          <w:tcPr>
            <w:tcW w:w="1215" w:type="dxa"/>
            <w:vAlign w:val="center"/>
          </w:tcPr>
          <w:p w14:paraId="3F3E9827" w14:textId="5A5123D2"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7,315 </w:t>
            </w:r>
          </w:p>
        </w:tc>
        <w:tc>
          <w:tcPr>
            <w:tcW w:w="1523" w:type="dxa"/>
            <w:vAlign w:val="center"/>
          </w:tcPr>
          <w:p w14:paraId="7B489838" w14:textId="708AC467" w:rsidR="004B043C" w:rsidRPr="00F4564E" w:rsidRDefault="00641C6A" w:rsidP="0064781C">
            <w:pPr>
              <w:pStyle w:val="24"/>
              <w:spacing w:beforeLines="0" w:before="0" w:afterLines="0" w:after="0" w:line="240" w:lineRule="auto"/>
              <w:ind w:left="0" w:firstLineChars="0" w:firstLine="0"/>
            </w:pPr>
            <w:r w:rsidRPr="00F4564E">
              <w:t>1,88</w:t>
            </w:r>
            <w:r w:rsidR="004B043C" w:rsidRPr="00F4564E">
              <w:t>6,090</w:t>
            </w:r>
          </w:p>
        </w:tc>
      </w:tr>
      <w:tr w:rsidR="00F67E69" w:rsidRPr="00F4564E" w14:paraId="2D6B1E27" w14:textId="2B049415" w:rsidTr="004B043C">
        <w:trPr>
          <w:trHeight w:val="608"/>
          <w:jc w:val="center"/>
        </w:trPr>
        <w:tc>
          <w:tcPr>
            <w:tcW w:w="1062" w:type="dxa"/>
            <w:vAlign w:val="center"/>
          </w:tcPr>
          <w:p w14:paraId="7CEC088B" w14:textId="16D42518"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114</w:t>
            </w:r>
          </w:p>
        </w:tc>
        <w:tc>
          <w:tcPr>
            <w:tcW w:w="1363" w:type="dxa"/>
            <w:vAlign w:val="center"/>
          </w:tcPr>
          <w:p w14:paraId="0610B356" w14:textId="639FD82B"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1,070,700 </w:t>
            </w:r>
          </w:p>
        </w:tc>
        <w:tc>
          <w:tcPr>
            <w:tcW w:w="1215" w:type="dxa"/>
            <w:vAlign w:val="center"/>
          </w:tcPr>
          <w:p w14:paraId="49BCA104" w14:textId="1E316AED" w:rsidR="004B043C" w:rsidRPr="00F4564E" w:rsidRDefault="004B043C" w:rsidP="0064781C">
            <w:pPr>
              <w:pStyle w:val="24"/>
              <w:spacing w:beforeLines="0" w:before="0" w:afterLines="0" w:after="0" w:line="240" w:lineRule="auto"/>
              <w:ind w:left="0" w:firstLineChars="0" w:firstLine="0"/>
            </w:pPr>
            <w:r w:rsidRPr="00F4564E">
              <w:rPr>
                <w:rFonts w:hint="eastAsia"/>
              </w:rPr>
              <w:t>1</w:t>
            </w:r>
            <w:r w:rsidRPr="00F4564E">
              <w:t>6,274</w:t>
            </w:r>
          </w:p>
        </w:tc>
        <w:tc>
          <w:tcPr>
            <w:tcW w:w="1274" w:type="dxa"/>
            <w:vAlign w:val="center"/>
          </w:tcPr>
          <w:p w14:paraId="6479E7D3" w14:textId="38A7BA5E" w:rsidR="004B043C" w:rsidRPr="00F4564E" w:rsidRDefault="004B043C" w:rsidP="0064781C">
            <w:pPr>
              <w:pStyle w:val="24"/>
              <w:spacing w:beforeLines="0" w:before="0" w:afterLines="0" w:after="0" w:line="240" w:lineRule="auto"/>
              <w:ind w:left="0" w:firstLineChars="0" w:firstLine="0"/>
            </w:pPr>
            <w:r w:rsidRPr="00F4564E">
              <w:rPr>
                <w:rFonts w:hint="eastAsia"/>
              </w:rPr>
              <w:t>6</w:t>
            </w:r>
            <w:r w:rsidRPr="00F4564E">
              <w:t>1,091</w:t>
            </w:r>
          </w:p>
        </w:tc>
        <w:tc>
          <w:tcPr>
            <w:tcW w:w="1274" w:type="dxa"/>
            <w:vAlign w:val="center"/>
          </w:tcPr>
          <w:p w14:paraId="33BF6D88" w14:textId="30DBE735" w:rsidR="004B043C" w:rsidRPr="00F4564E" w:rsidRDefault="00641C6A" w:rsidP="0064781C">
            <w:pPr>
              <w:pStyle w:val="24"/>
              <w:spacing w:beforeLines="0" w:before="0" w:afterLines="0" w:after="0" w:line="240" w:lineRule="auto"/>
              <w:ind w:left="0" w:firstLineChars="0" w:firstLine="0"/>
            </w:pPr>
            <w:r w:rsidRPr="00F4564E">
              <w:t>2,05</w:t>
            </w:r>
            <w:r w:rsidR="004B043C" w:rsidRPr="00F4564E">
              <w:t>4,332</w:t>
            </w:r>
          </w:p>
        </w:tc>
        <w:tc>
          <w:tcPr>
            <w:tcW w:w="1215" w:type="dxa"/>
            <w:vAlign w:val="center"/>
          </w:tcPr>
          <w:p w14:paraId="51D9D91D" w14:textId="50E93531"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8,115 </w:t>
            </w:r>
          </w:p>
        </w:tc>
        <w:tc>
          <w:tcPr>
            <w:tcW w:w="1523" w:type="dxa"/>
            <w:vAlign w:val="center"/>
          </w:tcPr>
          <w:p w14:paraId="69B1A74B" w14:textId="78A40C59" w:rsidR="004B043C" w:rsidRPr="00F4564E" w:rsidRDefault="00641C6A" w:rsidP="0064781C">
            <w:pPr>
              <w:pStyle w:val="24"/>
              <w:spacing w:beforeLines="0" w:before="0" w:afterLines="0" w:after="0" w:line="240" w:lineRule="auto"/>
              <w:ind w:left="0" w:firstLineChars="0" w:firstLine="0"/>
            </w:pPr>
            <w:r w:rsidRPr="00F4564E">
              <w:t>3</w:t>
            </w:r>
            <w:r w:rsidR="004B043C" w:rsidRPr="00F4564E">
              <w:t>,</w:t>
            </w:r>
            <w:r w:rsidR="004B043C" w:rsidRPr="00F4564E">
              <w:rPr>
                <w:rFonts w:hint="eastAsia"/>
              </w:rPr>
              <w:t>2</w:t>
            </w:r>
            <w:r w:rsidRPr="00F4564E">
              <w:t>1</w:t>
            </w:r>
            <w:r w:rsidR="004B043C" w:rsidRPr="00F4564E">
              <w:rPr>
                <w:rFonts w:hint="eastAsia"/>
              </w:rPr>
              <w:t>0</w:t>
            </w:r>
            <w:r w:rsidR="004B043C" w:rsidRPr="00F4564E">
              <w:t>,512</w:t>
            </w:r>
          </w:p>
        </w:tc>
      </w:tr>
      <w:tr w:rsidR="00F67E69" w:rsidRPr="00F4564E" w14:paraId="4637AFED" w14:textId="5F6BD4E4" w:rsidTr="004B043C">
        <w:trPr>
          <w:trHeight w:val="608"/>
          <w:jc w:val="center"/>
        </w:trPr>
        <w:tc>
          <w:tcPr>
            <w:tcW w:w="1062" w:type="dxa"/>
            <w:vAlign w:val="center"/>
          </w:tcPr>
          <w:p w14:paraId="0170983C" w14:textId="00F8EAB1"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115</w:t>
            </w:r>
          </w:p>
        </w:tc>
        <w:tc>
          <w:tcPr>
            <w:tcW w:w="1363" w:type="dxa"/>
            <w:vAlign w:val="center"/>
          </w:tcPr>
          <w:p w14:paraId="578CF602" w14:textId="685039AD"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1,428,200 </w:t>
            </w:r>
          </w:p>
        </w:tc>
        <w:tc>
          <w:tcPr>
            <w:tcW w:w="1215" w:type="dxa"/>
            <w:vAlign w:val="center"/>
          </w:tcPr>
          <w:p w14:paraId="55C69E1E" w14:textId="79A7AFD0" w:rsidR="004B043C" w:rsidRPr="00F4564E" w:rsidRDefault="004B043C" w:rsidP="0064781C">
            <w:pPr>
              <w:pStyle w:val="24"/>
              <w:spacing w:beforeLines="0" w:before="0" w:afterLines="0" w:after="0" w:line="240" w:lineRule="auto"/>
              <w:ind w:left="0" w:firstLineChars="0" w:firstLine="0"/>
            </w:pPr>
            <w:r w:rsidRPr="00F4564E">
              <w:rPr>
                <w:rFonts w:hint="eastAsia"/>
              </w:rPr>
              <w:t>1</w:t>
            </w:r>
            <w:r w:rsidRPr="00F4564E">
              <w:t>6,274</w:t>
            </w:r>
          </w:p>
        </w:tc>
        <w:tc>
          <w:tcPr>
            <w:tcW w:w="1274" w:type="dxa"/>
            <w:vAlign w:val="center"/>
          </w:tcPr>
          <w:p w14:paraId="3FACBFB6" w14:textId="15A58B95" w:rsidR="004B043C" w:rsidRPr="00F4564E" w:rsidRDefault="004B043C" w:rsidP="0064781C">
            <w:pPr>
              <w:pStyle w:val="24"/>
              <w:spacing w:beforeLines="0" w:before="0" w:afterLines="0" w:after="0" w:line="240" w:lineRule="auto"/>
              <w:ind w:left="0" w:firstLineChars="0" w:firstLine="0"/>
            </w:pPr>
            <w:r w:rsidRPr="00F4564E">
              <w:rPr>
                <w:rFonts w:hint="eastAsia"/>
              </w:rPr>
              <w:t>6</w:t>
            </w:r>
            <w:r w:rsidRPr="00F4564E">
              <w:t>1,091</w:t>
            </w:r>
          </w:p>
        </w:tc>
        <w:tc>
          <w:tcPr>
            <w:tcW w:w="1274" w:type="dxa"/>
            <w:vAlign w:val="center"/>
          </w:tcPr>
          <w:p w14:paraId="614388A6" w14:textId="3E4B5A79" w:rsidR="004B043C" w:rsidRPr="00F4564E" w:rsidRDefault="00641C6A" w:rsidP="0064781C">
            <w:pPr>
              <w:pStyle w:val="24"/>
              <w:spacing w:beforeLines="0" w:before="0" w:afterLines="0" w:after="0" w:line="240" w:lineRule="auto"/>
              <w:ind w:left="0" w:firstLineChars="0" w:firstLine="0"/>
            </w:pPr>
            <w:r w:rsidRPr="00F4564E">
              <w:t>1,35</w:t>
            </w:r>
            <w:r w:rsidR="004B043C" w:rsidRPr="00F4564E">
              <w:t>4,422</w:t>
            </w:r>
          </w:p>
        </w:tc>
        <w:tc>
          <w:tcPr>
            <w:tcW w:w="1215" w:type="dxa"/>
            <w:vAlign w:val="center"/>
          </w:tcPr>
          <w:p w14:paraId="76DE38D8" w14:textId="2D957F6B"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9,615 </w:t>
            </w:r>
          </w:p>
        </w:tc>
        <w:tc>
          <w:tcPr>
            <w:tcW w:w="1523" w:type="dxa"/>
            <w:vAlign w:val="center"/>
          </w:tcPr>
          <w:p w14:paraId="46D31734" w14:textId="11C52395" w:rsidR="004B043C" w:rsidRPr="00F4564E" w:rsidRDefault="00641C6A" w:rsidP="0064781C">
            <w:pPr>
              <w:pStyle w:val="24"/>
              <w:spacing w:beforeLines="0" w:before="0" w:afterLines="0" w:after="0" w:line="240" w:lineRule="auto"/>
              <w:ind w:left="0" w:firstLineChars="0" w:firstLine="0"/>
            </w:pPr>
            <w:r w:rsidRPr="00F4564E">
              <w:t>2</w:t>
            </w:r>
            <w:r w:rsidR="004B043C" w:rsidRPr="00F4564E">
              <w:t>,</w:t>
            </w:r>
            <w:r w:rsidRPr="00F4564E">
              <w:t>86</w:t>
            </w:r>
            <w:r w:rsidR="004B043C" w:rsidRPr="00F4564E">
              <w:t>9</w:t>
            </w:r>
            <w:r w:rsidR="004B043C" w:rsidRPr="00F4564E">
              <w:rPr>
                <w:rFonts w:hint="eastAsia"/>
              </w:rPr>
              <w:t>,</w:t>
            </w:r>
            <w:r w:rsidR="004B043C" w:rsidRPr="00F4564E">
              <w:t>602</w:t>
            </w:r>
          </w:p>
        </w:tc>
      </w:tr>
      <w:tr w:rsidR="00F67E69" w:rsidRPr="00F4564E" w14:paraId="4ABF82CB" w14:textId="2B2E00B5" w:rsidTr="004B043C">
        <w:trPr>
          <w:trHeight w:val="608"/>
          <w:jc w:val="center"/>
        </w:trPr>
        <w:tc>
          <w:tcPr>
            <w:tcW w:w="1062" w:type="dxa"/>
            <w:vAlign w:val="center"/>
          </w:tcPr>
          <w:p w14:paraId="616501DE" w14:textId="11380DE2"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116</w:t>
            </w:r>
          </w:p>
        </w:tc>
        <w:tc>
          <w:tcPr>
            <w:tcW w:w="1363" w:type="dxa"/>
            <w:vAlign w:val="center"/>
          </w:tcPr>
          <w:p w14:paraId="7B059BA1" w14:textId="2E7941D0"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1,422,600 </w:t>
            </w:r>
          </w:p>
        </w:tc>
        <w:tc>
          <w:tcPr>
            <w:tcW w:w="1215" w:type="dxa"/>
            <w:vAlign w:val="center"/>
          </w:tcPr>
          <w:p w14:paraId="2130649A" w14:textId="5DBE94EF" w:rsidR="004B043C" w:rsidRPr="00F4564E" w:rsidRDefault="004B043C" w:rsidP="0064781C">
            <w:pPr>
              <w:pStyle w:val="24"/>
              <w:spacing w:beforeLines="0" w:before="0" w:afterLines="0" w:after="0" w:line="240" w:lineRule="auto"/>
              <w:ind w:left="0" w:firstLineChars="0" w:firstLine="0"/>
            </w:pPr>
            <w:r w:rsidRPr="00F4564E">
              <w:rPr>
                <w:rFonts w:hint="eastAsia"/>
              </w:rPr>
              <w:t>1</w:t>
            </w:r>
            <w:r w:rsidRPr="00F4564E">
              <w:t>6,274</w:t>
            </w:r>
          </w:p>
        </w:tc>
        <w:tc>
          <w:tcPr>
            <w:tcW w:w="1274" w:type="dxa"/>
            <w:vAlign w:val="center"/>
          </w:tcPr>
          <w:p w14:paraId="58903E30" w14:textId="0AE88808" w:rsidR="004B043C" w:rsidRPr="00F4564E" w:rsidRDefault="004B043C" w:rsidP="0064781C">
            <w:pPr>
              <w:pStyle w:val="24"/>
              <w:spacing w:beforeLines="0" w:before="0" w:afterLines="0" w:after="0" w:line="240" w:lineRule="auto"/>
              <w:ind w:left="0" w:firstLineChars="0" w:firstLine="0"/>
            </w:pPr>
            <w:r w:rsidRPr="00F4564E">
              <w:rPr>
                <w:rFonts w:hint="eastAsia"/>
              </w:rPr>
              <w:t>6</w:t>
            </w:r>
            <w:r w:rsidRPr="00F4564E">
              <w:t>1,091</w:t>
            </w:r>
          </w:p>
        </w:tc>
        <w:tc>
          <w:tcPr>
            <w:tcW w:w="1274" w:type="dxa"/>
            <w:vAlign w:val="center"/>
          </w:tcPr>
          <w:p w14:paraId="30AE93E6" w14:textId="4C52FC86" w:rsidR="004B043C" w:rsidRPr="00F4564E" w:rsidRDefault="00641C6A" w:rsidP="0064781C">
            <w:pPr>
              <w:pStyle w:val="24"/>
              <w:spacing w:beforeLines="0" w:before="0" w:afterLines="0" w:after="0" w:line="240" w:lineRule="auto"/>
              <w:ind w:left="0" w:firstLineChars="0" w:firstLine="0"/>
            </w:pPr>
            <w:r w:rsidRPr="00F4564E">
              <w:t>1,292</w:t>
            </w:r>
            <w:r w:rsidR="004B043C" w:rsidRPr="00F4564E">
              <w:t>,422</w:t>
            </w:r>
          </w:p>
        </w:tc>
        <w:tc>
          <w:tcPr>
            <w:tcW w:w="1215" w:type="dxa"/>
            <w:vAlign w:val="center"/>
          </w:tcPr>
          <w:p w14:paraId="346CBDF0" w14:textId="5CC3A916"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10,115 </w:t>
            </w:r>
          </w:p>
        </w:tc>
        <w:tc>
          <w:tcPr>
            <w:tcW w:w="1523" w:type="dxa"/>
            <w:vAlign w:val="center"/>
          </w:tcPr>
          <w:p w14:paraId="1EDDD8ED" w14:textId="7B9C60AA" w:rsidR="004B043C" w:rsidRPr="00F4564E" w:rsidRDefault="00641C6A" w:rsidP="0064781C">
            <w:pPr>
              <w:pStyle w:val="24"/>
              <w:spacing w:beforeLines="0" w:before="0" w:afterLines="0" w:after="0" w:line="240" w:lineRule="auto"/>
              <w:ind w:left="0" w:firstLineChars="0" w:firstLine="0"/>
            </w:pPr>
            <w:r w:rsidRPr="00F4564E">
              <w:t>2</w:t>
            </w:r>
            <w:r w:rsidR="004B043C" w:rsidRPr="00F4564E">
              <w:t>,</w:t>
            </w:r>
            <w:r w:rsidRPr="00F4564E">
              <w:t>80</w:t>
            </w:r>
            <w:r w:rsidR="004B043C" w:rsidRPr="00F4564E">
              <w:rPr>
                <w:rFonts w:hint="eastAsia"/>
              </w:rPr>
              <w:t>2</w:t>
            </w:r>
            <w:r w:rsidR="004B043C" w:rsidRPr="00F4564E">
              <w:t>,502</w:t>
            </w:r>
          </w:p>
        </w:tc>
      </w:tr>
      <w:tr w:rsidR="00F67E69" w:rsidRPr="00F4564E" w14:paraId="0B9EE340" w14:textId="3FD7C647" w:rsidTr="004B043C">
        <w:trPr>
          <w:trHeight w:val="608"/>
          <w:jc w:val="center"/>
        </w:trPr>
        <w:tc>
          <w:tcPr>
            <w:tcW w:w="1062" w:type="dxa"/>
            <w:vAlign w:val="center"/>
          </w:tcPr>
          <w:p w14:paraId="58E4D96A" w14:textId="2A968D01"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合計</w:t>
            </w:r>
          </w:p>
        </w:tc>
        <w:tc>
          <w:tcPr>
            <w:tcW w:w="1363" w:type="dxa"/>
            <w:vAlign w:val="center"/>
          </w:tcPr>
          <w:p w14:paraId="5E759312" w14:textId="17EAB6DE" w:rsidR="004B043C" w:rsidRPr="00F4564E" w:rsidRDefault="004B043C" w:rsidP="0064781C">
            <w:pPr>
              <w:pStyle w:val="24"/>
              <w:spacing w:beforeLines="0" w:before="0" w:afterLines="0" w:after="0" w:line="240" w:lineRule="auto"/>
              <w:ind w:left="0" w:firstLineChars="0" w:firstLine="0"/>
            </w:pPr>
            <w:r w:rsidRPr="00F4564E">
              <w:rPr>
                <w:rFonts w:hint="eastAsia"/>
              </w:rPr>
              <w:t>4</w:t>
            </w:r>
            <w:r w:rsidRPr="00F4564E">
              <w:t>,</w:t>
            </w:r>
            <w:r w:rsidRPr="00F4564E">
              <w:rPr>
                <w:rFonts w:hint="eastAsia"/>
              </w:rPr>
              <w:t>171,288</w:t>
            </w:r>
          </w:p>
        </w:tc>
        <w:tc>
          <w:tcPr>
            <w:tcW w:w="1215" w:type="dxa"/>
            <w:vAlign w:val="center"/>
          </w:tcPr>
          <w:p w14:paraId="5F97F207" w14:textId="2ECE9BA6" w:rsidR="004B043C" w:rsidRPr="00F4564E" w:rsidRDefault="004B043C" w:rsidP="0064781C">
            <w:pPr>
              <w:pStyle w:val="24"/>
              <w:spacing w:beforeLines="0" w:before="0" w:afterLines="0" w:after="0" w:line="240" w:lineRule="auto"/>
              <w:ind w:left="0" w:firstLineChars="0" w:firstLine="0"/>
            </w:pPr>
            <w:r w:rsidRPr="00F4564E">
              <w:t>65,096</w:t>
            </w:r>
          </w:p>
        </w:tc>
        <w:tc>
          <w:tcPr>
            <w:tcW w:w="1274" w:type="dxa"/>
            <w:vAlign w:val="center"/>
          </w:tcPr>
          <w:p w14:paraId="632CE43C" w14:textId="27DF73ED" w:rsidR="004B043C" w:rsidRPr="00F4564E" w:rsidRDefault="004B043C" w:rsidP="0064781C">
            <w:pPr>
              <w:pStyle w:val="24"/>
              <w:spacing w:beforeLines="0" w:before="0" w:afterLines="0" w:after="0" w:line="240" w:lineRule="auto"/>
              <w:ind w:left="0" w:firstLineChars="0" w:firstLine="0"/>
            </w:pPr>
            <w:r w:rsidRPr="00F4564E">
              <w:rPr>
                <w:rFonts w:hint="eastAsia"/>
              </w:rPr>
              <w:t>250</w:t>
            </w:r>
            <w:r w:rsidRPr="00F4564E">
              <w:t>,</w:t>
            </w:r>
            <w:r w:rsidRPr="00F4564E">
              <w:rPr>
                <w:rFonts w:hint="eastAsia"/>
              </w:rPr>
              <w:t>914</w:t>
            </w:r>
          </w:p>
        </w:tc>
        <w:tc>
          <w:tcPr>
            <w:tcW w:w="1274" w:type="dxa"/>
            <w:vAlign w:val="center"/>
          </w:tcPr>
          <w:p w14:paraId="4C3CCF00" w14:textId="6E542E84" w:rsidR="004B043C" w:rsidRPr="00F4564E" w:rsidRDefault="00641C6A" w:rsidP="0064781C">
            <w:pPr>
              <w:pStyle w:val="24"/>
              <w:spacing w:beforeLines="0" w:before="0" w:afterLines="0" w:after="0" w:line="240" w:lineRule="auto"/>
              <w:ind w:left="0" w:firstLineChars="0" w:firstLine="0"/>
            </w:pPr>
            <w:r w:rsidRPr="00F4564E">
              <w:t>6,24</w:t>
            </w:r>
            <w:r w:rsidR="004B043C" w:rsidRPr="00F4564E">
              <w:rPr>
                <w:rFonts w:hint="eastAsia"/>
              </w:rPr>
              <w:t>6</w:t>
            </w:r>
            <w:r w:rsidR="004B043C" w:rsidRPr="00F4564E">
              <w:t>,</w:t>
            </w:r>
            <w:r w:rsidR="004B043C" w:rsidRPr="00F4564E">
              <w:rPr>
                <w:rFonts w:hint="eastAsia"/>
              </w:rPr>
              <w:t>248</w:t>
            </w:r>
          </w:p>
        </w:tc>
        <w:tc>
          <w:tcPr>
            <w:tcW w:w="1215" w:type="dxa"/>
            <w:vAlign w:val="center"/>
          </w:tcPr>
          <w:p w14:paraId="53DE20D8" w14:textId="3C2285C9" w:rsidR="004B043C" w:rsidRPr="00F4564E" w:rsidRDefault="004B043C" w:rsidP="0064781C">
            <w:pPr>
              <w:pStyle w:val="24"/>
              <w:spacing w:beforeLines="0" w:before="0" w:afterLines="0" w:after="0" w:line="240" w:lineRule="auto"/>
              <w:ind w:left="0" w:firstLineChars="0" w:firstLine="0"/>
            </w:pPr>
            <w:r w:rsidRPr="00F4564E">
              <w:rPr>
                <w:rFonts w:hint="eastAsia"/>
              </w:rPr>
              <w:t>35</w:t>
            </w:r>
            <w:r w:rsidRPr="00F4564E">
              <w:t>,</w:t>
            </w:r>
            <w:r w:rsidRPr="00F4564E">
              <w:rPr>
                <w:rFonts w:hint="eastAsia"/>
              </w:rPr>
              <w:t>160</w:t>
            </w:r>
          </w:p>
        </w:tc>
        <w:tc>
          <w:tcPr>
            <w:tcW w:w="1523" w:type="dxa"/>
            <w:vAlign w:val="center"/>
          </w:tcPr>
          <w:p w14:paraId="53DE64E3" w14:textId="26288791" w:rsidR="004B043C" w:rsidRPr="00F4564E" w:rsidRDefault="00641C6A" w:rsidP="0064781C">
            <w:pPr>
              <w:pStyle w:val="24"/>
              <w:spacing w:beforeLines="0" w:before="0" w:afterLines="0" w:after="0" w:line="240" w:lineRule="auto"/>
              <w:ind w:left="0" w:firstLineChars="0" w:firstLine="0"/>
            </w:pPr>
            <w:r w:rsidRPr="00F4564E">
              <w:t>10</w:t>
            </w:r>
            <w:r w:rsidR="008E6441" w:rsidRPr="00F4564E">
              <w:t>,</w:t>
            </w:r>
            <w:r w:rsidRPr="00F4564E">
              <w:t>768</w:t>
            </w:r>
            <w:r w:rsidR="008E6441" w:rsidRPr="00F4564E">
              <w:rPr>
                <w:rFonts w:hint="eastAsia"/>
              </w:rPr>
              <w:t>,</w:t>
            </w:r>
            <w:r w:rsidRPr="00F4564E">
              <w:t>706</w:t>
            </w:r>
          </w:p>
        </w:tc>
      </w:tr>
    </w:tbl>
    <w:p w14:paraId="2FAB8550" w14:textId="3BA9CA14" w:rsidR="00D07308" w:rsidRPr="00F4564E" w:rsidRDefault="00D07308" w:rsidP="00B921CE">
      <w:pPr>
        <w:pStyle w:val="10"/>
        <w:ind w:left="851" w:hanging="851"/>
      </w:pPr>
      <w:bookmarkStart w:id="58" w:name="_Ref155686933"/>
      <w:bookmarkStart w:id="59" w:name="_Toc156842520"/>
      <w:r w:rsidRPr="00F4564E">
        <w:t>執行及管考</w:t>
      </w:r>
      <w:bookmarkEnd w:id="58"/>
      <w:bookmarkEnd w:id="59"/>
    </w:p>
    <w:p w14:paraId="7268C1E4" w14:textId="77777777" w:rsidR="00322F4C" w:rsidRPr="00F4564E" w:rsidRDefault="00322F4C" w:rsidP="008E6441">
      <w:pPr>
        <w:pStyle w:val="2"/>
        <w:numPr>
          <w:ilvl w:val="0"/>
          <w:numId w:val="12"/>
        </w:numPr>
        <w:ind w:leftChars="0"/>
        <w:rPr>
          <w:b/>
        </w:rPr>
      </w:pPr>
      <w:r w:rsidRPr="00F4564E">
        <w:rPr>
          <w:b/>
        </w:rPr>
        <w:t>實施與列管</w:t>
      </w:r>
    </w:p>
    <w:p w14:paraId="37E338D2" w14:textId="77777777" w:rsidR="00322F4C" w:rsidRPr="00F4564E" w:rsidRDefault="00322F4C" w:rsidP="008E6441">
      <w:pPr>
        <w:pStyle w:val="3"/>
        <w:numPr>
          <w:ilvl w:val="0"/>
          <w:numId w:val="13"/>
        </w:numPr>
        <w:spacing w:before="180" w:after="180"/>
        <w:rPr>
          <w:rFonts w:ascii="Times New Roman" w:hAnsi="Times New Roman" w:cs="Times New Roman"/>
        </w:rPr>
      </w:pPr>
      <w:r w:rsidRPr="00F4564E">
        <w:rPr>
          <w:rFonts w:ascii="Times New Roman" w:hAnsi="Times New Roman" w:cs="Times New Roman"/>
        </w:rPr>
        <w:t>目標管理</w:t>
      </w:r>
    </w:p>
    <w:p w14:paraId="2307A6D5" w14:textId="16839EE7"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為落實定期管考機制，滾動式檢討及追求落實</w:t>
      </w:r>
      <w:r w:rsidRPr="00F4564E">
        <w:rPr>
          <w:rFonts w:ascii="Times New Roman" w:hAnsi="Times New Roman" w:cs="Times New Roman"/>
        </w:rPr>
        <w:t>PDCA</w:t>
      </w:r>
      <w:r w:rsidRPr="00F4564E">
        <w:rPr>
          <w:rFonts w:ascii="Times New Roman" w:hAnsi="Times New Roman" w:cs="Times New Roman"/>
        </w:rPr>
        <w:t>（</w:t>
      </w:r>
      <w:r w:rsidRPr="00F4564E">
        <w:rPr>
          <w:rFonts w:ascii="Times New Roman" w:hAnsi="Times New Roman" w:cs="Times New Roman"/>
        </w:rPr>
        <w:t>Plan-Do-Check-Act</w:t>
      </w:r>
      <w:r w:rsidRPr="00F4564E">
        <w:rPr>
          <w:rFonts w:ascii="Times New Roman" w:hAnsi="Times New Roman" w:cs="Times New Roman"/>
        </w:rPr>
        <w:t>）「計畫、執行、查核與行動」的目標管理。中央每四年訂定國家道路交通安全綱要計畫</w:t>
      </w:r>
      <w:r w:rsidRPr="00F4564E">
        <w:rPr>
          <w:rFonts w:ascii="Times New Roman" w:hAnsi="Times New Roman" w:cs="Times New Roman"/>
        </w:rPr>
        <w:t>(</w:t>
      </w:r>
      <w:r w:rsidRPr="00F4564E">
        <w:rPr>
          <w:rFonts w:ascii="Times New Roman" w:hAnsi="Times New Roman" w:cs="Times New Roman"/>
        </w:rPr>
        <w:t>簡稱綱要計畫</w:t>
      </w:r>
      <w:r w:rsidRPr="00F4564E">
        <w:rPr>
          <w:rFonts w:ascii="Times New Roman" w:hAnsi="Times New Roman" w:cs="Times New Roman"/>
        </w:rPr>
        <w:t>)</w:t>
      </w:r>
      <w:r w:rsidRPr="00F4564E">
        <w:rPr>
          <w:rFonts w:ascii="Times New Roman" w:hAnsi="Times New Roman" w:cs="Times New Roman"/>
        </w:rPr>
        <w:t>，各部會依據綱要計畫訂定道路交通安全推動計畫</w:t>
      </w:r>
      <w:r w:rsidRPr="00F4564E">
        <w:rPr>
          <w:rFonts w:ascii="Times New Roman" w:hAnsi="Times New Roman" w:cs="Times New Roman"/>
        </w:rPr>
        <w:t>(</w:t>
      </w:r>
      <w:r w:rsidRPr="00F4564E">
        <w:rPr>
          <w:rFonts w:ascii="Times New Roman" w:hAnsi="Times New Roman" w:cs="Times New Roman"/>
        </w:rPr>
        <w:t>簡稱推動計畫</w:t>
      </w:r>
      <w:r w:rsidRPr="00F4564E">
        <w:rPr>
          <w:rFonts w:ascii="Times New Roman" w:hAnsi="Times New Roman" w:cs="Times New Roman"/>
        </w:rPr>
        <w:t>)</w:t>
      </w:r>
      <w:r w:rsidRPr="00F4564E">
        <w:rPr>
          <w:rFonts w:ascii="Times New Roman" w:hAnsi="Times New Roman" w:cs="Times New Roman"/>
        </w:rPr>
        <w:t>，</w:t>
      </w:r>
      <w:r w:rsidR="00A14854" w:rsidRPr="00F4564E">
        <w:rPr>
          <w:rFonts w:ascii="Times New Roman" w:hAnsi="Times New Roman" w:cs="Times New Roman" w:hint="eastAsia"/>
        </w:rPr>
        <w:t>定期於行政院相關會議列管各部會重點計畫辦理進度，</w:t>
      </w:r>
      <w:r w:rsidRPr="00F4564E">
        <w:rPr>
          <w:rFonts w:ascii="Times New Roman" w:hAnsi="Times New Roman" w:cs="Times New Roman"/>
        </w:rPr>
        <w:t>各縣市參考綱要計畫、推動計畫及縣市交通事故特性，訂定年度縣市道路交通安全執行計畫，相關面向均以計畫內容提出補助需求，以及績效目標</w:t>
      </w:r>
      <w:r w:rsidRPr="00F4564E">
        <w:rPr>
          <w:rFonts w:ascii="Times New Roman" w:hAnsi="Times New Roman" w:cs="Times New Roman"/>
        </w:rPr>
        <w:t>KPI</w:t>
      </w:r>
      <w:r w:rsidRPr="00F4564E">
        <w:rPr>
          <w:rFonts w:ascii="Times New Roman" w:hAnsi="Times New Roman" w:cs="Times New Roman"/>
        </w:rPr>
        <w:t>以進行管考。</w:t>
      </w:r>
    </w:p>
    <w:p w14:paraId="77980B59" w14:textId="2153E48F" w:rsidR="00322F4C" w:rsidRPr="00F4564E" w:rsidRDefault="00322F4C" w:rsidP="008E6441">
      <w:pPr>
        <w:pStyle w:val="3"/>
        <w:numPr>
          <w:ilvl w:val="0"/>
          <w:numId w:val="13"/>
        </w:numPr>
        <w:spacing w:before="180" w:after="180"/>
        <w:rPr>
          <w:rFonts w:ascii="Times New Roman" w:hAnsi="Times New Roman" w:cs="Times New Roman"/>
        </w:rPr>
      </w:pPr>
      <w:r w:rsidRPr="00F4564E">
        <w:rPr>
          <w:rFonts w:ascii="Times New Roman" w:hAnsi="Times New Roman" w:cs="Times New Roman"/>
        </w:rPr>
        <w:t>定期列管</w:t>
      </w:r>
      <w:r w:rsidR="004B043C" w:rsidRPr="00F4564E">
        <w:rPr>
          <w:rFonts w:ascii="Times New Roman" w:hAnsi="Times New Roman" w:cs="Times New Roman"/>
        </w:rPr>
        <w:t>及公布</w:t>
      </w:r>
      <w:r w:rsidRPr="00F4564E">
        <w:rPr>
          <w:rFonts w:ascii="Times New Roman" w:hAnsi="Times New Roman" w:cs="Times New Roman"/>
        </w:rPr>
        <w:t>績效</w:t>
      </w:r>
    </w:p>
    <w:p w14:paraId="1EF84A99" w14:textId="537E9FB5" w:rsidR="00322F4C" w:rsidRPr="00F4564E" w:rsidRDefault="004B043C" w:rsidP="00322F4C">
      <w:pPr>
        <w:pStyle w:val="33"/>
        <w:spacing w:before="180" w:after="180"/>
        <w:rPr>
          <w:rFonts w:ascii="Times New Roman" w:hAnsi="Times New Roman" w:cs="Times New Roman"/>
        </w:rPr>
      </w:pPr>
      <w:r w:rsidRPr="00F4564E">
        <w:rPr>
          <w:rFonts w:ascii="Times New Roman" w:hAnsi="Times New Roman" w:cs="Times New Roman" w:hint="eastAsia"/>
        </w:rPr>
        <w:t>設置管制表定期列管各部會推動計畫辦理進度，並定期公布執行績效；</w:t>
      </w:r>
      <w:r w:rsidR="00322F4C" w:rsidRPr="00F4564E">
        <w:rPr>
          <w:rFonts w:ascii="Times New Roman" w:hAnsi="Times New Roman" w:cs="Times New Roman"/>
        </w:rPr>
        <w:t>交通部得定期召會檢視各縣市</w:t>
      </w:r>
      <w:r w:rsidR="00322F4C" w:rsidRPr="00F4564E">
        <w:rPr>
          <w:rFonts w:ascii="Times New Roman" w:hAnsi="Times New Roman" w:cs="Times New Roman"/>
        </w:rPr>
        <w:t>30</w:t>
      </w:r>
      <w:r w:rsidR="00322F4C" w:rsidRPr="00F4564E">
        <w:rPr>
          <w:rFonts w:ascii="Times New Roman" w:hAnsi="Times New Roman" w:cs="Times New Roman"/>
        </w:rPr>
        <w:t>日及</w:t>
      </w:r>
      <w:r w:rsidR="00322F4C" w:rsidRPr="00F4564E">
        <w:rPr>
          <w:rFonts w:ascii="Times New Roman" w:hAnsi="Times New Roman" w:cs="Times New Roman"/>
        </w:rPr>
        <w:t>A1</w:t>
      </w:r>
      <w:r w:rsidR="00322F4C" w:rsidRPr="00F4564E">
        <w:rPr>
          <w:rFonts w:ascii="Times New Roman" w:hAnsi="Times New Roman" w:cs="Times New Roman"/>
        </w:rPr>
        <w:t>死亡人數較去年同期是否有下降達標，如未達標或甚至增加者，需於次月提出具體改善對策報告。如再增加表示事故呈惡化趨勢，交通部將至該縣市道安會</w:t>
      </w:r>
      <w:r w:rsidR="00726F31" w:rsidRPr="00F4564E">
        <w:rPr>
          <w:rFonts w:ascii="Times New Roman" w:hAnsi="Times New Roman" w:cs="Times New Roman" w:hint="eastAsia"/>
        </w:rPr>
        <w:t>報</w:t>
      </w:r>
      <w:r w:rsidR="00322F4C" w:rsidRPr="00F4564E">
        <w:rPr>
          <w:rFonts w:ascii="Times New Roman" w:hAnsi="Times New Roman" w:cs="Times New Roman"/>
        </w:rPr>
        <w:t>提案說明，並請縣市首長加強督導。</w:t>
      </w:r>
    </w:p>
    <w:p w14:paraId="36528D66" w14:textId="77777777" w:rsidR="00322F4C" w:rsidRPr="00F4564E" w:rsidRDefault="00322F4C" w:rsidP="008E6441">
      <w:pPr>
        <w:pStyle w:val="3"/>
        <w:numPr>
          <w:ilvl w:val="0"/>
          <w:numId w:val="13"/>
        </w:numPr>
        <w:spacing w:before="180" w:after="180"/>
        <w:rPr>
          <w:rFonts w:ascii="Times New Roman" w:hAnsi="Times New Roman" w:cs="Times New Roman"/>
        </w:rPr>
      </w:pPr>
      <w:r w:rsidRPr="00F4564E">
        <w:rPr>
          <w:rFonts w:ascii="Times New Roman" w:hAnsi="Times New Roman" w:cs="Times New Roman"/>
        </w:rPr>
        <w:t>道安提升行動小組</w:t>
      </w:r>
    </w:p>
    <w:p w14:paraId="18075647" w14:textId="3DB88A20"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交通部針對連續表現不佳縣市除得要求說明具體改善作為，亦得成立道安提升行動小組，由交通專家學者擔任召集人，並結合區域運輸研究發展中心，協助縣市診</w:t>
      </w:r>
      <w:r w:rsidR="00726F31" w:rsidRPr="00F4564E">
        <w:rPr>
          <w:rFonts w:ascii="Times New Roman" w:hAnsi="Times New Roman" w:cs="Times New Roman" w:hint="eastAsia"/>
        </w:rPr>
        <w:t>斷</w:t>
      </w:r>
      <w:r w:rsidRPr="00F4564E">
        <w:rPr>
          <w:rFonts w:ascii="Times New Roman" w:hAnsi="Times New Roman" w:cs="Times New Roman"/>
        </w:rPr>
        <w:t>其交通問題並提出具體改善具體建議。</w:t>
      </w:r>
    </w:p>
    <w:p w14:paraId="6C859B8F" w14:textId="77777777" w:rsidR="00322F4C" w:rsidRPr="00F4564E" w:rsidRDefault="00322F4C" w:rsidP="008E6441">
      <w:pPr>
        <w:pStyle w:val="2"/>
        <w:numPr>
          <w:ilvl w:val="0"/>
          <w:numId w:val="12"/>
        </w:numPr>
        <w:ind w:leftChars="0"/>
        <w:rPr>
          <w:b/>
        </w:rPr>
      </w:pPr>
      <w:r w:rsidRPr="00F4564E">
        <w:rPr>
          <w:b/>
        </w:rPr>
        <w:t>分層督導考核</w:t>
      </w:r>
    </w:p>
    <w:p w14:paraId="5CADBEE0" w14:textId="77777777" w:rsidR="00322F4C" w:rsidRPr="00F4564E" w:rsidRDefault="00322F4C" w:rsidP="008E6441">
      <w:pPr>
        <w:pStyle w:val="3"/>
        <w:numPr>
          <w:ilvl w:val="0"/>
          <w:numId w:val="14"/>
        </w:numPr>
        <w:spacing w:before="180" w:after="180"/>
        <w:rPr>
          <w:rFonts w:ascii="Times New Roman" w:hAnsi="Times New Roman" w:cs="Times New Roman"/>
        </w:rPr>
      </w:pPr>
      <w:r w:rsidRPr="00F4564E">
        <w:rPr>
          <w:rFonts w:ascii="Times New Roman" w:hAnsi="Times New Roman" w:cs="Times New Roman"/>
        </w:rPr>
        <w:t>行政院道安會報或專案報告</w:t>
      </w:r>
    </w:p>
    <w:p w14:paraId="10807005" w14:textId="52BD668E" w:rsidR="00322F4C" w:rsidRPr="00F4564E" w:rsidRDefault="004B043C" w:rsidP="00322F4C">
      <w:pPr>
        <w:pStyle w:val="33"/>
        <w:spacing w:before="180" w:after="180"/>
        <w:rPr>
          <w:rFonts w:ascii="Times New Roman" w:hAnsi="Times New Roman" w:cs="Times New Roman"/>
        </w:rPr>
      </w:pPr>
      <w:r w:rsidRPr="00F4564E">
        <w:rPr>
          <w:rFonts w:ascii="Times New Roman" w:hAnsi="Times New Roman" w:cs="Times New Roman" w:hint="eastAsia"/>
        </w:rPr>
        <w:t>中央道安會報或工作會議管考部會執行情形；</w:t>
      </w:r>
      <w:r w:rsidR="00322F4C" w:rsidRPr="00F4564E">
        <w:rPr>
          <w:rFonts w:ascii="Times New Roman" w:hAnsi="Times New Roman" w:cs="Times New Roman"/>
        </w:rPr>
        <w:t>中央主管機關按月對縣市道路交通事故傷亡人數進行控管並發布之，對於連續表現不佳縣市得要求說明具體改善作為，必要時亦可要求縣市至中央道安會報會議進行專題報告。</w:t>
      </w:r>
    </w:p>
    <w:p w14:paraId="2A561EB9" w14:textId="77777777" w:rsidR="00322F4C" w:rsidRPr="00F4564E" w:rsidRDefault="00322F4C" w:rsidP="008E6441">
      <w:pPr>
        <w:pStyle w:val="3"/>
        <w:numPr>
          <w:ilvl w:val="0"/>
          <w:numId w:val="13"/>
        </w:numPr>
        <w:spacing w:before="180" w:after="180"/>
        <w:rPr>
          <w:rFonts w:ascii="Times New Roman" w:hAnsi="Times New Roman" w:cs="Times New Roman"/>
          <w:b/>
        </w:rPr>
      </w:pPr>
      <w:r w:rsidRPr="00F4564E">
        <w:rPr>
          <w:rFonts w:ascii="Times New Roman" w:hAnsi="Times New Roman" w:cs="Times New Roman"/>
        </w:rPr>
        <w:t>縣市年度考評</w:t>
      </w:r>
    </w:p>
    <w:p w14:paraId="44E56DCF" w14:textId="383F183D"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每年評比重點、對象、時間、考評方式、獎項與獎勵，由交通部草擬，並至行政院道安會報進行報告後公布之。再由交通部邀請中央相關機關單位與專家學者組成評審小組，針對各縣市年度執行道路交通安全的績效進行評比，藉由良性競爭與獎勵，精進道安作為，並擇優進行成效觀摩交流。</w:t>
      </w:r>
    </w:p>
    <w:p w14:paraId="30B2666E" w14:textId="706D3D15"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成績績優者，將納入年度金安獎表揚，並給予績優工作補助費。另對於獲評績優單位，各主</w:t>
      </w:r>
      <w:r w:rsidR="00DB20A4" w:rsidRPr="00F4564E">
        <w:rPr>
          <w:rFonts w:ascii="Times New Roman" w:hAnsi="Times New Roman" w:cs="Times New Roman" w:hint="eastAsia"/>
        </w:rPr>
        <w:t>管</w:t>
      </w:r>
      <w:r w:rsidRPr="00F4564E">
        <w:rPr>
          <w:rFonts w:ascii="Times New Roman" w:hAnsi="Times New Roman" w:cs="Times New Roman"/>
        </w:rPr>
        <w:t>機關應對有功人員從優給予行政獎勵，</w:t>
      </w:r>
      <w:r w:rsidR="00726F31" w:rsidRPr="00F4564E">
        <w:rPr>
          <w:rFonts w:ascii="Times New Roman" w:hAnsi="Times New Roman" w:cs="Times New Roman" w:hint="eastAsia"/>
        </w:rPr>
        <w:t>並</w:t>
      </w:r>
      <w:r w:rsidRPr="00F4564E">
        <w:rPr>
          <w:rFonts w:ascii="Times New Roman" w:hAnsi="Times New Roman" w:cs="Times New Roman"/>
        </w:rPr>
        <w:t>依有功人員之職責或貢獻程度進行獎勵（例如主辦人員小功一支、協辦人員嘉獎一支）。達成道路交通事故</w:t>
      </w:r>
      <w:r w:rsidRPr="00F4564E">
        <w:rPr>
          <w:rFonts w:ascii="Times New Roman" w:hAnsi="Times New Roman" w:cs="Times New Roman"/>
        </w:rPr>
        <w:t>30</w:t>
      </w:r>
      <w:r w:rsidRPr="00F4564E">
        <w:rPr>
          <w:rFonts w:ascii="Times New Roman" w:hAnsi="Times New Roman" w:cs="Times New Roman"/>
        </w:rPr>
        <w:t>日死亡人數防制目標值當年度較去年下降</w:t>
      </w:r>
      <w:r w:rsidRPr="00F4564E">
        <w:rPr>
          <w:rFonts w:ascii="Times New Roman" w:hAnsi="Times New Roman" w:cs="Times New Roman"/>
        </w:rPr>
        <w:t>5%</w:t>
      </w:r>
      <w:r w:rsidRPr="00F4564E">
        <w:rPr>
          <w:rFonts w:ascii="Times New Roman" w:hAnsi="Times New Roman" w:cs="Times New Roman"/>
        </w:rPr>
        <w:t>以上之縣市，將另予以獎勵（如道安工作補助費等方式）。</w:t>
      </w:r>
    </w:p>
    <w:p w14:paraId="471067B2" w14:textId="77777777"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成績不良或當年度交通事故死亡人數較過去年度增加超過</w:t>
      </w:r>
      <w:r w:rsidRPr="00F4564E">
        <w:rPr>
          <w:rFonts w:ascii="Times New Roman" w:hAnsi="Times New Roman" w:cs="Times New Roman"/>
        </w:rPr>
        <w:t>5%</w:t>
      </w:r>
      <w:r w:rsidRPr="00F4564E">
        <w:rPr>
          <w:rFonts w:ascii="Times New Roman" w:hAnsi="Times New Roman" w:cs="Times New Roman"/>
        </w:rPr>
        <w:t>之縣市，將要求提出書面改善報告，由交通部道安提升行動小組協助輔導，並得視情況酌予扣減各組隔年度補助計畫經費額度，亦不得列為當年度金安獎卓越獎獲獎縣市。</w:t>
      </w:r>
    </w:p>
    <w:p w14:paraId="29337852" w14:textId="3ABF7653" w:rsidR="00106B5C" w:rsidRPr="00F4564E" w:rsidRDefault="00106B5C" w:rsidP="00322F4C">
      <w:pPr>
        <w:pStyle w:val="33"/>
        <w:spacing w:before="180" w:after="180"/>
        <w:rPr>
          <w:rFonts w:ascii="Times New Roman" w:hAnsi="Times New Roman" w:cs="Times New Roman"/>
        </w:rPr>
      </w:pPr>
      <w:r w:rsidRPr="00F4564E">
        <w:rPr>
          <w:rFonts w:ascii="Times New Roman" w:hAnsi="Times New Roman" w:cs="Times New Roman"/>
        </w:rPr>
        <w:t>針對</w:t>
      </w:r>
      <w:r w:rsidR="00BE57D5" w:rsidRPr="00F4564E">
        <w:rPr>
          <w:rFonts w:ascii="Times New Roman" w:hAnsi="Times New Roman" w:cs="Times New Roman"/>
        </w:rPr>
        <w:t>道路養護考評部分，針對省道，由交通部公路局辦理辦理直</w:t>
      </w:r>
      <w:r w:rsidR="00BE57D5" w:rsidRPr="00F4564E">
        <w:rPr>
          <w:rFonts w:ascii="Times New Roman" w:hAnsi="Times New Roman" w:cs="Times New Roman"/>
        </w:rPr>
        <w:t>(</w:t>
      </w:r>
      <w:r w:rsidR="00BE57D5" w:rsidRPr="00F4564E">
        <w:rPr>
          <w:rFonts w:ascii="Times New Roman" w:hAnsi="Times New Roman" w:cs="Times New Roman"/>
        </w:rPr>
        <w:t>省</w:t>
      </w:r>
      <w:r w:rsidR="00BE57D5" w:rsidRPr="00F4564E">
        <w:rPr>
          <w:rFonts w:ascii="Times New Roman" w:hAnsi="Times New Roman" w:cs="Times New Roman"/>
        </w:rPr>
        <w:t>)</w:t>
      </w:r>
      <w:r w:rsidR="004C75CB" w:rsidRPr="00F4564E">
        <w:rPr>
          <w:rFonts w:ascii="Times New Roman" w:hAnsi="Times New Roman" w:cs="Times New Roman" w:hint="eastAsia"/>
        </w:rPr>
        <w:t>轄</w:t>
      </w:r>
      <w:r w:rsidR="004C75CB" w:rsidRPr="00F4564E">
        <w:rPr>
          <w:rFonts w:ascii="Times New Roman" w:hAnsi="Times New Roman" w:cs="Times New Roman"/>
        </w:rPr>
        <w:t>市</w:t>
      </w:r>
      <w:r w:rsidR="00BE57D5" w:rsidRPr="00F4564E">
        <w:rPr>
          <w:rFonts w:ascii="Times New Roman" w:hAnsi="Times New Roman" w:cs="Times New Roman"/>
        </w:rPr>
        <w:t>、縣政府轄管公路養護業務考評作業，其中增加人行環境評比項目，據以督促地方政府辦理人行環境改善，並透過評比機制鼓勵地方政府提出改善計畫分期推動；</w:t>
      </w:r>
      <w:r w:rsidRPr="00F4564E">
        <w:rPr>
          <w:rFonts w:ascii="Times New Roman" w:hAnsi="Times New Roman" w:cs="Times New Roman"/>
        </w:rPr>
        <w:t>市區道路養護管理暨人行環境無障礙部分，由內政部國土</w:t>
      </w:r>
      <w:r w:rsidR="00726F31" w:rsidRPr="00F4564E">
        <w:rPr>
          <w:rFonts w:ascii="Times New Roman" w:hAnsi="Times New Roman" w:cs="Times New Roman" w:hint="eastAsia"/>
        </w:rPr>
        <w:t>管理</w:t>
      </w:r>
      <w:r w:rsidRPr="00F4564E">
        <w:rPr>
          <w:rFonts w:ascii="Times New Roman" w:hAnsi="Times New Roman" w:cs="Times New Roman"/>
        </w:rPr>
        <w:t>署每年度辦理考評，促使各縣</w:t>
      </w:r>
      <w:r w:rsidRPr="00F4564E">
        <w:rPr>
          <w:rFonts w:ascii="Times New Roman" w:hAnsi="Times New Roman" w:cs="Times New Roman"/>
        </w:rPr>
        <w:t>(</w:t>
      </w:r>
      <w:r w:rsidRPr="00F4564E">
        <w:rPr>
          <w:rFonts w:ascii="Times New Roman" w:hAnsi="Times New Roman" w:cs="Times New Roman"/>
        </w:rPr>
        <w:t>市</w:t>
      </w:r>
      <w:r w:rsidRPr="00F4564E">
        <w:rPr>
          <w:rFonts w:ascii="Times New Roman" w:hAnsi="Times New Roman" w:cs="Times New Roman"/>
        </w:rPr>
        <w:t>)</w:t>
      </w:r>
      <w:r w:rsidRPr="00F4564E">
        <w:rPr>
          <w:rFonts w:ascii="Times New Roman" w:hAnsi="Times New Roman" w:cs="Times New Roman"/>
        </w:rPr>
        <w:t>政府重視市區道路養護品質及有效推動建構市區道路人行道之無障礙環境，並積極督促各直轄市及縣</w:t>
      </w:r>
      <w:r w:rsidRPr="00F4564E">
        <w:rPr>
          <w:rFonts w:ascii="Times New Roman" w:hAnsi="Times New Roman" w:cs="Times New Roman"/>
        </w:rPr>
        <w:t>(</w:t>
      </w:r>
      <w:r w:rsidRPr="00F4564E">
        <w:rPr>
          <w:rFonts w:ascii="Times New Roman" w:hAnsi="Times New Roman" w:cs="Times New Roman"/>
        </w:rPr>
        <w:t>市</w:t>
      </w:r>
      <w:r w:rsidRPr="00F4564E">
        <w:rPr>
          <w:rFonts w:ascii="Times New Roman" w:hAnsi="Times New Roman" w:cs="Times New Roman"/>
        </w:rPr>
        <w:t>)</w:t>
      </w:r>
      <w:r w:rsidRPr="00F4564E">
        <w:rPr>
          <w:rFonts w:ascii="Times New Roman" w:hAnsi="Times New Roman" w:cs="Times New Roman"/>
        </w:rPr>
        <w:t>政府落實執行清查及改善工作。</w:t>
      </w:r>
    </w:p>
    <w:p w14:paraId="5B66FA6B" w14:textId="77777777" w:rsidR="00322F4C" w:rsidRPr="00F4564E" w:rsidRDefault="00322F4C" w:rsidP="008E6441">
      <w:pPr>
        <w:pStyle w:val="3"/>
        <w:numPr>
          <w:ilvl w:val="0"/>
          <w:numId w:val="13"/>
        </w:numPr>
        <w:spacing w:before="180" w:after="180"/>
        <w:rPr>
          <w:rFonts w:ascii="Times New Roman" w:hAnsi="Times New Roman" w:cs="Times New Roman"/>
        </w:rPr>
      </w:pPr>
      <w:r w:rsidRPr="00F4564E">
        <w:rPr>
          <w:rFonts w:ascii="Times New Roman" w:hAnsi="Times New Roman" w:cs="Times New Roman"/>
        </w:rPr>
        <w:t>不定期督導</w:t>
      </w:r>
    </w:p>
    <w:p w14:paraId="18A1C426" w14:textId="77777777"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中央主管機關得視業務執行需要至各執行單位不定期督導。針對補助縣市案件得要求縣市報告進度並給予建議。</w:t>
      </w:r>
    </w:p>
    <w:p w14:paraId="10EEA127" w14:textId="77777777" w:rsidR="00322F4C" w:rsidRPr="00F4564E" w:rsidRDefault="00322F4C" w:rsidP="008E6441">
      <w:pPr>
        <w:pStyle w:val="3"/>
        <w:numPr>
          <w:ilvl w:val="0"/>
          <w:numId w:val="13"/>
        </w:numPr>
        <w:spacing w:before="180" w:after="180"/>
        <w:rPr>
          <w:rFonts w:ascii="Times New Roman" w:hAnsi="Times New Roman" w:cs="Times New Roman"/>
        </w:rPr>
      </w:pPr>
      <w:r w:rsidRPr="00F4564E">
        <w:rPr>
          <w:rFonts w:ascii="Times New Roman" w:hAnsi="Times New Roman" w:cs="Times New Roman"/>
        </w:rPr>
        <w:t>專案視導</w:t>
      </w:r>
    </w:p>
    <w:p w14:paraId="2DA90340" w14:textId="67130F4A" w:rsidR="000043F1" w:rsidRPr="00F4564E" w:rsidRDefault="001164DB" w:rsidP="00322F4C">
      <w:pPr>
        <w:pStyle w:val="33"/>
        <w:spacing w:before="180" w:after="180"/>
        <w:rPr>
          <w:rFonts w:ascii="Times New Roman" w:hAnsi="Times New Roman" w:cs="Times New Roman"/>
        </w:rPr>
      </w:pPr>
      <w:r w:rsidRPr="00F4564E">
        <w:rPr>
          <w:rFonts w:ascii="Times New Roman" w:hAnsi="Times New Roman" w:cs="Times New Roman" w:hint="eastAsia"/>
        </w:rPr>
        <w:t>各相關</w:t>
      </w:r>
      <w:r w:rsidR="00322F4C" w:rsidRPr="00F4564E">
        <w:rPr>
          <w:rFonts w:ascii="Times New Roman" w:hAnsi="Times New Roman" w:cs="Times New Roman"/>
        </w:rPr>
        <w:t>部</w:t>
      </w:r>
      <w:r w:rsidRPr="00F4564E">
        <w:rPr>
          <w:rFonts w:ascii="Times New Roman" w:hAnsi="Times New Roman" w:cs="Times New Roman" w:hint="eastAsia"/>
        </w:rPr>
        <w:t>會</w:t>
      </w:r>
      <w:r w:rsidR="00322F4C" w:rsidRPr="00F4564E">
        <w:rPr>
          <w:rFonts w:ascii="Times New Roman" w:hAnsi="Times New Roman" w:cs="Times New Roman"/>
        </w:rPr>
        <w:t>得依議題辦理專案視導，邀請交通專家學者及中央</w:t>
      </w:r>
      <w:r w:rsidR="00AB5D2F" w:rsidRPr="00F4564E">
        <w:rPr>
          <w:rFonts w:ascii="Times New Roman" w:hAnsi="Times New Roman" w:cs="Times New Roman"/>
        </w:rPr>
        <w:t>權責部會</w:t>
      </w:r>
      <w:r w:rsidR="00322F4C" w:rsidRPr="00F4564E">
        <w:rPr>
          <w:rFonts w:ascii="Times New Roman" w:hAnsi="Times New Roman" w:cs="Times New Roman"/>
        </w:rPr>
        <w:t>，至縣市就相關議題進行視導，協助縣市釐清交通問題、確認改善需求，並給予必要之協助。</w:t>
      </w:r>
    </w:p>
    <w:p w14:paraId="613E7388" w14:textId="77777777" w:rsidR="000043F1" w:rsidRPr="00F4564E" w:rsidRDefault="000043F1">
      <w:pPr>
        <w:widowControl/>
        <w:rPr>
          <w:rFonts w:ascii="Times New Roman" w:eastAsia="標楷體" w:hAnsi="Times New Roman" w:cs="Times New Roman"/>
          <w:sz w:val="28"/>
          <w:szCs w:val="28"/>
        </w:rPr>
      </w:pPr>
      <w:r w:rsidRPr="00F4564E">
        <w:rPr>
          <w:rFonts w:ascii="Times New Roman" w:hAnsi="Times New Roman" w:cs="Times New Roman"/>
        </w:rPr>
        <w:br w:type="page"/>
      </w:r>
    </w:p>
    <w:p w14:paraId="637D5745" w14:textId="77777777" w:rsidR="0089410D" w:rsidRPr="00F4564E" w:rsidRDefault="0089410D" w:rsidP="00B921CE">
      <w:pPr>
        <w:pStyle w:val="10"/>
        <w:ind w:left="851" w:hanging="851"/>
      </w:pPr>
      <w:bookmarkStart w:id="60" w:name="_Ref155686941"/>
      <w:bookmarkStart w:id="61" w:name="_Toc156842521"/>
      <w:bookmarkStart w:id="62" w:name="_Hlk145082051"/>
      <w:r w:rsidRPr="00F4564E">
        <w:t>計畫效益</w:t>
      </w:r>
      <w:bookmarkEnd w:id="60"/>
      <w:bookmarkEnd w:id="61"/>
    </w:p>
    <w:p w14:paraId="5A89CF20" w14:textId="77777777" w:rsidR="0089410D" w:rsidRPr="00F4564E" w:rsidRDefault="0089410D" w:rsidP="005965D5">
      <w:pPr>
        <w:pStyle w:val="17"/>
      </w:pPr>
      <w:r w:rsidRPr="00F4564E">
        <w:t>除個別計畫對道路交通安全改善之效益外，</w:t>
      </w:r>
      <w:r w:rsidRPr="00F4564E">
        <w:t>113</w:t>
      </w:r>
      <w:r w:rsidRPr="00F4564E">
        <w:t>年至</w:t>
      </w:r>
      <w:r w:rsidRPr="00F4564E">
        <w:t>116</w:t>
      </w:r>
      <w:r w:rsidRPr="00F4564E">
        <w:t>年綱要計畫預計對道路交通安全改善產生之效益，概述如下：</w:t>
      </w:r>
    </w:p>
    <w:p w14:paraId="73DBEF64" w14:textId="77777777" w:rsidR="0089410D" w:rsidRPr="00F4564E" w:rsidRDefault="0089410D" w:rsidP="001F4169">
      <w:pPr>
        <w:pStyle w:val="2"/>
        <w:numPr>
          <w:ilvl w:val="0"/>
          <w:numId w:val="9"/>
        </w:numPr>
        <w:ind w:leftChars="0"/>
        <w:rPr>
          <w:b/>
        </w:rPr>
      </w:pPr>
      <w:r w:rsidRPr="00F4564E">
        <w:rPr>
          <w:b/>
        </w:rPr>
        <w:t>由工程面全面改善用路環境</w:t>
      </w:r>
    </w:p>
    <w:p w14:paraId="577BB754" w14:textId="77777777" w:rsidR="0089410D" w:rsidRPr="00F4564E" w:rsidRDefault="0089410D" w:rsidP="00CB7E9D">
      <w:pPr>
        <w:pStyle w:val="24"/>
      </w:pPr>
      <w:r w:rsidRPr="00F4564E">
        <w:t>透過精進法規、盤點高風險地點及落實各項改善交通工程策略，全面改善</w:t>
      </w:r>
      <w:r w:rsidRPr="00F4564E">
        <w:rPr>
          <w:rFonts w:hint="eastAsia"/>
        </w:rPr>
        <w:t>各級</w:t>
      </w:r>
      <w:r w:rsidRPr="00F4564E">
        <w:t>道路用路環境；其中包含各級道路事故資料持續分析，找出高風險地點，並就國道持續性投入道路養護及橋</w:t>
      </w:r>
      <w:r w:rsidRPr="00F4564E">
        <w:rPr>
          <w:rFonts w:hint="eastAsia"/>
        </w:rPr>
        <w:t>粱</w:t>
      </w:r>
      <w:r w:rsidRPr="00F4564E">
        <w:t>設施耐震補強等，確保硬體環境之可靠性，另針對省</w:t>
      </w:r>
      <w:r w:rsidRPr="00F4564E">
        <w:rPr>
          <w:rFonts w:hint="eastAsia"/>
        </w:rPr>
        <w:t>、縣、鄉</w:t>
      </w:r>
      <w:r w:rsidRPr="00F4564E">
        <w:t>道及市區道路部分，以人本交通為核心，著重於營造對行人、高齡等族群友善之道路環境，以降低道路交通事故死亡、受傷人數。</w:t>
      </w:r>
    </w:p>
    <w:p w14:paraId="4034EFDA" w14:textId="77777777" w:rsidR="0089410D" w:rsidRPr="00F4564E" w:rsidRDefault="0089410D" w:rsidP="001F4169">
      <w:pPr>
        <w:pStyle w:val="2"/>
        <w:numPr>
          <w:ilvl w:val="0"/>
          <w:numId w:val="9"/>
        </w:numPr>
        <w:ind w:leftChars="0"/>
        <w:rPr>
          <w:b/>
        </w:rPr>
      </w:pPr>
      <w:r w:rsidRPr="00F4564E">
        <w:rPr>
          <w:b/>
        </w:rPr>
        <w:t>道安改善技術精進，強化專業職能</w:t>
      </w:r>
    </w:p>
    <w:p w14:paraId="49E24BF8" w14:textId="77777777" w:rsidR="0089410D" w:rsidRPr="00F4564E" w:rsidRDefault="0089410D" w:rsidP="00CB7E9D">
      <w:pPr>
        <w:pStyle w:val="24"/>
      </w:pPr>
      <w:r w:rsidRPr="00F4564E">
        <w:t>與學界、研究單位及地方政府共同合作，導入各項先進技術精進道安改善工具與方法，提升道安改善從業人員之專業素養，以及精進各項道安改善工具之功能與效果，並鼓勵落實應用。</w:t>
      </w:r>
    </w:p>
    <w:p w14:paraId="098957C4" w14:textId="77777777" w:rsidR="0089410D" w:rsidRPr="00F4564E" w:rsidRDefault="0089410D" w:rsidP="001F4169">
      <w:pPr>
        <w:pStyle w:val="2"/>
        <w:numPr>
          <w:ilvl w:val="0"/>
          <w:numId w:val="9"/>
        </w:numPr>
        <w:ind w:leftChars="0"/>
        <w:rPr>
          <w:b/>
        </w:rPr>
      </w:pPr>
      <w:r w:rsidRPr="00F4564E">
        <w:rPr>
          <w:b/>
        </w:rPr>
        <w:t>強化執法取締，矯正不良行為及降低事故嚴重度</w:t>
      </w:r>
    </w:p>
    <w:p w14:paraId="74F8B88A" w14:textId="77777777" w:rsidR="0089410D" w:rsidRPr="00F4564E" w:rsidRDefault="0089410D" w:rsidP="00904D7E">
      <w:pPr>
        <w:pStyle w:val="24"/>
      </w:pPr>
      <w:r w:rsidRPr="00F4564E">
        <w:t>透過精準執法與科技執法，矯正各種不良駕駛行為，同時藉由</w:t>
      </w:r>
      <w:r w:rsidRPr="00F4564E">
        <w:rPr>
          <w:rFonts w:hint="eastAsia"/>
        </w:rPr>
        <w:t>高、快速公路</w:t>
      </w:r>
      <w:r w:rsidRPr="00F4564E">
        <w:t>動態地磅系統之建置，強化對超載車輛取締；綜合上述執法策略，可進一步降低不良行為對用路人之威脅，同時透過減少超速、超載、酒駕等可能造成嚴重事故之違規行為，降低事故嚴重度，進而減少道路交通事故死亡人數。</w:t>
      </w:r>
    </w:p>
    <w:p w14:paraId="04CC8B22" w14:textId="77777777" w:rsidR="0089410D" w:rsidRPr="00F4564E" w:rsidRDefault="0089410D" w:rsidP="001F4169">
      <w:pPr>
        <w:pStyle w:val="2"/>
        <w:numPr>
          <w:ilvl w:val="0"/>
          <w:numId w:val="9"/>
        </w:numPr>
        <w:ind w:leftChars="0"/>
        <w:rPr>
          <w:b/>
        </w:rPr>
      </w:pPr>
      <w:r w:rsidRPr="00F4564E">
        <w:rPr>
          <w:b/>
        </w:rPr>
        <w:t>多面向共同改善道路交通安全，營造正向安全文化</w:t>
      </w:r>
    </w:p>
    <w:p w14:paraId="36025AB7" w14:textId="77777777" w:rsidR="0089410D" w:rsidRPr="00F4564E" w:rsidRDefault="0089410D" w:rsidP="00904D7E">
      <w:pPr>
        <w:pStyle w:val="24"/>
      </w:pPr>
      <w:r w:rsidRPr="00F4564E">
        <w:t>除執法與工程外，透過教育、宣導及優化駕駛人訓練、考驗、管理制度，共同營造正向安全文化，從根本提升道安意識，以期創造遵法、利他的用路文化；同時透過公共運輸發展，及提升汽車運輸業安全治理能力，提供更安全的運輸服務，進而全面性改善道安。</w:t>
      </w:r>
    </w:p>
    <w:p w14:paraId="135EDD46" w14:textId="77777777" w:rsidR="0089410D" w:rsidRPr="00F4564E" w:rsidRDefault="0089410D" w:rsidP="001F4169">
      <w:pPr>
        <w:pStyle w:val="2"/>
        <w:numPr>
          <w:ilvl w:val="0"/>
          <w:numId w:val="9"/>
        </w:numPr>
        <w:ind w:leftChars="0"/>
        <w:rPr>
          <w:b/>
        </w:rPr>
      </w:pPr>
      <w:r w:rsidRPr="00F4564E">
        <w:rPr>
          <w:b/>
        </w:rPr>
        <w:t>中央、地方與私部門共同合作</w:t>
      </w:r>
    </w:p>
    <w:p w14:paraId="395B8226" w14:textId="6009B30A" w:rsidR="0089410D" w:rsidRPr="00F4564E" w:rsidRDefault="0089410D" w:rsidP="00570F2D">
      <w:pPr>
        <w:pStyle w:val="24"/>
      </w:pPr>
      <w:r w:rsidRPr="00F4564E">
        <w:t>依據道路交通安全基本法訂定國家道路交通安全綱要計畫，以交通部及部屬機關</w:t>
      </w:r>
      <w:r w:rsidRPr="00F4564E">
        <w:rPr>
          <w:rFonts w:hint="eastAsia"/>
        </w:rPr>
        <w:t>(</w:t>
      </w:r>
      <w:r w:rsidRPr="00F4564E">
        <w:rPr>
          <w:rFonts w:hint="eastAsia"/>
        </w:rPr>
        <w:t>構</w:t>
      </w:r>
      <w:r w:rsidRPr="00F4564E">
        <w:rPr>
          <w:rFonts w:hint="eastAsia"/>
        </w:rPr>
        <w:t>)</w:t>
      </w:r>
      <w:r w:rsidRPr="00F4564E">
        <w:t>為核心，整合內政部</w:t>
      </w:r>
      <w:r w:rsidRPr="00F4564E">
        <w:t>(</w:t>
      </w:r>
      <w:r w:rsidRPr="00F4564E">
        <w:t>警政署、國土管理署</w:t>
      </w:r>
      <w:r w:rsidRPr="00F4564E">
        <w:t>)</w:t>
      </w:r>
      <w:r w:rsidRPr="00F4564E">
        <w:t>、衛生福利部、教育部及其他相關部會、地方政府，增加道安改善之面向，同時透過與業者、學校、社區</w:t>
      </w:r>
      <w:r w:rsidRPr="00F4564E">
        <w:rPr>
          <w:rFonts w:hint="eastAsia"/>
        </w:rPr>
        <w:t>及相關民間團體</w:t>
      </w:r>
      <w:r w:rsidRPr="00F4564E">
        <w:t>等公私部門共同合作，協力完成道安改善工作。</w:t>
      </w:r>
    </w:p>
    <w:p w14:paraId="16A7A3AB" w14:textId="5CBCD327" w:rsidR="00A742FD" w:rsidRPr="00F4564E" w:rsidRDefault="00B921CE" w:rsidP="00B921CE">
      <w:pPr>
        <w:pStyle w:val="10"/>
        <w:numPr>
          <w:ilvl w:val="0"/>
          <w:numId w:val="0"/>
        </w:numPr>
      </w:pPr>
      <w:bookmarkStart w:id="63" w:name="_Ref155686951"/>
      <w:bookmarkStart w:id="64" w:name="_Toc156842522"/>
      <w:r w:rsidRPr="00F4564E">
        <w:rPr>
          <w:rFonts w:hint="eastAsia"/>
        </w:rPr>
        <w:t>拾、</w:t>
      </w:r>
      <w:r w:rsidR="007F4B48" w:rsidRPr="00F4564E">
        <w:rPr>
          <w:rFonts w:hint="eastAsia"/>
        </w:rPr>
        <w:t xml:space="preserve"> </w:t>
      </w:r>
      <w:r w:rsidR="0089410D" w:rsidRPr="00F4564E">
        <w:t>結語</w:t>
      </w:r>
      <w:bookmarkEnd w:id="62"/>
      <w:bookmarkEnd w:id="63"/>
      <w:bookmarkEnd w:id="64"/>
    </w:p>
    <w:p w14:paraId="712E4C02" w14:textId="51EE501A" w:rsidR="00553B9E" w:rsidRPr="00F4564E" w:rsidRDefault="00CB7E9D" w:rsidP="00553B9E">
      <w:pPr>
        <w:pStyle w:val="17"/>
        <w:rPr>
          <w:kern w:val="0"/>
          <w:szCs w:val="24"/>
        </w:rPr>
      </w:pPr>
      <w:r w:rsidRPr="00F4564E">
        <w:t>依據基本法</w:t>
      </w:r>
      <w:r w:rsidR="00553B9E" w:rsidRPr="00F4564E">
        <w:t>第</w:t>
      </w:r>
      <w:r w:rsidR="00553B9E" w:rsidRPr="00F4564E">
        <w:t>18</w:t>
      </w:r>
      <w:r w:rsidR="00553B9E" w:rsidRPr="00F4564E">
        <w:t>條規定，中央各目的事業主管機關至少每</w:t>
      </w:r>
      <w:r w:rsidR="00553B9E" w:rsidRPr="00F4564E">
        <w:t>4</w:t>
      </w:r>
      <w:r w:rsidR="00553B9E" w:rsidRPr="00F4564E">
        <w:t>年應依</w:t>
      </w:r>
      <w:r w:rsidR="001164DB" w:rsidRPr="00F4564E">
        <w:t>基本法</w:t>
      </w:r>
      <w:r w:rsidR="00553B9E" w:rsidRPr="00F4564E">
        <w:t>第二章道路交通安全基本政策，研議各主管機關綜合性、長期性施政大綱、權責政策及計畫，送交通部統合研提國家道路交通安全綱要計畫，而後依據國家道路交通安全綱要計畫，</w:t>
      </w:r>
      <w:r w:rsidR="00AB2A0C" w:rsidRPr="00F4564E">
        <w:rPr>
          <w:rFonts w:hint="eastAsia"/>
        </w:rPr>
        <w:t>相關</w:t>
      </w:r>
      <w:r w:rsidR="00553B9E" w:rsidRPr="00F4564E">
        <w:rPr>
          <w:kern w:val="0"/>
          <w:szCs w:val="24"/>
        </w:rPr>
        <w:t>中央目的事業主管機關應訂定年度道路交通安全推動計畫，及地方政府依據前述綱要計畫與推動計畫，進一步訂定年度道路交通安全執行計畫，以為落實。</w:t>
      </w:r>
    </w:p>
    <w:p w14:paraId="666B5F14" w14:textId="0B65AB36" w:rsidR="0075502C" w:rsidRPr="00F4564E" w:rsidRDefault="00553B9E" w:rsidP="00553B9E">
      <w:pPr>
        <w:pStyle w:val="17"/>
      </w:pPr>
      <w:r w:rsidRPr="00F4564E">
        <w:rPr>
          <w:kern w:val="0"/>
          <w:szCs w:val="24"/>
        </w:rPr>
        <w:t>本</w:t>
      </w:r>
      <w:r w:rsidRPr="0050576E">
        <w:rPr>
          <w:kern w:val="0"/>
          <w:szCs w:val="24"/>
        </w:rPr>
        <w:t>次提報</w:t>
      </w:r>
      <w:r w:rsidRPr="0050576E">
        <w:t>國家道路交通安全綱要計畫之期程為</w:t>
      </w:r>
      <w:r w:rsidRPr="0050576E">
        <w:rPr>
          <w:kern w:val="0"/>
          <w:szCs w:val="24"/>
        </w:rPr>
        <w:t>113</w:t>
      </w:r>
      <w:r w:rsidRPr="0050576E">
        <w:rPr>
          <w:kern w:val="0"/>
          <w:szCs w:val="24"/>
        </w:rPr>
        <w:t>年至</w:t>
      </w:r>
      <w:r w:rsidRPr="0050576E">
        <w:rPr>
          <w:kern w:val="0"/>
          <w:szCs w:val="24"/>
        </w:rPr>
        <w:t>116</w:t>
      </w:r>
      <w:r w:rsidRPr="0050576E">
        <w:rPr>
          <w:kern w:val="0"/>
          <w:szCs w:val="24"/>
        </w:rPr>
        <w:t>年，共計提報</w:t>
      </w:r>
      <w:r w:rsidR="0050576E" w:rsidRPr="0050576E">
        <w:rPr>
          <w:rFonts w:hint="eastAsia"/>
          <w:kern w:val="0"/>
          <w:szCs w:val="24"/>
        </w:rPr>
        <w:t>30</w:t>
      </w:r>
      <w:r w:rsidR="00AB2A0C" w:rsidRPr="0050576E">
        <w:rPr>
          <w:rFonts w:hint="eastAsia"/>
          <w:kern w:val="0"/>
          <w:szCs w:val="24"/>
        </w:rPr>
        <w:t>項策略、</w:t>
      </w:r>
      <w:r w:rsidR="0050576E" w:rsidRPr="0050576E">
        <w:rPr>
          <w:rFonts w:hint="eastAsia"/>
          <w:kern w:val="0"/>
          <w:szCs w:val="24"/>
        </w:rPr>
        <w:t>33</w:t>
      </w:r>
      <w:r w:rsidRPr="00F4564E">
        <w:rPr>
          <w:kern w:val="0"/>
          <w:szCs w:val="24"/>
        </w:rPr>
        <w:t>項計畫；後續將依</w:t>
      </w:r>
      <w:r w:rsidRPr="00F4564E">
        <w:rPr>
          <w:kern w:val="0"/>
          <w:szCs w:val="24"/>
        </w:rPr>
        <w:t>P</w:t>
      </w:r>
      <w:r w:rsidRPr="00F4564E">
        <w:t xml:space="preserve">DCA (Plan-Do-Check-Act) </w:t>
      </w:r>
      <w:r w:rsidRPr="00F4564E">
        <w:t>「計畫、執行、查核與行動」概念，落實定期管考機制，並每年度透過推動計畫與執行計畫滾動調整目標與策略，以期在</w:t>
      </w:r>
      <w:r w:rsidRPr="00F4564E">
        <w:t>116</w:t>
      </w:r>
      <w:r w:rsidRPr="00F4564E">
        <w:t>年達到「整體死亡人數下降</w:t>
      </w:r>
      <w:r w:rsidRPr="00F4564E">
        <w:t>18%</w:t>
      </w:r>
      <w:r w:rsidRPr="00F4564E">
        <w:t>」、「行人死亡人數下降</w:t>
      </w:r>
      <w:r w:rsidRPr="00F4564E">
        <w:t>30%</w:t>
      </w:r>
      <w:r w:rsidRPr="00F4564E">
        <w:t>」之階段性，以及在</w:t>
      </w:r>
      <w:r w:rsidRPr="00F4564E">
        <w:t>119</w:t>
      </w:r>
      <w:r w:rsidRPr="00F4564E">
        <w:t>年達到「整體死亡人數下降</w:t>
      </w:r>
      <w:r w:rsidRPr="00F4564E">
        <w:t>30%</w:t>
      </w:r>
      <w:r w:rsidRPr="00F4564E">
        <w:t>」、「行人死亡人數下降</w:t>
      </w:r>
      <w:r w:rsidRPr="00F4564E">
        <w:t>50%</w:t>
      </w:r>
      <w:r w:rsidRPr="00F4564E">
        <w:t>」之中程目標。</w:t>
      </w:r>
    </w:p>
    <w:p w14:paraId="6D2EC991" w14:textId="498AD8F3" w:rsidR="009B798E" w:rsidRPr="00F4564E" w:rsidRDefault="0075502C">
      <w:pPr>
        <w:widowControl/>
        <w:rPr>
          <w:rFonts w:ascii="Times New Roman" w:eastAsia="標楷體" w:hAnsi="Times New Roman" w:cs="Times New Roman"/>
          <w:sz w:val="28"/>
        </w:rPr>
      </w:pPr>
      <w:r w:rsidRPr="00F4564E">
        <w:rPr>
          <w:rFonts w:ascii="Times New Roman" w:eastAsia="標楷體" w:hAnsi="Times New Roman" w:cs="Times New Roman"/>
        </w:rPr>
        <w:br w:type="page"/>
      </w:r>
    </w:p>
    <w:p w14:paraId="3EAD887A" w14:textId="5E63ABD8" w:rsidR="009B798E" w:rsidRPr="00F4564E" w:rsidRDefault="009B798E" w:rsidP="007F4B48">
      <w:pPr>
        <w:pStyle w:val="10"/>
        <w:numPr>
          <w:ilvl w:val="0"/>
          <w:numId w:val="0"/>
        </w:numPr>
      </w:pPr>
      <w:bookmarkStart w:id="65" w:name="_Toc156842523"/>
      <w:bookmarkStart w:id="66" w:name="_Hlk150183757"/>
      <w:r w:rsidRPr="00F4564E">
        <w:t>附錄、行動計畫</w:t>
      </w:r>
      <w:bookmarkEnd w:id="65"/>
    </w:p>
    <w:tbl>
      <w:tblPr>
        <w:tblW w:w="8296" w:type="dxa"/>
        <w:tblLayout w:type="fixed"/>
        <w:tblCellMar>
          <w:left w:w="10" w:type="dxa"/>
          <w:right w:w="10" w:type="dxa"/>
        </w:tblCellMar>
        <w:tblLook w:val="0000" w:firstRow="0" w:lastRow="0" w:firstColumn="0" w:lastColumn="0" w:noHBand="0" w:noVBand="0"/>
      </w:tblPr>
      <w:tblGrid>
        <w:gridCol w:w="1555"/>
        <w:gridCol w:w="1685"/>
        <w:gridCol w:w="908"/>
        <w:gridCol w:w="777"/>
        <w:gridCol w:w="740"/>
        <w:gridCol w:w="657"/>
        <w:gridCol w:w="288"/>
        <w:gridCol w:w="370"/>
        <w:gridCol w:w="658"/>
        <w:gridCol w:w="658"/>
      </w:tblGrid>
      <w:tr w:rsidR="00426B21" w:rsidRPr="00F4564E" w14:paraId="40813327"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17448AE3"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計畫名稱：</w:t>
            </w:r>
          </w:p>
        </w:tc>
        <w:tc>
          <w:tcPr>
            <w:tcW w:w="674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3B90E3D5" w14:textId="7A4F33F1" w:rsidR="00426B21" w:rsidRPr="00F4564E" w:rsidRDefault="007A095B" w:rsidP="00914D97">
            <w:pPr>
              <w:pStyle w:val="aff2"/>
            </w:pPr>
            <w:r w:rsidRPr="00F4564E">
              <w:t>1</w:t>
            </w:r>
            <w:r w:rsidR="00426B21" w:rsidRPr="00F4564E">
              <w:t>-1</w:t>
            </w:r>
            <w:r w:rsidR="00426B21" w:rsidRPr="00F4564E">
              <w:t>永續提升人行安全計畫</w:t>
            </w:r>
            <w:r w:rsidR="00426B21" w:rsidRPr="00F4564E">
              <w:t xml:space="preserve"> (</w:t>
            </w:r>
            <w:r w:rsidR="00426B21" w:rsidRPr="00F4564E">
              <w:t>提案：</w:t>
            </w:r>
            <w:r w:rsidR="00426B21" w:rsidRPr="00F4564E">
              <w:rPr>
                <w:rFonts w:hint="eastAsia"/>
              </w:rPr>
              <w:t>內政部國土管理署、</w:t>
            </w:r>
            <w:r w:rsidR="00426B21" w:rsidRPr="00F4564E">
              <w:t>交通部公路局</w:t>
            </w:r>
            <w:r w:rsidR="00426B21" w:rsidRPr="00F4564E">
              <w:t>)</w:t>
            </w:r>
          </w:p>
        </w:tc>
      </w:tr>
      <w:tr w:rsidR="00426B21" w:rsidRPr="00F4564E" w14:paraId="6AF4352B"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379431AA"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權責部會：</w:t>
            </w:r>
          </w:p>
        </w:tc>
        <w:tc>
          <w:tcPr>
            <w:tcW w:w="2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4B422012" w14:textId="77777777" w:rsidR="00426B21" w:rsidRPr="00F4564E" w:rsidRDefault="00426B21" w:rsidP="00914D97">
            <w:pPr>
              <w:pStyle w:val="aff2"/>
            </w:pPr>
            <w:r w:rsidRPr="00F4564E">
              <w:rPr>
                <w:rFonts w:hint="eastAsia"/>
              </w:rPr>
              <w:t>內政部</w:t>
            </w:r>
            <w:r w:rsidRPr="00F4564E">
              <w:rPr>
                <w:rFonts w:hint="eastAsia"/>
              </w:rPr>
              <w:t>(</w:t>
            </w:r>
            <w:r w:rsidRPr="00F4564E">
              <w:rPr>
                <w:rFonts w:hint="eastAsia"/>
              </w:rPr>
              <w:t>國土管理署</w:t>
            </w:r>
            <w:r w:rsidRPr="00F4564E">
              <w:rPr>
                <w:rFonts w:hint="eastAsia"/>
              </w:rPr>
              <w:t>)</w:t>
            </w:r>
            <w:r w:rsidRPr="00F4564E">
              <w:rPr>
                <w:rFonts w:hint="eastAsia"/>
              </w:rPr>
              <w:t>、交通部</w:t>
            </w:r>
            <w:r w:rsidRPr="00F4564E">
              <w:rPr>
                <w:rFonts w:hint="eastAsia"/>
              </w:rPr>
              <w:t>(</w:t>
            </w:r>
            <w:r w:rsidRPr="00F4564E">
              <w:rPr>
                <w:rFonts w:hint="eastAsia"/>
              </w:rPr>
              <w:t>公路局</w:t>
            </w:r>
            <w:r w:rsidRPr="00F4564E">
              <w:rPr>
                <w:rFonts w:hint="eastAsia"/>
              </w:rPr>
              <w:t>)</w:t>
            </w:r>
          </w:p>
        </w:tc>
        <w:tc>
          <w:tcPr>
            <w:tcW w:w="15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42D54029"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主辦機關：</w:t>
            </w:r>
          </w:p>
        </w:tc>
        <w:tc>
          <w:tcPr>
            <w:tcW w:w="26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0A0B34C6" w14:textId="77777777" w:rsidR="00426B21" w:rsidRPr="00F4564E" w:rsidRDefault="00426B21" w:rsidP="00914D97">
            <w:pPr>
              <w:pStyle w:val="aff2"/>
            </w:pPr>
            <w:r w:rsidRPr="00F4564E">
              <w:rPr>
                <w:rFonts w:hint="eastAsia"/>
              </w:rPr>
              <w:t>地方政府、內政部</w:t>
            </w:r>
            <w:r w:rsidRPr="00F4564E">
              <w:rPr>
                <w:rFonts w:hint="eastAsia"/>
              </w:rPr>
              <w:t>(</w:t>
            </w:r>
            <w:r w:rsidRPr="00F4564E">
              <w:rPr>
                <w:rFonts w:hint="eastAsia"/>
              </w:rPr>
              <w:t>國土管理署</w:t>
            </w:r>
            <w:r w:rsidRPr="00F4564E">
              <w:rPr>
                <w:rFonts w:hint="eastAsia"/>
              </w:rPr>
              <w:t>)</w:t>
            </w:r>
            <w:r w:rsidRPr="00F4564E">
              <w:rPr>
                <w:rFonts w:hint="eastAsia"/>
              </w:rPr>
              <w:t>、交通部</w:t>
            </w:r>
            <w:r w:rsidRPr="00F4564E">
              <w:rPr>
                <w:rFonts w:hint="eastAsia"/>
              </w:rPr>
              <w:t>(</w:t>
            </w:r>
            <w:r w:rsidRPr="00F4564E">
              <w:rPr>
                <w:rFonts w:hint="eastAsia"/>
              </w:rPr>
              <w:t>公路局</w:t>
            </w:r>
            <w:r w:rsidRPr="00F4564E">
              <w:rPr>
                <w:rFonts w:hint="eastAsia"/>
              </w:rPr>
              <w:t>)</w:t>
            </w:r>
          </w:p>
        </w:tc>
      </w:tr>
      <w:tr w:rsidR="00426B21" w:rsidRPr="00F4564E" w14:paraId="2E7E567F"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35A89707"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聯絡人姓名：</w:t>
            </w:r>
          </w:p>
        </w:tc>
        <w:tc>
          <w:tcPr>
            <w:tcW w:w="674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1FB6AA4E" w14:textId="77777777" w:rsidR="00426B21" w:rsidRPr="00F4564E" w:rsidRDefault="00426B21" w:rsidP="00914D97">
            <w:pPr>
              <w:pStyle w:val="aff2"/>
            </w:pPr>
            <w:r w:rsidRPr="00F4564E">
              <w:rPr>
                <w:rFonts w:hint="eastAsia"/>
              </w:rPr>
              <w:t>內政部國土管理署柯致正</w:t>
            </w:r>
          </w:p>
          <w:p w14:paraId="3DB0461B" w14:textId="77777777" w:rsidR="00426B21" w:rsidRPr="00F4564E" w:rsidRDefault="00426B21" w:rsidP="00914D97">
            <w:pPr>
              <w:pStyle w:val="aff2"/>
            </w:pPr>
            <w:r w:rsidRPr="00F4564E">
              <w:t>交通部公路局交通管理組陳品儒</w:t>
            </w:r>
          </w:p>
        </w:tc>
      </w:tr>
      <w:tr w:rsidR="00426B21" w:rsidRPr="00F4564E" w14:paraId="3370EF2D"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3FC91410" w14:textId="77777777" w:rsidR="00426B21" w:rsidRPr="00F4564E" w:rsidRDefault="00426B21" w:rsidP="00914D97">
            <w:pPr>
              <w:pStyle w:val="Textbody"/>
              <w:jc w:val="right"/>
              <w:rPr>
                <w:rFonts w:ascii="Times New Roman" w:eastAsia="標楷體" w:hAnsi="Times New Roman"/>
                <w:b/>
              </w:rPr>
            </w:pPr>
            <w:r w:rsidRPr="00F4564E">
              <w:rPr>
                <w:rFonts w:ascii="Times New Roman" w:eastAsia="標楷體" w:hAnsi="Times New Roman"/>
                <w:b/>
              </w:rPr>
              <w:t>電話：</w:t>
            </w:r>
          </w:p>
        </w:tc>
        <w:tc>
          <w:tcPr>
            <w:tcW w:w="2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2013800F" w14:textId="77777777" w:rsidR="00426B21" w:rsidRPr="00F4564E" w:rsidRDefault="00426B21" w:rsidP="00914D97">
            <w:pPr>
              <w:pStyle w:val="aff2"/>
            </w:pPr>
            <w:r w:rsidRPr="00F4564E">
              <w:rPr>
                <w:rFonts w:hint="eastAsia"/>
              </w:rPr>
              <w:t>02-</w:t>
            </w:r>
            <w:r w:rsidRPr="00F4564E">
              <w:t>87712806</w:t>
            </w:r>
          </w:p>
          <w:p w14:paraId="2724758D" w14:textId="77777777" w:rsidR="00426B21" w:rsidRPr="00F4564E" w:rsidRDefault="00426B21" w:rsidP="00914D97">
            <w:pPr>
              <w:pStyle w:val="aff2"/>
            </w:pPr>
            <w:r w:rsidRPr="00F4564E">
              <w:t>02-23070123#3104</w:t>
            </w:r>
          </w:p>
        </w:tc>
        <w:tc>
          <w:tcPr>
            <w:tcW w:w="15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3CBE5B3E" w14:textId="77777777" w:rsidR="00426B21" w:rsidRPr="00F4564E" w:rsidRDefault="00426B21" w:rsidP="00914D97">
            <w:pPr>
              <w:pStyle w:val="Textbody"/>
              <w:jc w:val="right"/>
              <w:rPr>
                <w:rFonts w:ascii="Times New Roman" w:eastAsia="標楷體" w:hAnsi="Times New Roman"/>
                <w:b/>
              </w:rPr>
            </w:pPr>
            <w:r w:rsidRPr="00F4564E">
              <w:rPr>
                <w:rFonts w:ascii="Times New Roman" w:eastAsia="標楷體" w:hAnsi="Times New Roman"/>
                <w:b/>
              </w:rPr>
              <w:t>Email</w:t>
            </w:r>
            <w:r w:rsidRPr="00F4564E">
              <w:rPr>
                <w:rFonts w:ascii="Times New Roman" w:eastAsia="標楷體" w:hAnsi="Times New Roman"/>
                <w:b/>
              </w:rPr>
              <w:t>：</w:t>
            </w:r>
          </w:p>
        </w:tc>
        <w:tc>
          <w:tcPr>
            <w:tcW w:w="26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6DBF3C20" w14:textId="77777777" w:rsidR="00426B21" w:rsidRPr="00F4564E" w:rsidRDefault="00000000" w:rsidP="00914D97">
            <w:pPr>
              <w:pStyle w:val="aff2"/>
              <w:rPr>
                <w:rStyle w:val="aff7"/>
                <w:color w:val="auto"/>
              </w:rPr>
            </w:pPr>
            <w:hyperlink r:id="rId52" w:history="1">
              <w:r w:rsidR="00426B21" w:rsidRPr="00F4564E">
                <w:rPr>
                  <w:rStyle w:val="aff7"/>
                  <w:rFonts w:hint="eastAsia"/>
                  <w:color w:val="auto"/>
                </w:rPr>
                <w:t>qq77415@cpami.gov.tw</w:t>
              </w:r>
            </w:hyperlink>
          </w:p>
          <w:p w14:paraId="5C729953" w14:textId="77777777" w:rsidR="00426B21" w:rsidRPr="00F4564E" w:rsidRDefault="00000000" w:rsidP="00914D97">
            <w:pPr>
              <w:pStyle w:val="aff2"/>
            </w:pPr>
            <w:hyperlink r:id="rId53" w:history="1">
              <w:r w:rsidR="00426B21" w:rsidRPr="00F4564E">
                <w:rPr>
                  <w:rStyle w:val="aff7"/>
                  <w:color w:val="auto"/>
                </w:rPr>
                <w:t>pin86@thb.gov.tw</w:t>
              </w:r>
            </w:hyperlink>
          </w:p>
        </w:tc>
      </w:tr>
      <w:tr w:rsidR="00426B21" w:rsidRPr="00F4564E" w14:paraId="42F27FC5"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0E946C04"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年度預算：</w:t>
            </w:r>
          </w:p>
        </w:tc>
        <w:tc>
          <w:tcPr>
            <w:tcW w:w="2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6F0080AF" w14:textId="77777777" w:rsidR="00426B21" w:rsidRPr="00F4564E" w:rsidRDefault="00426B21" w:rsidP="00914D97">
            <w:pPr>
              <w:rPr>
                <w:rFonts w:ascii="Times New Roman" w:eastAsia="標楷體" w:hAnsi="Times New Roman" w:cs="Times New Roman"/>
              </w:rPr>
            </w:pP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20</w:t>
            </w:r>
            <w:r w:rsidRPr="00F4564E">
              <w:rPr>
                <w:rFonts w:ascii="Times New Roman" w:eastAsia="標楷體" w:hAnsi="Times New Roman" w:cs="Times New Roman" w:hint="eastAsia"/>
              </w:rPr>
              <w:t>億元</w:t>
            </w:r>
          </w:p>
          <w:p w14:paraId="0155B25D" w14:textId="77777777" w:rsidR="00426B21" w:rsidRPr="00F4564E" w:rsidRDefault="00426B21" w:rsidP="00914D97">
            <w:pPr>
              <w:rPr>
                <w:rFonts w:ascii="Times New Roman" w:eastAsia="標楷體" w:hAnsi="Times New Roman" w:cs="Times New Roman"/>
              </w:rPr>
            </w:pPr>
            <w:r w:rsidRPr="00F4564E">
              <w:rPr>
                <w:rFonts w:ascii="Times New Roman" w:eastAsia="標楷體" w:hAnsi="Times New Roman" w:cs="Times New Roman" w:hint="eastAsia"/>
              </w:rPr>
              <w:t>114</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100</w:t>
            </w:r>
            <w:r w:rsidRPr="00F4564E">
              <w:rPr>
                <w:rFonts w:ascii="Times New Roman" w:eastAsia="標楷體" w:hAnsi="Times New Roman" w:cs="Times New Roman" w:hint="eastAsia"/>
              </w:rPr>
              <w:t>億元</w:t>
            </w:r>
          </w:p>
          <w:p w14:paraId="4FA845C4" w14:textId="77777777" w:rsidR="00426B21" w:rsidRPr="00F4564E" w:rsidRDefault="00426B21" w:rsidP="00914D97">
            <w:pPr>
              <w:rPr>
                <w:rFonts w:ascii="Times New Roman" w:eastAsia="標楷體" w:hAnsi="Times New Roman" w:cs="Times New Roman"/>
              </w:rPr>
            </w:pPr>
            <w:r w:rsidRPr="00F4564E">
              <w:rPr>
                <w:rFonts w:ascii="Times New Roman" w:eastAsia="標楷體" w:hAnsi="Times New Roman" w:cs="Times New Roman" w:hint="eastAsia"/>
              </w:rPr>
              <w:t>115</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140</w:t>
            </w:r>
            <w:r w:rsidRPr="00F4564E">
              <w:rPr>
                <w:rFonts w:ascii="Times New Roman" w:eastAsia="標楷體" w:hAnsi="Times New Roman" w:cs="Times New Roman" w:hint="eastAsia"/>
              </w:rPr>
              <w:t>億元</w:t>
            </w:r>
          </w:p>
          <w:p w14:paraId="058961F3" w14:textId="77777777" w:rsidR="00426B21" w:rsidRPr="00F4564E" w:rsidRDefault="00426B21" w:rsidP="00914D97">
            <w:pPr>
              <w:pStyle w:val="aff2"/>
            </w:pPr>
            <w:r w:rsidRPr="00F4564E">
              <w:rPr>
                <w:rFonts w:hint="eastAsia"/>
              </w:rPr>
              <w:t>116</w:t>
            </w:r>
            <w:r w:rsidRPr="00F4564E">
              <w:rPr>
                <w:rFonts w:hint="eastAsia"/>
              </w:rPr>
              <w:t>年</w:t>
            </w:r>
            <w:r w:rsidRPr="00F4564E">
              <w:rPr>
                <w:rFonts w:hint="eastAsia"/>
              </w:rPr>
              <w:t>140</w:t>
            </w:r>
            <w:r w:rsidRPr="00F4564E">
              <w:rPr>
                <w:rFonts w:hint="eastAsia"/>
              </w:rPr>
              <w:t>億元</w:t>
            </w:r>
          </w:p>
        </w:tc>
        <w:tc>
          <w:tcPr>
            <w:tcW w:w="15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027F5BE2"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預算來源：</w:t>
            </w:r>
          </w:p>
        </w:tc>
        <w:tc>
          <w:tcPr>
            <w:tcW w:w="26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6AF48DD8" w14:textId="77777777" w:rsidR="00426B21" w:rsidRPr="00F4564E" w:rsidRDefault="00426B21" w:rsidP="00914D97">
            <w:pPr>
              <w:pStyle w:val="aff2"/>
            </w:pPr>
            <w:r w:rsidRPr="00F4564E">
              <w:t>公共建設計畫</w:t>
            </w:r>
          </w:p>
        </w:tc>
      </w:tr>
      <w:tr w:rsidR="00426B21" w:rsidRPr="00F4564E" w14:paraId="4ECC07C0" w14:textId="77777777" w:rsidTr="00914D97">
        <w:trPr>
          <w:trHeight w:val="1381"/>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6C1C937D"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目　　標：</w:t>
            </w:r>
          </w:p>
        </w:tc>
        <w:tc>
          <w:tcPr>
            <w:tcW w:w="674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1F5303F8" w14:textId="77777777" w:rsidR="00426B21" w:rsidRPr="00F4564E" w:rsidRDefault="00426B21" w:rsidP="00914D97">
            <w:pPr>
              <w:pStyle w:val="aff2"/>
            </w:pPr>
            <w:r w:rsidRPr="00F4564E">
              <w:t>為有效提升國內行人路權，進行包括「路口行人安全設施改善」、「改善人行道」、「校園周邊暨行車安全道路改善計畫」、「行人及高齡友善區」、「減少路側障礙物」、「提升非號誌化路口安全」等</w:t>
            </w:r>
            <w:r w:rsidRPr="00F4564E">
              <w:t>6</w:t>
            </w:r>
            <w:r w:rsidRPr="00F4564E">
              <w:t>項行動方案。</w:t>
            </w:r>
          </w:p>
        </w:tc>
      </w:tr>
      <w:tr w:rsidR="00426B21" w:rsidRPr="00F4564E" w14:paraId="6FE1465B" w14:textId="77777777" w:rsidTr="00914D97">
        <w:trPr>
          <w:trHeight w:val="374"/>
        </w:trPr>
        <w:tc>
          <w:tcPr>
            <w:tcW w:w="5665"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452359C"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工作重點：</w:t>
            </w:r>
          </w:p>
        </w:tc>
        <w:tc>
          <w:tcPr>
            <w:tcW w:w="263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60DF4184"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b/>
              </w:rPr>
              <w:t>推動年期</w:t>
            </w:r>
          </w:p>
        </w:tc>
      </w:tr>
      <w:tr w:rsidR="00426B21" w:rsidRPr="00F4564E" w14:paraId="151EC10B" w14:textId="77777777" w:rsidTr="00914D97">
        <w:trPr>
          <w:trHeight w:val="374"/>
        </w:trPr>
        <w:tc>
          <w:tcPr>
            <w:tcW w:w="5665" w:type="dxa"/>
            <w:gridSpan w:val="5"/>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3055165B" w14:textId="77777777" w:rsidR="00426B21" w:rsidRPr="00F4564E" w:rsidRDefault="00426B21" w:rsidP="00914D97">
            <w:pPr>
              <w:widowControl/>
              <w:rPr>
                <w:rFonts w:ascii="Times New Roman" w:eastAsia="標楷體" w:hAnsi="Times New Roman" w:cs="Times New Roman"/>
              </w:rPr>
            </w:pPr>
          </w:p>
        </w:tc>
        <w:tc>
          <w:tcPr>
            <w:tcW w:w="6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4B47804B"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113</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111191EB"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114</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6A17A196"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115</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279EE0B1"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116</w:t>
            </w:r>
          </w:p>
        </w:tc>
      </w:tr>
      <w:tr w:rsidR="00426B21" w:rsidRPr="00F4564E" w14:paraId="5BC39153"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7E07532" w14:textId="77777777" w:rsidR="00426B21" w:rsidRPr="00F4564E" w:rsidRDefault="00426B21" w:rsidP="008E6441">
            <w:pPr>
              <w:pStyle w:val="a"/>
              <w:numPr>
                <w:ilvl w:val="0"/>
                <w:numId w:val="198"/>
              </w:numPr>
            </w:pPr>
            <w:r w:rsidRPr="00F4564E">
              <w:t>路口行人安全設施改善</w:t>
            </w:r>
          </w:p>
          <w:p w14:paraId="58FCF3D4" w14:textId="77777777" w:rsidR="00426B21" w:rsidRPr="00F4564E" w:rsidRDefault="00426B21" w:rsidP="00914D97">
            <w:pPr>
              <w:pStyle w:val="aff5"/>
              <w:ind w:left="480"/>
            </w:pPr>
            <w:r w:rsidRPr="00F4564E">
              <w:t>檢討改善路口既有路型斷面配置、建置改善行人安全</w:t>
            </w:r>
            <w:r w:rsidRPr="00F4564E">
              <w:t xml:space="preserve"> </w:t>
            </w:r>
            <w:r w:rsidRPr="00F4564E">
              <w:t>庇護及警示設施、排除路口障礙設施</w:t>
            </w:r>
            <w:r w:rsidRPr="00F4564E">
              <w:t xml:space="preserve"> </w:t>
            </w:r>
            <w:r w:rsidRPr="00F4564E">
              <w:t>以縮短</w:t>
            </w:r>
            <w:r w:rsidRPr="00F4564E">
              <w:t xml:space="preserve"> </w:t>
            </w:r>
            <w:r w:rsidRPr="00F4564E">
              <w:t>路口人行穿越距離，減少車行視線死角盲點，提供行人安全庇護與停等場域，以減少危險路口與用路衝突意外發生，保障行人安全。</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7B22DEBC"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03C7C085"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2131694A"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7FA0ED7B"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71353C7D"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78AB10EA" w14:textId="77777777" w:rsidR="00426B21" w:rsidRPr="00F4564E" w:rsidRDefault="00426B21" w:rsidP="008E6441">
            <w:pPr>
              <w:pStyle w:val="a"/>
              <w:numPr>
                <w:ilvl w:val="0"/>
                <w:numId w:val="198"/>
              </w:numPr>
            </w:pPr>
            <w:r w:rsidRPr="00F4564E">
              <w:t>改善人行道</w:t>
            </w:r>
          </w:p>
          <w:p w14:paraId="535AB9CD" w14:textId="77777777" w:rsidR="00426B21" w:rsidRPr="00F4564E" w:rsidRDefault="00426B21" w:rsidP="00914D97">
            <w:pPr>
              <w:pStyle w:val="aff5"/>
              <w:ind w:left="480"/>
            </w:pPr>
            <w:r w:rsidRPr="00F4564E">
              <w:t>人行道改善建置工作，除長度、寬度、系統之量之延伸串連擴大；亦應注意人行道整體環境品質與功能之提升，以促成城市友善無礙環境、打造道路綠色碳匯保水氣候調節基盤、創造改善都市美麗風景，滿足居民遊客健康休閒觀光遊憩需求。</w:t>
            </w:r>
            <w:r w:rsidRPr="00F4564E">
              <w:t xml:space="preserve"> </w:t>
            </w:r>
            <w:r w:rsidRPr="00F4564E">
              <w:t>並積極引導以人口密集之都市鄉鎮市區機關、醫療院所、長照場所、運動中心、活動中心、學校、市場、兒童遊戲場、公園、廣場、大眾運輸站點周邊城市街區道路、高齡人口、身障團體、婦幼族群等人口數較高之區域</w:t>
            </w:r>
            <w:r w:rsidRPr="00F4564E">
              <w:t xml:space="preserve"> </w:t>
            </w:r>
            <w:r w:rsidRPr="00F4564E">
              <w:t>優先辦理。</w:t>
            </w:r>
          </w:p>
          <w:p w14:paraId="55B4D333" w14:textId="1149B2BD" w:rsidR="000E40BB" w:rsidRPr="00F4564E" w:rsidRDefault="000E40BB" w:rsidP="00914D97">
            <w:pPr>
              <w:pStyle w:val="aff5"/>
              <w:ind w:left="480"/>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15171E7A"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32F8E4B8"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116B3BBE"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9DF93C8"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60120A73"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225E89A3" w14:textId="77777777" w:rsidR="00426B21" w:rsidRPr="00F4564E" w:rsidRDefault="00426B21" w:rsidP="008E6441">
            <w:pPr>
              <w:pStyle w:val="a"/>
              <w:numPr>
                <w:ilvl w:val="0"/>
                <w:numId w:val="198"/>
              </w:numPr>
            </w:pPr>
            <w:r w:rsidRPr="00F4564E">
              <w:t>校園周邊暨行車安全道路改善</w:t>
            </w:r>
          </w:p>
          <w:p w14:paraId="1FD3005E" w14:textId="77777777" w:rsidR="00426B21" w:rsidRPr="00F4564E" w:rsidRDefault="00426B21" w:rsidP="00914D97">
            <w:pPr>
              <w:pStyle w:val="aff5"/>
              <w:ind w:left="480"/>
            </w:pPr>
            <w:r w:rsidRPr="00F4564E">
              <w:t>為減少我國路口交通事故高傷亡率，以及</w:t>
            </w:r>
            <w:r w:rsidRPr="00F4564E">
              <w:t xml:space="preserve">24 </w:t>
            </w:r>
            <w:r w:rsidRPr="00F4564E">
              <w:t>歲以下年輕族群道路交通事故之高傷亡率，優先針對易肇事路口、都市各級學校校園周邊及校內危險道路</w:t>
            </w:r>
            <w:r w:rsidRPr="00F4564E">
              <w:t xml:space="preserve"> </w:t>
            </w:r>
            <w:r w:rsidRPr="00F4564E">
              <w:t>進行改善檢討。</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7CC1DAEE"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33F8D2EC"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6BC08851"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43A6A6F"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2DE3C43E"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2F27CDB9" w14:textId="77777777" w:rsidR="00426B21" w:rsidRPr="00F4564E" w:rsidRDefault="00426B21" w:rsidP="008E6441">
            <w:pPr>
              <w:pStyle w:val="a"/>
              <w:numPr>
                <w:ilvl w:val="0"/>
                <w:numId w:val="198"/>
              </w:numPr>
            </w:pPr>
            <w:r w:rsidRPr="00F4564E">
              <w:t>行人及高齡友善區</w:t>
            </w:r>
          </w:p>
          <w:p w14:paraId="250BF3EC" w14:textId="77777777" w:rsidR="00426B21" w:rsidRPr="00F4564E" w:rsidRDefault="00426B21" w:rsidP="00914D97">
            <w:pPr>
              <w:pStyle w:val="aff5"/>
              <w:ind w:left="480"/>
            </w:pPr>
            <w:r w:rsidRPr="00F4564E">
              <w:t>為積極引導人口密集之都市鄉鎮市區機關、醫療院所、長照場所、運動中心、活動中心、學校、市場、兒童遊戲場、公園、廣場、大眾運輸站點周邊城市街區道路優先改善，成為行人及高齡友善之人本交通行人及高齡區域。</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69963AC"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591AD80"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0B9F68B"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093413AF"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29A50EB3"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15EC43AF" w14:textId="77777777" w:rsidR="00426B21" w:rsidRPr="00F4564E" w:rsidRDefault="00426B21" w:rsidP="008E6441">
            <w:pPr>
              <w:pStyle w:val="a"/>
              <w:numPr>
                <w:ilvl w:val="0"/>
                <w:numId w:val="198"/>
              </w:numPr>
            </w:pPr>
            <w:r w:rsidRPr="00F4564E">
              <w:t>減少路側障礙物</w:t>
            </w:r>
          </w:p>
          <w:p w14:paraId="23ED5D27" w14:textId="77777777" w:rsidR="00426B21" w:rsidRPr="00F4564E" w:rsidRDefault="00426B21" w:rsidP="00914D97">
            <w:pPr>
              <w:pStyle w:val="aff5"/>
              <w:ind w:left="480"/>
            </w:pPr>
            <w:r w:rsidRPr="00F4564E">
              <w:t>為提升城鄉道路安全品質，維護交通安全及市容觀瞻，並統合公共設施管線配置，加強道路管理，以補助型計畫要求各縣市政府推動減少路側障礙物減少路側障礙物，移除路側桿柱，並配合公共設施帶整併。</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641B6D12"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0B342575"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6A8DABC7"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803ECEC"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244D0BA1"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3C31B142" w14:textId="77777777" w:rsidR="00426B21" w:rsidRPr="00F4564E" w:rsidRDefault="00426B21" w:rsidP="008E6441">
            <w:pPr>
              <w:pStyle w:val="a"/>
              <w:numPr>
                <w:ilvl w:val="0"/>
                <w:numId w:val="198"/>
              </w:numPr>
            </w:pPr>
            <w:r w:rsidRPr="00F4564E">
              <w:t>提升非號誌化路口安全</w:t>
            </w:r>
          </w:p>
          <w:p w14:paraId="596A0EB6" w14:textId="77777777" w:rsidR="00426B21" w:rsidRPr="00F4564E" w:rsidRDefault="00426B21" w:rsidP="00914D97">
            <w:pPr>
              <w:pStyle w:val="aff5"/>
              <w:ind w:left="480"/>
            </w:pPr>
            <w:r w:rsidRPr="00F4564E">
              <w:t>為強化用路人注意路口行人安全，針對非號誌化路口進行號誌標線等警告指示設施與其他交通管制與減速設施設計，以提醒用路人，並減緩區域內車行速度。提升支線道路安全品質，將支線道路空間還給都市居民與行人。</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4C33EDF"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614FDA49"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4F76043A"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7D8CF983"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630EE0DE" w14:textId="77777777" w:rsidTr="00914D97">
        <w:trPr>
          <w:trHeight w:val="374"/>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AC3EED7" w14:textId="77777777" w:rsidR="00426B21" w:rsidRPr="00F4564E" w:rsidRDefault="00426B21" w:rsidP="00914D97">
            <w:pPr>
              <w:pStyle w:val="Textbody"/>
              <w:jc w:val="center"/>
              <w:rPr>
                <w:rFonts w:ascii="Times New Roman" w:eastAsia="標楷體" w:hAnsi="Times New Roman"/>
                <w:b/>
              </w:rPr>
            </w:pPr>
            <w:r w:rsidRPr="00F4564E">
              <w:rPr>
                <w:rFonts w:ascii="Times New Roman" w:eastAsia="標楷體" w:hAnsi="Times New Roman"/>
                <w:b/>
              </w:rPr>
              <w:t>年度</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9AE6F4C" w14:textId="77777777" w:rsidR="00426B21" w:rsidRPr="00F4564E" w:rsidRDefault="00426B21" w:rsidP="00914D97">
            <w:pPr>
              <w:pStyle w:val="Textbody"/>
              <w:jc w:val="center"/>
              <w:rPr>
                <w:rFonts w:ascii="Times New Roman" w:eastAsia="標楷體" w:hAnsi="Times New Roman"/>
                <w:b/>
              </w:rPr>
            </w:pPr>
            <w:r w:rsidRPr="00F4564E">
              <w:rPr>
                <w:rFonts w:ascii="Times New Roman" w:eastAsia="標楷體" w:hAnsi="Times New Roman"/>
                <w:b/>
              </w:rPr>
              <w:t>113</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3F06B23" w14:textId="77777777" w:rsidR="00426B21" w:rsidRPr="00F4564E" w:rsidRDefault="00426B21" w:rsidP="00914D97">
            <w:pPr>
              <w:pStyle w:val="Textbody"/>
              <w:jc w:val="center"/>
              <w:rPr>
                <w:rFonts w:ascii="Times New Roman" w:eastAsia="標楷體" w:hAnsi="Times New Roman"/>
                <w:b/>
              </w:rPr>
            </w:pPr>
            <w:r w:rsidRPr="00F4564E">
              <w:rPr>
                <w:rFonts w:ascii="Times New Roman" w:eastAsia="標楷體" w:hAnsi="Times New Roman"/>
                <w:b/>
              </w:rPr>
              <w:t>114</w:t>
            </w:r>
          </w:p>
        </w:tc>
        <w:tc>
          <w:tcPr>
            <w:tcW w:w="168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94ADDDB" w14:textId="77777777" w:rsidR="00426B21" w:rsidRPr="00F4564E" w:rsidRDefault="00426B21" w:rsidP="00914D97">
            <w:pPr>
              <w:pStyle w:val="Textbody"/>
              <w:jc w:val="center"/>
              <w:rPr>
                <w:rFonts w:ascii="Times New Roman" w:eastAsia="標楷體" w:hAnsi="Times New Roman"/>
                <w:b/>
              </w:rPr>
            </w:pPr>
            <w:r w:rsidRPr="00F4564E">
              <w:rPr>
                <w:rFonts w:ascii="Times New Roman" w:eastAsia="標楷體" w:hAnsi="Times New Roman"/>
                <w:b/>
              </w:rPr>
              <w:t>115</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82DE09F" w14:textId="77777777" w:rsidR="00426B21" w:rsidRPr="00F4564E" w:rsidRDefault="00426B21" w:rsidP="00914D97">
            <w:pPr>
              <w:pStyle w:val="Textbody"/>
              <w:jc w:val="center"/>
              <w:rPr>
                <w:rFonts w:ascii="Times New Roman" w:eastAsia="標楷體" w:hAnsi="Times New Roman"/>
                <w:b/>
              </w:rPr>
            </w:pPr>
            <w:r w:rsidRPr="00F4564E">
              <w:rPr>
                <w:rFonts w:ascii="Times New Roman" w:eastAsia="標楷體" w:hAnsi="Times New Roman"/>
                <w:b/>
              </w:rPr>
              <w:t>116</w:t>
            </w:r>
          </w:p>
        </w:tc>
      </w:tr>
      <w:tr w:rsidR="00426B21" w:rsidRPr="00F4564E" w14:paraId="7624BDBA" w14:textId="77777777" w:rsidTr="00914D97">
        <w:trPr>
          <w:trHeight w:val="374"/>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4CD58BD3" w14:textId="77777777" w:rsidR="00426B21" w:rsidRPr="00F4564E" w:rsidRDefault="00426B21" w:rsidP="00914D97">
            <w:pPr>
              <w:pStyle w:val="Textbody"/>
              <w:jc w:val="both"/>
              <w:rPr>
                <w:rFonts w:ascii="Times New Roman" w:eastAsia="標楷體" w:hAnsi="Times New Roman"/>
                <w:b/>
              </w:rPr>
            </w:pPr>
            <w:r w:rsidRPr="00F4564E">
              <w:rPr>
                <w:rFonts w:ascii="Times New Roman" w:eastAsia="標楷體" w:hAnsi="Times New Roman"/>
                <w:b/>
              </w:rPr>
              <w:t>預期成果：</w:t>
            </w:r>
          </w:p>
        </w:tc>
        <w:tc>
          <w:tcPr>
            <w:tcW w:w="1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61FC10" w14:textId="77777777" w:rsidR="00426B21" w:rsidRPr="00F4564E" w:rsidRDefault="00426B21" w:rsidP="008E6441">
            <w:pPr>
              <w:pStyle w:val="a1"/>
              <w:numPr>
                <w:ilvl w:val="0"/>
                <w:numId w:val="199"/>
              </w:numPr>
              <w:ind w:left="284" w:hanging="284"/>
            </w:pPr>
            <w:r w:rsidRPr="00F4564E">
              <w:t>路口行人安全設施改善。</w:t>
            </w:r>
          </w:p>
          <w:p w14:paraId="450FC68E" w14:textId="77777777" w:rsidR="00426B21" w:rsidRPr="00F4564E" w:rsidRDefault="00426B21" w:rsidP="00914D97">
            <w:pPr>
              <w:pStyle w:val="a1"/>
              <w:ind w:left="284" w:hanging="284"/>
            </w:pPr>
            <w:r w:rsidRPr="00F4564E">
              <w:t>改善人行道。</w:t>
            </w:r>
          </w:p>
          <w:p w14:paraId="09412023" w14:textId="77777777" w:rsidR="00426B21" w:rsidRPr="00F4564E" w:rsidRDefault="00426B21" w:rsidP="00914D97">
            <w:pPr>
              <w:pStyle w:val="a1"/>
              <w:ind w:left="284" w:hanging="284"/>
            </w:pPr>
            <w:r w:rsidRPr="00F4564E">
              <w:t>校園周邊暨行車安全道路改善。</w:t>
            </w:r>
          </w:p>
          <w:p w14:paraId="227A9D6F" w14:textId="77777777" w:rsidR="00426B21" w:rsidRPr="00F4564E" w:rsidRDefault="00426B21" w:rsidP="00914D97">
            <w:pPr>
              <w:pStyle w:val="a1"/>
              <w:ind w:left="284" w:hanging="284"/>
            </w:pPr>
            <w:r w:rsidRPr="00F4564E">
              <w:t>建置行人及高齡友善區。</w:t>
            </w:r>
          </w:p>
          <w:p w14:paraId="54F66013" w14:textId="77777777" w:rsidR="00426B21" w:rsidRPr="00F4564E" w:rsidRDefault="00426B21" w:rsidP="00914D97">
            <w:pPr>
              <w:pStyle w:val="a1"/>
              <w:ind w:left="284" w:hanging="284"/>
            </w:pPr>
            <w:r w:rsidRPr="00F4564E">
              <w:t>減少路側障礙物。</w:t>
            </w:r>
          </w:p>
          <w:p w14:paraId="0AD08DF3" w14:textId="77777777" w:rsidR="00426B21" w:rsidRPr="00F4564E" w:rsidRDefault="00426B21" w:rsidP="00914D97">
            <w:pPr>
              <w:pStyle w:val="a1"/>
              <w:ind w:left="284" w:hanging="284"/>
            </w:pPr>
            <w:r w:rsidRPr="00F4564E">
              <w:t>提升非號誌化路口安全。</w:t>
            </w:r>
          </w:p>
        </w:tc>
        <w:tc>
          <w:tcPr>
            <w:tcW w:w="168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25CF8" w14:textId="77777777" w:rsidR="00426B21" w:rsidRPr="00F4564E" w:rsidRDefault="00426B21" w:rsidP="008E6441">
            <w:pPr>
              <w:pStyle w:val="a1"/>
              <w:numPr>
                <w:ilvl w:val="0"/>
                <w:numId w:val="135"/>
              </w:numPr>
              <w:ind w:left="284" w:hanging="284"/>
            </w:pPr>
            <w:r w:rsidRPr="00F4564E">
              <w:t>路口行人安全設施改善。</w:t>
            </w:r>
          </w:p>
          <w:p w14:paraId="7015910C" w14:textId="77777777" w:rsidR="00426B21" w:rsidRPr="00F4564E" w:rsidRDefault="00426B21" w:rsidP="00914D97">
            <w:pPr>
              <w:pStyle w:val="a1"/>
              <w:ind w:left="284" w:hanging="284"/>
            </w:pPr>
            <w:r w:rsidRPr="00F4564E">
              <w:t>改善人行道。</w:t>
            </w:r>
          </w:p>
          <w:p w14:paraId="066A7C6A" w14:textId="77777777" w:rsidR="00426B21" w:rsidRPr="00F4564E" w:rsidRDefault="00426B21" w:rsidP="00914D97">
            <w:pPr>
              <w:pStyle w:val="a1"/>
              <w:ind w:left="284" w:hanging="284"/>
            </w:pPr>
            <w:r w:rsidRPr="00F4564E">
              <w:t>校園周邊暨行車安全道路改善。</w:t>
            </w:r>
          </w:p>
          <w:p w14:paraId="3E339625" w14:textId="77777777" w:rsidR="00426B21" w:rsidRPr="00F4564E" w:rsidRDefault="00426B21" w:rsidP="00914D97">
            <w:pPr>
              <w:pStyle w:val="a1"/>
              <w:ind w:left="284" w:hanging="284"/>
            </w:pPr>
            <w:r w:rsidRPr="00F4564E">
              <w:t>建置行人及高齡友善區。</w:t>
            </w:r>
          </w:p>
          <w:p w14:paraId="5C13E6A7" w14:textId="77777777" w:rsidR="00426B21" w:rsidRPr="00F4564E" w:rsidRDefault="00426B21" w:rsidP="00914D97">
            <w:pPr>
              <w:pStyle w:val="a1"/>
              <w:ind w:left="284" w:hanging="284"/>
            </w:pPr>
            <w:r w:rsidRPr="00F4564E">
              <w:t>減少路側障礙物。</w:t>
            </w:r>
          </w:p>
          <w:p w14:paraId="02846D03" w14:textId="77777777" w:rsidR="00426B21" w:rsidRPr="00F4564E" w:rsidRDefault="00426B21" w:rsidP="00914D97">
            <w:pPr>
              <w:pStyle w:val="a1"/>
              <w:ind w:left="284" w:hanging="284"/>
            </w:pPr>
            <w:r w:rsidRPr="00F4564E">
              <w:t>提升非號誌化路口安全。</w:t>
            </w:r>
          </w:p>
        </w:tc>
        <w:tc>
          <w:tcPr>
            <w:tcW w:w="168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56C57D" w14:textId="77777777" w:rsidR="00426B21" w:rsidRPr="00F4564E" w:rsidRDefault="00426B21" w:rsidP="008E6441">
            <w:pPr>
              <w:pStyle w:val="a1"/>
              <w:numPr>
                <w:ilvl w:val="0"/>
                <w:numId w:val="136"/>
              </w:numPr>
              <w:ind w:left="284" w:hanging="284"/>
            </w:pPr>
            <w:r w:rsidRPr="00F4564E">
              <w:t>路口行人安全設施改善。</w:t>
            </w:r>
          </w:p>
          <w:p w14:paraId="74E30521" w14:textId="77777777" w:rsidR="00426B21" w:rsidRPr="00F4564E" w:rsidRDefault="00426B21" w:rsidP="00914D97">
            <w:pPr>
              <w:pStyle w:val="a1"/>
              <w:ind w:left="284" w:hanging="284"/>
            </w:pPr>
            <w:r w:rsidRPr="00F4564E">
              <w:t>改善人行道。</w:t>
            </w:r>
          </w:p>
          <w:p w14:paraId="4448C716" w14:textId="77777777" w:rsidR="00426B21" w:rsidRPr="00F4564E" w:rsidRDefault="00426B21" w:rsidP="00914D97">
            <w:pPr>
              <w:pStyle w:val="a1"/>
              <w:ind w:left="284" w:hanging="284"/>
            </w:pPr>
            <w:r w:rsidRPr="00F4564E">
              <w:t>校園周邊暨行車安全道路改善。</w:t>
            </w:r>
          </w:p>
          <w:p w14:paraId="370A79D3" w14:textId="77777777" w:rsidR="00426B21" w:rsidRPr="00F4564E" w:rsidRDefault="00426B21" w:rsidP="00914D97">
            <w:pPr>
              <w:pStyle w:val="a1"/>
              <w:ind w:left="284" w:hanging="284"/>
            </w:pPr>
            <w:r w:rsidRPr="00F4564E">
              <w:t>建置行人及高齡友善區。</w:t>
            </w:r>
          </w:p>
          <w:p w14:paraId="27F05D89" w14:textId="77777777" w:rsidR="00426B21" w:rsidRPr="00F4564E" w:rsidRDefault="00426B21" w:rsidP="00914D97">
            <w:pPr>
              <w:pStyle w:val="a1"/>
              <w:ind w:left="284" w:hanging="284"/>
            </w:pPr>
            <w:r w:rsidRPr="00F4564E">
              <w:t>減少路側障礙物。</w:t>
            </w:r>
          </w:p>
          <w:p w14:paraId="4B4107FE" w14:textId="77777777" w:rsidR="00426B21" w:rsidRPr="00F4564E" w:rsidRDefault="00426B21" w:rsidP="00914D97">
            <w:pPr>
              <w:pStyle w:val="a1"/>
              <w:ind w:left="284" w:hanging="284"/>
            </w:pPr>
            <w:r w:rsidRPr="00F4564E">
              <w:t>提升非號誌化路口安全。</w:t>
            </w:r>
          </w:p>
        </w:tc>
        <w:tc>
          <w:tcPr>
            <w:tcW w:w="168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DC7018" w14:textId="77777777" w:rsidR="00426B21" w:rsidRPr="00F4564E" w:rsidRDefault="00426B21" w:rsidP="008E6441">
            <w:pPr>
              <w:pStyle w:val="a1"/>
              <w:numPr>
                <w:ilvl w:val="0"/>
                <w:numId w:val="137"/>
              </w:numPr>
              <w:ind w:left="284" w:hanging="284"/>
            </w:pPr>
            <w:r w:rsidRPr="00F4564E">
              <w:t>路口行人安全設施改善。</w:t>
            </w:r>
          </w:p>
          <w:p w14:paraId="5BC513DF" w14:textId="77777777" w:rsidR="00426B21" w:rsidRPr="00F4564E" w:rsidRDefault="00426B21" w:rsidP="00914D97">
            <w:pPr>
              <w:pStyle w:val="a1"/>
              <w:ind w:left="284" w:hanging="284"/>
            </w:pPr>
            <w:r w:rsidRPr="00F4564E">
              <w:t>改善人行道。</w:t>
            </w:r>
          </w:p>
          <w:p w14:paraId="329832F8" w14:textId="77777777" w:rsidR="00426B21" w:rsidRPr="00F4564E" w:rsidRDefault="00426B21" w:rsidP="00914D97">
            <w:pPr>
              <w:pStyle w:val="a1"/>
              <w:ind w:left="284" w:hanging="284"/>
            </w:pPr>
            <w:r w:rsidRPr="00F4564E">
              <w:t>校園周邊暨行車安全道路改善。</w:t>
            </w:r>
          </w:p>
          <w:p w14:paraId="13E82F96" w14:textId="77777777" w:rsidR="00426B21" w:rsidRPr="00F4564E" w:rsidRDefault="00426B21" w:rsidP="00914D97">
            <w:pPr>
              <w:pStyle w:val="a1"/>
              <w:ind w:left="284" w:hanging="284"/>
            </w:pPr>
            <w:r w:rsidRPr="00F4564E">
              <w:t>建置行人及高齡友善區。</w:t>
            </w:r>
          </w:p>
          <w:p w14:paraId="4D7638A7" w14:textId="77777777" w:rsidR="00426B21" w:rsidRPr="00F4564E" w:rsidRDefault="00426B21" w:rsidP="00914D97">
            <w:pPr>
              <w:pStyle w:val="a1"/>
              <w:ind w:left="284" w:hanging="284"/>
            </w:pPr>
            <w:r w:rsidRPr="00F4564E">
              <w:t>減少路側障礙物。</w:t>
            </w:r>
          </w:p>
          <w:p w14:paraId="4B682A1F" w14:textId="77777777" w:rsidR="00426B21" w:rsidRPr="00F4564E" w:rsidRDefault="00426B21" w:rsidP="00914D97">
            <w:pPr>
              <w:pStyle w:val="a1"/>
              <w:ind w:left="284" w:hanging="284"/>
            </w:pPr>
            <w:r w:rsidRPr="00F4564E">
              <w:t>提升非號誌化路口安全。</w:t>
            </w:r>
          </w:p>
        </w:tc>
      </w:tr>
      <w:tr w:rsidR="00426B21" w:rsidRPr="00F4564E" w14:paraId="30151265" w14:textId="77777777" w:rsidTr="00914D97">
        <w:trPr>
          <w:trHeight w:val="374"/>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7A8F79EF" w14:textId="77777777" w:rsidR="00426B21" w:rsidRPr="00F4564E" w:rsidRDefault="00426B21" w:rsidP="00914D97">
            <w:pPr>
              <w:pStyle w:val="Textbody"/>
              <w:jc w:val="both"/>
              <w:rPr>
                <w:rFonts w:ascii="Times New Roman" w:eastAsia="標楷體" w:hAnsi="Times New Roman"/>
              </w:rPr>
            </w:pPr>
            <w:r w:rsidRPr="00F4564E">
              <w:rPr>
                <w:rFonts w:ascii="Times New Roman" w:eastAsia="標楷體" w:hAnsi="Times New Roman"/>
                <w:b/>
              </w:rPr>
              <w:t>分年關鍵</w:t>
            </w:r>
            <w:r w:rsidRPr="00F4564E">
              <w:rPr>
                <w:rFonts w:ascii="Times New Roman" w:eastAsia="標楷體" w:hAnsi="Times New Roman"/>
                <w:b/>
              </w:rPr>
              <w:br/>
            </w:r>
            <w:r w:rsidRPr="00F4564E">
              <w:rPr>
                <w:rFonts w:ascii="Times New Roman" w:eastAsia="標楷體" w:hAnsi="Times New Roman"/>
                <w:b/>
              </w:rPr>
              <w:t>績效指標：</w:t>
            </w:r>
          </w:p>
        </w:tc>
        <w:tc>
          <w:tcPr>
            <w:tcW w:w="1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45BF48" w14:textId="77777777" w:rsidR="00426B21" w:rsidRPr="00F4564E" w:rsidRDefault="00426B21" w:rsidP="008E6441">
            <w:pPr>
              <w:pStyle w:val="a1"/>
              <w:numPr>
                <w:ilvl w:val="0"/>
                <w:numId w:val="255"/>
              </w:numPr>
              <w:ind w:left="284" w:hanging="284"/>
            </w:pPr>
            <w:r w:rsidRPr="00F4564E">
              <w:t>各縣市每年度施作路口行人安全設施改善處數之總和</w:t>
            </w:r>
            <w:r w:rsidRPr="00F4564E">
              <w:rPr>
                <w:rFonts w:hint="eastAsia"/>
              </w:rPr>
              <w:t>450</w:t>
            </w:r>
            <w:r w:rsidRPr="00F4564E">
              <w:t>處。</w:t>
            </w:r>
          </w:p>
          <w:p w14:paraId="27C817EE" w14:textId="77777777" w:rsidR="00426B21" w:rsidRPr="00F4564E" w:rsidRDefault="00426B21" w:rsidP="00914D97">
            <w:pPr>
              <w:pStyle w:val="a1"/>
              <w:ind w:left="284" w:hanging="284"/>
            </w:pPr>
            <w:r w:rsidRPr="00F4564E">
              <w:t>各縣市每年度施作斷面調整</w:t>
            </w:r>
            <w:r w:rsidRPr="00F4564E">
              <w:tab/>
            </w:r>
            <w:r w:rsidRPr="00F4564E">
              <w:rPr>
                <w:rFonts w:hint="eastAsia"/>
              </w:rPr>
              <w:t>8</w:t>
            </w:r>
            <w:r w:rsidRPr="00F4564E">
              <w:t>處。</w:t>
            </w:r>
          </w:p>
          <w:p w14:paraId="424AD928" w14:textId="77777777" w:rsidR="00426B21" w:rsidRPr="00F4564E" w:rsidRDefault="00426B21" w:rsidP="00914D97">
            <w:pPr>
              <w:pStyle w:val="a1"/>
              <w:ind w:left="284" w:hanging="284"/>
            </w:pPr>
            <w:r w:rsidRPr="00F4564E">
              <w:t>各縣市每年度施作人行道改善長度之總和</w:t>
            </w:r>
            <w:r w:rsidRPr="00F4564E">
              <w:rPr>
                <w:rFonts w:hint="eastAsia"/>
              </w:rPr>
              <w:t>1</w:t>
            </w:r>
            <w:r w:rsidRPr="00F4564E">
              <w:t>0</w:t>
            </w:r>
            <w:r w:rsidRPr="00F4564E">
              <w:t>公里。</w:t>
            </w:r>
          </w:p>
          <w:p w14:paraId="4C79A940" w14:textId="77777777" w:rsidR="00426B21" w:rsidRPr="00F4564E" w:rsidRDefault="00426B21" w:rsidP="00914D97">
            <w:pPr>
              <w:pStyle w:val="a1"/>
              <w:ind w:left="284" w:hanging="284"/>
            </w:pPr>
            <w:r w:rsidRPr="00F4564E">
              <w:t>各縣市每年度施作人行障礙排除處數之總和</w:t>
            </w:r>
            <w:r w:rsidRPr="00F4564E">
              <w:rPr>
                <w:rFonts w:hint="eastAsia"/>
              </w:rPr>
              <w:t>60</w:t>
            </w:r>
            <w:r w:rsidRPr="00F4564E">
              <w:t>處。</w:t>
            </w:r>
          </w:p>
          <w:p w14:paraId="725ECE4B" w14:textId="77777777" w:rsidR="00426B21" w:rsidRPr="00F4564E" w:rsidRDefault="00426B21" w:rsidP="00914D97">
            <w:pPr>
              <w:pStyle w:val="a1"/>
              <w:ind w:left="284" w:hanging="284"/>
            </w:pPr>
            <w:r w:rsidRPr="00F4564E">
              <w:rPr>
                <w:rFonts w:hint="eastAsia"/>
              </w:rPr>
              <w:t>各縣市每年度施作騎樓整平長度之總和</w:t>
            </w:r>
            <w:r w:rsidRPr="00F4564E">
              <w:rPr>
                <w:rFonts w:hint="eastAsia"/>
              </w:rPr>
              <w:t>2</w:t>
            </w:r>
            <w:r w:rsidRPr="00F4564E">
              <w:rPr>
                <w:rFonts w:hint="eastAsia"/>
              </w:rPr>
              <w:t>公里。</w:t>
            </w:r>
          </w:p>
          <w:p w14:paraId="3A1D0F7A" w14:textId="77777777" w:rsidR="00426B21" w:rsidRPr="00F4564E" w:rsidRDefault="00426B21" w:rsidP="00914D97">
            <w:pPr>
              <w:pStyle w:val="a1"/>
              <w:ind w:left="284" w:hanging="284"/>
            </w:pPr>
            <w:r w:rsidRPr="00F4564E">
              <w:t>各縣市每年度施作校園周邊改善學校處數之總和</w:t>
            </w:r>
            <w:r w:rsidRPr="00F4564E">
              <w:rPr>
                <w:rFonts w:hint="eastAsia"/>
              </w:rPr>
              <w:t>25</w:t>
            </w:r>
            <w:r w:rsidRPr="00F4564E">
              <w:t>校。</w:t>
            </w:r>
          </w:p>
          <w:p w14:paraId="07E79B75" w14:textId="77777777" w:rsidR="00426B21" w:rsidRPr="00F4564E" w:rsidRDefault="00426B21" w:rsidP="00914D97">
            <w:pPr>
              <w:pStyle w:val="a1"/>
              <w:ind w:left="284" w:hanging="284"/>
            </w:pPr>
            <w:r w:rsidRPr="00F4564E">
              <w:t>各縣市每年度施作易肇事路口改善處數之總和</w:t>
            </w:r>
            <w:r w:rsidRPr="00F4564E">
              <w:rPr>
                <w:rFonts w:hint="eastAsia"/>
              </w:rPr>
              <w:t>98</w:t>
            </w:r>
            <w:r w:rsidRPr="00F4564E">
              <w:t>處。</w:t>
            </w:r>
          </w:p>
          <w:p w14:paraId="5B438CB4" w14:textId="77777777" w:rsidR="00426B21" w:rsidRPr="00F4564E" w:rsidRDefault="00426B21" w:rsidP="00914D97">
            <w:pPr>
              <w:pStyle w:val="a1"/>
              <w:ind w:left="284" w:hanging="284"/>
            </w:pPr>
            <w:r w:rsidRPr="00F4564E">
              <w:t>各縣市每年度施作行人及高齡區處數之總和</w:t>
            </w:r>
            <w:r w:rsidRPr="00F4564E">
              <w:t>2</w:t>
            </w:r>
            <w:r w:rsidRPr="00F4564E">
              <w:t>處。</w:t>
            </w:r>
          </w:p>
          <w:p w14:paraId="4979ADE1" w14:textId="77777777" w:rsidR="00426B21" w:rsidRPr="00F4564E" w:rsidRDefault="00426B21" w:rsidP="00914D97">
            <w:pPr>
              <w:pStyle w:val="a1"/>
              <w:ind w:left="284" w:hanging="284"/>
            </w:pPr>
            <w:r w:rsidRPr="00F4564E">
              <w:t>各縣市每年度施作路側障礙物移除改善辦理之總和</w:t>
            </w:r>
            <w:r w:rsidRPr="00F4564E">
              <w:rPr>
                <w:rFonts w:hint="eastAsia"/>
              </w:rPr>
              <w:t>215</w:t>
            </w:r>
            <w:r w:rsidRPr="00F4564E">
              <w:t>處。</w:t>
            </w:r>
          </w:p>
          <w:p w14:paraId="5C107E6F" w14:textId="77777777" w:rsidR="00426B21" w:rsidRPr="00F4564E" w:rsidRDefault="00426B21" w:rsidP="00914D97">
            <w:pPr>
              <w:pStyle w:val="a1"/>
              <w:ind w:left="284" w:hanging="284"/>
            </w:pPr>
            <w:r w:rsidRPr="00F4564E">
              <w:t>各縣市每年度於非號誌化路口設置停讓標誌</w:t>
            </w:r>
            <w:r w:rsidRPr="00F4564E">
              <w:t>(</w:t>
            </w:r>
            <w:r w:rsidRPr="00F4564E">
              <w:t>線</w:t>
            </w:r>
            <w:r w:rsidRPr="00F4564E">
              <w:t>)</w:t>
            </w:r>
            <w:r w:rsidRPr="00F4564E">
              <w:t>處數之總和</w:t>
            </w:r>
            <w:r w:rsidRPr="00F4564E">
              <w:rPr>
                <w:rFonts w:hint="eastAsia"/>
              </w:rPr>
              <w:t>1</w:t>
            </w:r>
            <w:r w:rsidRPr="00F4564E">
              <w:t>,</w:t>
            </w:r>
            <w:r w:rsidRPr="00F4564E">
              <w:rPr>
                <w:rFonts w:hint="eastAsia"/>
              </w:rPr>
              <w:t>225</w:t>
            </w:r>
            <w:r w:rsidRPr="00F4564E">
              <w:t>處。</w:t>
            </w:r>
          </w:p>
          <w:p w14:paraId="7FCF3F2A" w14:textId="77777777" w:rsidR="00426B21" w:rsidRPr="00F4564E" w:rsidRDefault="00426B21" w:rsidP="00914D97">
            <w:pPr>
              <w:pStyle w:val="a1"/>
              <w:numPr>
                <w:ilvl w:val="0"/>
                <w:numId w:val="0"/>
              </w:numPr>
            </w:pPr>
            <w:r w:rsidRPr="00F4564E">
              <w:t>(</w:t>
            </w:r>
            <w:r w:rsidRPr="00F4564E">
              <w:t>以上均為內政部與交通部合計</w:t>
            </w:r>
            <w:r w:rsidRPr="00F4564E">
              <w:t>)</w:t>
            </w:r>
          </w:p>
        </w:tc>
        <w:tc>
          <w:tcPr>
            <w:tcW w:w="168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B71C1A" w14:textId="77777777" w:rsidR="00426B21" w:rsidRPr="00F4564E" w:rsidRDefault="00426B21" w:rsidP="008E6441">
            <w:pPr>
              <w:pStyle w:val="a1"/>
              <w:numPr>
                <w:ilvl w:val="0"/>
                <w:numId w:val="254"/>
              </w:numPr>
              <w:ind w:left="284" w:hanging="284"/>
            </w:pPr>
            <w:r w:rsidRPr="00F4564E">
              <w:t>各縣市每年度施作路口行人安全設施改善處數之總和</w:t>
            </w:r>
            <w:r w:rsidRPr="00F4564E">
              <w:t>1,316</w:t>
            </w:r>
            <w:r w:rsidRPr="00F4564E">
              <w:t>處。</w:t>
            </w:r>
          </w:p>
          <w:p w14:paraId="27BDF660" w14:textId="77777777" w:rsidR="00426B21" w:rsidRPr="00F4564E" w:rsidRDefault="00426B21" w:rsidP="00914D97">
            <w:pPr>
              <w:pStyle w:val="a1"/>
              <w:ind w:left="284" w:hanging="284"/>
            </w:pPr>
            <w:r w:rsidRPr="00F4564E">
              <w:t>各縣市每年度施作斷面調整</w:t>
            </w:r>
            <w:r w:rsidRPr="00F4564E">
              <w:tab/>
              <w:t>150</w:t>
            </w:r>
            <w:r w:rsidRPr="00F4564E">
              <w:t>處。</w:t>
            </w:r>
          </w:p>
          <w:p w14:paraId="3DA18E0D" w14:textId="77777777" w:rsidR="00426B21" w:rsidRPr="00F4564E" w:rsidRDefault="00426B21" w:rsidP="00914D97">
            <w:pPr>
              <w:pStyle w:val="a1"/>
              <w:ind w:left="284" w:hanging="284"/>
            </w:pPr>
            <w:r w:rsidRPr="00F4564E">
              <w:t>各縣市每年度施作人行道改善長度之總和</w:t>
            </w:r>
            <w:r w:rsidRPr="00F4564E">
              <w:rPr>
                <w:rFonts w:hint="eastAsia"/>
              </w:rPr>
              <w:t>8</w:t>
            </w:r>
            <w:r w:rsidRPr="00F4564E">
              <w:t>0</w:t>
            </w:r>
            <w:r w:rsidRPr="00F4564E">
              <w:t>公里。</w:t>
            </w:r>
          </w:p>
          <w:p w14:paraId="79D36601" w14:textId="77777777" w:rsidR="00426B21" w:rsidRPr="00F4564E" w:rsidRDefault="00426B21" w:rsidP="00914D97">
            <w:pPr>
              <w:pStyle w:val="a1"/>
              <w:ind w:left="284" w:hanging="284"/>
            </w:pPr>
            <w:r w:rsidRPr="00F4564E">
              <w:t>各縣市每年度施作人行障礙排除處數之總和</w:t>
            </w:r>
            <w:r w:rsidRPr="00F4564E">
              <w:t>3</w:t>
            </w:r>
            <w:r w:rsidRPr="00F4564E">
              <w:rPr>
                <w:rFonts w:hint="eastAsia"/>
              </w:rPr>
              <w:t>5</w:t>
            </w:r>
            <w:r w:rsidRPr="00F4564E">
              <w:t>0</w:t>
            </w:r>
            <w:r w:rsidRPr="00F4564E">
              <w:t>處。</w:t>
            </w:r>
          </w:p>
          <w:p w14:paraId="3DFD3A09" w14:textId="77777777" w:rsidR="00426B21" w:rsidRPr="00F4564E" w:rsidRDefault="00426B21" w:rsidP="00914D97">
            <w:pPr>
              <w:pStyle w:val="a1"/>
              <w:ind w:left="284" w:hanging="284"/>
            </w:pPr>
            <w:r w:rsidRPr="00F4564E">
              <w:rPr>
                <w:rFonts w:hint="eastAsia"/>
              </w:rPr>
              <w:t>各縣市每年度施作騎樓整平長度之總和</w:t>
            </w:r>
            <w:r w:rsidRPr="00F4564E">
              <w:rPr>
                <w:rFonts w:hint="eastAsia"/>
              </w:rPr>
              <w:t>2</w:t>
            </w:r>
            <w:r w:rsidRPr="00F4564E">
              <w:t>2</w:t>
            </w:r>
            <w:r w:rsidRPr="00F4564E">
              <w:rPr>
                <w:rFonts w:hint="eastAsia"/>
              </w:rPr>
              <w:t>公里。</w:t>
            </w:r>
          </w:p>
          <w:p w14:paraId="36A846E8" w14:textId="77777777" w:rsidR="00426B21" w:rsidRPr="00F4564E" w:rsidRDefault="00426B21" w:rsidP="00914D97">
            <w:pPr>
              <w:pStyle w:val="a1"/>
              <w:ind w:left="284" w:hanging="284"/>
            </w:pPr>
            <w:r w:rsidRPr="00F4564E">
              <w:t>各縣市每年度施作校園周邊改善學校處數之總和</w:t>
            </w:r>
            <w:r w:rsidRPr="00F4564E">
              <w:t>1</w:t>
            </w:r>
            <w:r w:rsidRPr="00F4564E">
              <w:rPr>
                <w:rFonts w:hint="eastAsia"/>
              </w:rPr>
              <w:t>5</w:t>
            </w:r>
            <w:r w:rsidRPr="00F4564E">
              <w:t>9</w:t>
            </w:r>
            <w:r w:rsidRPr="00F4564E">
              <w:t>校。</w:t>
            </w:r>
          </w:p>
          <w:p w14:paraId="70B511BD" w14:textId="77777777" w:rsidR="00426B21" w:rsidRPr="00F4564E" w:rsidRDefault="00426B21" w:rsidP="00914D97">
            <w:pPr>
              <w:pStyle w:val="a1"/>
              <w:ind w:left="284" w:hanging="284"/>
            </w:pPr>
            <w:r w:rsidRPr="00F4564E">
              <w:t>各縣市每年度施作易肇事路口改善處數之總和</w:t>
            </w:r>
            <w:r w:rsidRPr="00F4564E">
              <w:tab/>
              <w:t>1</w:t>
            </w:r>
            <w:r w:rsidRPr="00F4564E">
              <w:rPr>
                <w:rFonts w:hint="eastAsia"/>
              </w:rPr>
              <w:t>6</w:t>
            </w:r>
            <w:r w:rsidRPr="00F4564E">
              <w:t>8</w:t>
            </w:r>
            <w:r w:rsidRPr="00F4564E">
              <w:t>處。</w:t>
            </w:r>
          </w:p>
          <w:p w14:paraId="6D76693B" w14:textId="77777777" w:rsidR="00426B21" w:rsidRPr="00F4564E" w:rsidRDefault="00426B21" w:rsidP="00914D97">
            <w:pPr>
              <w:pStyle w:val="a1"/>
              <w:ind w:left="284" w:hanging="284"/>
            </w:pPr>
            <w:r w:rsidRPr="00F4564E">
              <w:t>各縣市每年度施作行人及高齡區處數之總和</w:t>
            </w:r>
            <w:r w:rsidRPr="00F4564E">
              <w:tab/>
              <w:t>5</w:t>
            </w:r>
            <w:r w:rsidRPr="00F4564E">
              <w:t>處。</w:t>
            </w:r>
          </w:p>
          <w:p w14:paraId="72AFFA16" w14:textId="77777777" w:rsidR="00426B21" w:rsidRPr="00F4564E" w:rsidRDefault="00426B21" w:rsidP="00914D97">
            <w:pPr>
              <w:pStyle w:val="a1"/>
              <w:ind w:left="284" w:hanging="284"/>
            </w:pPr>
            <w:r w:rsidRPr="00F4564E">
              <w:t>各縣市每年度施作路側障礙物移除改善辦理之總和</w:t>
            </w:r>
            <w:r w:rsidRPr="00F4564E">
              <w:tab/>
              <w:t>7</w:t>
            </w:r>
            <w:r w:rsidRPr="00F4564E">
              <w:rPr>
                <w:rFonts w:hint="eastAsia"/>
              </w:rPr>
              <w:t>0</w:t>
            </w:r>
            <w:r w:rsidRPr="00F4564E">
              <w:t>3</w:t>
            </w:r>
            <w:r w:rsidRPr="00F4564E">
              <w:t>處。</w:t>
            </w:r>
          </w:p>
          <w:p w14:paraId="641A0F5B" w14:textId="77777777" w:rsidR="00426B21" w:rsidRPr="00F4564E" w:rsidRDefault="00426B21" w:rsidP="00914D97">
            <w:pPr>
              <w:pStyle w:val="a1"/>
              <w:ind w:left="284" w:hanging="284"/>
            </w:pPr>
            <w:r w:rsidRPr="00F4564E">
              <w:t>各縣市每年度於非號誌化路口設置停讓標誌</w:t>
            </w:r>
            <w:r w:rsidRPr="00F4564E">
              <w:t>(</w:t>
            </w:r>
            <w:r w:rsidRPr="00F4564E">
              <w:t>線</w:t>
            </w:r>
            <w:r w:rsidRPr="00F4564E">
              <w:t>)</w:t>
            </w:r>
            <w:r w:rsidRPr="00F4564E">
              <w:t>處數之總和</w:t>
            </w:r>
            <w:r w:rsidRPr="00F4564E">
              <w:rPr>
                <w:rFonts w:hint="eastAsia"/>
              </w:rPr>
              <w:t>2</w:t>
            </w:r>
            <w:r w:rsidRPr="00F4564E">
              <w:t>,</w:t>
            </w:r>
            <w:r w:rsidRPr="00F4564E">
              <w:rPr>
                <w:rFonts w:hint="eastAsia"/>
              </w:rPr>
              <w:t>1</w:t>
            </w:r>
            <w:r w:rsidRPr="00F4564E">
              <w:t>47</w:t>
            </w:r>
            <w:r w:rsidRPr="00F4564E">
              <w:t>處。</w:t>
            </w:r>
          </w:p>
          <w:p w14:paraId="56CC0F84" w14:textId="77777777" w:rsidR="00426B21" w:rsidRPr="00F4564E" w:rsidRDefault="00426B21" w:rsidP="00914D97">
            <w:pPr>
              <w:pStyle w:val="a1"/>
              <w:numPr>
                <w:ilvl w:val="0"/>
                <w:numId w:val="0"/>
              </w:numPr>
            </w:pPr>
            <w:r w:rsidRPr="00F4564E">
              <w:t>(</w:t>
            </w:r>
            <w:r w:rsidRPr="00F4564E">
              <w:t>以上均為內政部與交通部合計</w:t>
            </w:r>
            <w:r w:rsidRPr="00F4564E">
              <w:t>)</w:t>
            </w:r>
          </w:p>
        </w:tc>
        <w:tc>
          <w:tcPr>
            <w:tcW w:w="168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7C25A6" w14:textId="77777777" w:rsidR="00426B21" w:rsidRPr="00F4564E" w:rsidRDefault="00426B21" w:rsidP="008E6441">
            <w:pPr>
              <w:pStyle w:val="a1"/>
              <w:numPr>
                <w:ilvl w:val="0"/>
                <w:numId w:val="256"/>
              </w:numPr>
              <w:ind w:left="284" w:hanging="284"/>
            </w:pPr>
            <w:r w:rsidRPr="00F4564E">
              <w:t>各縣市每年度施作路口行人安全設施改善處數之總和</w:t>
            </w:r>
            <w:r w:rsidRPr="00F4564E">
              <w:t>1,701</w:t>
            </w:r>
            <w:r w:rsidRPr="00F4564E">
              <w:t>處。</w:t>
            </w:r>
          </w:p>
          <w:p w14:paraId="4EBD4452" w14:textId="77777777" w:rsidR="00426B21" w:rsidRPr="00F4564E" w:rsidRDefault="00426B21" w:rsidP="00914D97">
            <w:pPr>
              <w:pStyle w:val="a1"/>
              <w:ind w:left="284" w:hanging="284"/>
            </w:pPr>
            <w:r w:rsidRPr="00F4564E">
              <w:t>各縣市每年度施作斷面調整</w:t>
            </w:r>
            <w:r w:rsidRPr="00F4564E">
              <w:tab/>
              <w:t>218</w:t>
            </w:r>
            <w:r w:rsidRPr="00F4564E">
              <w:t>處。</w:t>
            </w:r>
          </w:p>
          <w:p w14:paraId="4DF2D0BC" w14:textId="77777777" w:rsidR="00426B21" w:rsidRPr="00F4564E" w:rsidRDefault="00426B21" w:rsidP="00914D97">
            <w:pPr>
              <w:pStyle w:val="a1"/>
              <w:ind w:left="284" w:hanging="284"/>
            </w:pPr>
            <w:r w:rsidRPr="00F4564E">
              <w:t>各縣市每年度施作人行道改善長度之總和</w:t>
            </w:r>
            <w:r w:rsidRPr="00F4564E">
              <w:t>83</w:t>
            </w:r>
            <w:r w:rsidRPr="00F4564E">
              <w:t>公里。</w:t>
            </w:r>
          </w:p>
          <w:p w14:paraId="773E990E" w14:textId="77777777" w:rsidR="00426B21" w:rsidRPr="00F4564E" w:rsidRDefault="00426B21" w:rsidP="00914D97">
            <w:pPr>
              <w:pStyle w:val="a1"/>
              <w:ind w:left="284" w:hanging="284"/>
            </w:pPr>
            <w:r w:rsidRPr="00F4564E">
              <w:t>各縣市每年度施作人行障礙排除處數之總和</w:t>
            </w:r>
            <w:r w:rsidRPr="00F4564E">
              <w:t>271</w:t>
            </w:r>
            <w:r w:rsidRPr="00F4564E">
              <w:t>處。</w:t>
            </w:r>
          </w:p>
          <w:p w14:paraId="3782A958" w14:textId="77777777" w:rsidR="00426B21" w:rsidRPr="00F4564E" w:rsidRDefault="00426B21" w:rsidP="00914D97">
            <w:pPr>
              <w:pStyle w:val="a1"/>
              <w:ind w:left="284" w:hanging="284"/>
            </w:pPr>
            <w:r w:rsidRPr="00F4564E">
              <w:rPr>
                <w:rFonts w:hint="eastAsia"/>
              </w:rPr>
              <w:t>各縣市每年度施作騎樓整平長度之總和</w:t>
            </w:r>
            <w:r w:rsidRPr="00F4564E">
              <w:rPr>
                <w:rFonts w:hint="eastAsia"/>
              </w:rPr>
              <w:t>26</w:t>
            </w:r>
            <w:r w:rsidRPr="00F4564E">
              <w:rPr>
                <w:rFonts w:hint="eastAsia"/>
              </w:rPr>
              <w:t>公里。</w:t>
            </w:r>
          </w:p>
          <w:p w14:paraId="2AA7672B" w14:textId="77777777" w:rsidR="00426B21" w:rsidRPr="00F4564E" w:rsidRDefault="00426B21" w:rsidP="00914D97">
            <w:pPr>
              <w:pStyle w:val="a1"/>
              <w:ind w:left="284" w:hanging="284"/>
            </w:pPr>
            <w:r w:rsidRPr="00F4564E">
              <w:t>各縣市每年度施作校園周邊改善學校處數之總和</w:t>
            </w:r>
            <w:r w:rsidRPr="00F4564E">
              <w:t>271</w:t>
            </w:r>
            <w:r w:rsidRPr="00F4564E">
              <w:t>校。</w:t>
            </w:r>
          </w:p>
          <w:p w14:paraId="732D9A0F" w14:textId="77777777" w:rsidR="00426B21" w:rsidRPr="00F4564E" w:rsidRDefault="00426B21" w:rsidP="00914D97">
            <w:pPr>
              <w:pStyle w:val="a1"/>
              <w:ind w:left="284" w:hanging="284"/>
            </w:pPr>
            <w:r w:rsidRPr="00F4564E">
              <w:t>各縣市每年度施作易肇事路口改善處數之總和</w:t>
            </w:r>
            <w:r w:rsidRPr="00F4564E">
              <w:t>413</w:t>
            </w:r>
            <w:r w:rsidRPr="00F4564E">
              <w:t>處。</w:t>
            </w:r>
          </w:p>
          <w:p w14:paraId="377C2F8E" w14:textId="77777777" w:rsidR="00426B21" w:rsidRPr="00F4564E" w:rsidRDefault="00426B21" w:rsidP="00914D97">
            <w:pPr>
              <w:pStyle w:val="a1"/>
              <w:ind w:left="284" w:hanging="284"/>
            </w:pPr>
            <w:r w:rsidRPr="00F4564E">
              <w:t>各縣市每年度施作行人及高齡區處數之總和</w:t>
            </w:r>
            <w:r w:rsidRPr="00F4564E">
              <w:t>8</w:t>
            </w:r>
            <w:r w:rsidRPr="00F4564E">
              <w:t>處。</w:t>
            </w:r>
          </w:p>
          <w:p w14:paraId="32392909" w14:textId="77777777" w:rsidR="00426B21" w:rsidRPr="00F4564E" w:rsidRDefault="00426B21" w:rsidP="00914D97">
            <w:pPr>
              <w:pStyle w:val="a1"/>
              <w:ind w:left="284" w:hanging="284"/>
            </w:pPr>
            <w:r w:rsidRPr="00F4564E">
              <w:t>各縣市每年度施作路側障礙物移除改善辦理之總和</w:t>
            </w:r>
            <w:r w:rsidRPr="00F4564E">
              <w:t>903</w:t>
            </w:r>
            <w:r w:rsidRPr="00F4564E">
              <w:t>處。</w:t>
            </w:r>
          </w:p>
          <w:p w14:paraId="55E81EED" w14:textId="77777777" w:rsidR="00426B21" w:rsidRPr="00F4564E" w:rsidRDefault="00426B21" w:rsidP="00914D97">
            <w:pPr>
              <w:pStyle w:val="a1"/>
              <w:ind w:left="284" w:hanging="284"/>
            </w:pPr>
            <w:r w:rsidRPr="00F4564E">
              <w:t>各縣市每年度於非號誌化路口設置停讓標誌</w:t>
            </w:r>
            <w:r w:rsidRPr="00F4564E">
              <w:t>(</w:t>
            </w:r>
            <w:r w:rsidRPr="00F4564E">
              <w:t>線</w:t>
            </w:r>
            <w:r w:rsidRPr="00F4564E">
              <w:t>)</w:t>
            </w:r>
            <w:r w:rsidRPr="00F4564E">
              <w:t>處數之總和</w:t>
            </w:r>
            <w:r w:rsidRPr="00F4564E">
              <w:tab/>
              <w:t>1,126</w:t>
            </w:r>
            <w:r w:rsidRPr="00F4564E">
              <w:t>處。</w:t>
            </w:r>
          </w:p>
          <w:p w14:paraId="44F75013" w14:textId="77777777" w:rsidR="00426B21" w:rsidRPr="00F4564E" w:rsidRDefault="00426B21" w:rsidP="00914D97">
            <w:pPr>
              <w:pStyle w:val="a1"/>
              <w:numPr>
                <w:ilvl w:val="0"/>
                <w:numId w:val="0"/>
              </w:numPr>
            </w:pPr>
            <w:r w:rsidRPr="00F4564E">
              <w:t>(</w:t>
            </w:r>
            <w:r w:rsidRPr="00F4564E">
              <w:t>以上均為內政部與交通部合計</w:t>
            </w:r>
            <w:r w:rsidRPr="00F4564E">
              <w:t>)</w:t>
            </w:r>
          </w:p>
        </w:tc>
        <w:tc>
          <w:tcPr>
            <w:tcW w:w="168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C7CAE8" w14:textId="77777777" w:rsidR="00426B21" w:rsidRPr="00F4564E" w:rsidRDefault="00426B21" w:rsidP="008E6441">
            <w:pPr>
              <w:pStyle w:val="a1"/>
              <w:numPr>
                <w:ilvl w:val="0"/>
                <w:numId w:val="257"/>
              </w:numPr>
              <w:ind w:left="284" w:hanging="284"/>
            </w:pPr>
            <w:r w:rsidRPr="00F4564E">
              <w:t>各縣市每年度施作路口行人安全設施改善處數之總和</w:t>
            </w:r>
            <w:r w:rsidRPr="00F4564E">
              <w:t>1,442</w:t>
            </w:r>
            <w:r w:rsidRPr="00F4564E">
              <w:t>處。</w:t>
            </w:r>
          </w:p>
          <w:p w14:paraId="31C0169A" w14:textId="77777777" w:rsidR="00426B21" w:rsidRPr="00F4564E" w:rsidRDefault="00426B21" w:rsidP="00914D97">
            <w:pPr>
              <w:pStyle w:val="a1"/>
              <w:ind w:left="284" w:hanging="284"/>
            </w:pPr>
            <w:r w:rsidRPr="00F4564E">
              <w:t>各縣市每年度施作斷面調整</w:t>
            </w:r>
            <w:r w:rsidRPr="00F4564E">
              <w:tab/>
              <w:t>191</w:t>
            </w:r>
            <w:r w:rsidRPr="00F4564E">
              <w:t>處。</w:t>
            </w:r>
          </w:p>
          <w:p w14:paraId="312FD023" w14:textId="77777777" w:rsidR="00426B21" w:rsidRPr="00F4564E" w:rsidRDefault="00426B21" w:rsidP="00914D97">
            <w:pPr>
              <w:pStyle w:val="a1"/>
              <w:ind w:left="284" w:hanging="284"/>
            </w:pPr>
            <w:r w:rsidRPr="00F4564E">
              <w:t>各縣市每年度施作人行道改善長度之總和</w:t>
            </w:r>
            <w:r w:rsidRPr="00F4564E">
              <w:t>93</w:t>
            </w:r>
            <w:r w:rsidRPr="00F4564E">
              <w:t>公里。</w:t>
            </w:r>
          </w:p>
          <w:p w14:paraId="12509F6A" w14:textId="77777777" w:rsidR="00426B21" w:rsidRPr="00F4564E" w:rsidRDefault="00426B21" w:rsidP="00914D97">
            <w:pPr>
              <w:pStyle w:val="a1"/>
              <w:ind w:left="284" w:hanging="284"/>
            </w:pPr>
            <w:r w:rsidRPr="00F4564E">
              <w:t>各縣市每年度施作人行障礙排除處數之總和</w:t>
            </w:r>
            <w:r w:rsidRPr="00F4564E">
              <w:t>213</w:t>
            </w:r>
            <w:r w:rsidRPr="00F4564E">
              <w:t>處。</w:t>
            </w:r>
          </w:p>
          <w:p w14:paraId="3A007109" w14:textId="77777777" w:rsidR="00426B21" w:rsidRPr="00F4564E" w:rsidRDefault="00426B21" w:rsidP="00914D97">
            <w:pPr>
              <w:pStyle w:val="a1"/>
              <w:ind w:left="284" w:hanging="284"/>
            </w:pPr>
            <w:r w:rsidRPr="00F4564E">
              <w:rPr>
                <w:rFonts w:hint="eastAsia"/>
              </w:rPr>
              <w:t>各縣市每年度施作騎樓整平長度之總和</w:t>
            </w:r>
            <w:r w:rsidRPr="00F4564E">
              <w:rPr>
                <w:rFonts w:hint="eastAsia"/>
              </w:rPr>
              <w:t>25</w:t>
            </w:r>
            <w:r w:rsidRPr="00F4564E">
              <w:rPr>
                <w:rFonts w:hint="eastAsia"/>
              </w:rPr>
              <w:t>公里。</w:t>
            </w:r>
          </w:p>
          <w:p w14:paraId="3DFD43B5" w14:textId="77777777" w:rsidR="00426B21" w:rsidRPr="00F4564E" w:rsidRDefault="00426B21" w:rsidP="00914D97">
            <w:pPr>
              <w:pStyle w:val="a1"/>
              <w:ind w:left="284" w:hanging="284"/>
            </w:pPr>
            <w:r w:rsidRPr="00F4564E">
              <w:t>各縣市每年度施作校園周邊改善學校處數之總和</w:t>
            </w:r>
            <w:r w:rsidRPr="00F4564E">
              <w:t>260</w:t>
            </w:r>
            <w:r w:rsidRPr="00F4564E">
              <w:t>校</w:t>
            </w:r>
          </w:p>
          <w:p w14:paraId="381B3DA3" w14:textId="77777777" w:rsidR="00426B21" w:rsidRPr="00F4564E" w:rsidRDefault="00426B21" w:rsidP="00914D97">
            <w:pPr>
              <w:pStyle w:val="a1"/>
              <w:ind w:left="284" w:hanging="284"/>
            </w:pPr>
            <w:r w:rsidRPr="00F4564E">
              <w:t>各縣市每年度施作易肇事路口改善處數之總和</w:t>
            </w:r>
            <w:r w:rsidRPr="00F4564E">
              <w:t>406</w:t>
            </w:r>
            <w:r w:rsidRPr="00F4564E">
              <w:t>處。</w:t>
            </w:r>
          </w:p>
          <w:p w14:paraId="0818699D" w14:textId="77777777" w:rsidR="00426B21" w:rsidRPr="00F4564E" w:rsidRDefault="00426B21" w:rsidP="00914D97">
            <w:pPr>
              <w:pStyle w:val="a1"/>
              <w:ind w:left="284" w:hanging="284"/>
            </w:pPr>
            <w:r w:rsidRPr="00F4564E">
              <w:t>各縣市每年度施作行人及高齡區處數之總和</w:t>
            </w:r>
            <w:r w:rsidRPr="00F4564E">
              <w:t>15</w:t>
            </w:r>
            <w:r w:rsidRPr="00F4564E">
              <w:t>處。</w:t>
            </w:r>
          </w:p>
          <w:p w14:paraId="2B9865E2" w14:textId="77777777" w:rsidR="00426B21" w:rsidRPr="00F4564E" w:rsidRDefault="00426B21" w:rsidP="00914D97">
            <w:pPr>
              <w:pStyle w:val="a1"/>
              <w:ind w:left="284" w:hanging="284"/>
            </w:pPr>
            <w:r w:rsidRPr="00F4564E">
              <w:t>各縣市每年度施作路側障礙物移除改善辦理之總和</w:t>
            </w:r>
            <w:r w:rsidRPr="00F4564E">
              <w:t>612</w:t>
            </w:r>
            <w:r w:rsidRPr="00F4564E">
              <w:t>處。</w:t>
            </w:r>
          </w:p>
          <w:p w14:paraId="10894B46" w14:textId="77777777" w:rsidR="00426B21" w:rsidRPr="00F4564E" w:rsidRDefault="00426B21" w:rsidP="00914D97">
            <w:pPr>
              <w:pStyle w:val="a1"/>
              <w:ind w:left="284" w:hanging="284"/>
            </w:pPr>
            <w:r w:rsidRPr="00F4564E">
              <w:t>各縣市每年度於非號誌化路口設置停讓標誌</w:t>
            </w:r>
            <w:r w:rsidRPr="00F4564E">
              <w:t>(</w:t>
            </w:r>
            <w:r w:rsidRPr="00F4564E">
              <w:t>線</w:t>
            </w:r>
            <w:r w:rsidRPr="00F4564E">
              <w:t>)</w:t>
            </w:r>
            <w:r w:rsidRPr="00F4564E">
              <w:t>處數之總和</w:t>
            </w:r>
            <w:r w:rsidRPr="00F4564E">
              <w:tab/>
              <w:t>1,025</w:t>
            </w:r>
            <w:r w:rsidRPr="00F4564E">
              <w:t>處。</w:t>
            </w:r>
          </w:p>
          <w:p w14:paraId="7E196A6F" w14:textId="77777777" w:rsidR="00426B21" w:rsidRPr="00F4564E" w:rsidRDefault="00426B21" w:rsidP="00914D97">
            <w:pPr>
              <w:pStyle w:val="a1"/>
              <w:numPr>
                <w:ilvl w:val="0"/>
                <w:numId w:val="0"/>
              </w:numPr>
            </w:pPr>
            <w:r w:rsidRPr="00F4564E">
              <w:t>(</w:t>
            </w:r>
            <w:r w:rsidRPr="00F4564E">
              <w:t>以上均為內政部與交通部合計</w:t>
            </w:r>
            <w:r w:rsidRPr="00F4564E">
              <w:t>)</w:t>
            </w:r>
          </w:p>
        </w:tc>
      </w:tr>
      <w:tr w:rsidR="00426B21" w:rsidRPr="00F4564E" w14:paraId="454E0BCC"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336F8016"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預期效益：</w:t>
            </w:r>
          </w:p>
        </w:tc>
        <w:tc>
          <w:tcPr>
            <w:tcW w:w="674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5791AC33" w14:textId="77777777" w:rsidR="00426B21" w:rsidRPr="00F4564E" w:rsidRDefault="00426B21" w:rsidP="008E6441">
            <w:pPr>
              <w:pStyle w:val="a1"/>
              <w:numPr>
                <w:ilvl w:val="0"/>
                <w:numId w:val="138"/>
              </w:numPr>
              <w:ind w:left="284" w:hanging="284"/>
            </w:pPr>
            <w:r w:rsidRPr="00F4564E">
              <w:t>本計畫將積極改善路口人行道安全通行環境，建置提供滿足各類行人需求之安全庇護設施，移除路口路側影響視覺與行走之障礙設施，調整路型配置避免人車交織，優先改善易肇事與校園周邊路段。預期可有效降低現有道路交通事故發生與用路人傷亡，保障國人與遊客生命安全。影響國人傳統車輛優先之用路習慣，改善我國行人地獄惡名。</w:t>
            </w:r>
          </w:p>
          <w:p w14:paraId="0A880310" w14:textId="77777777" w:rsidR="00426B21" w:rsidRPr="00F4564E" w:rsidRDefault="00426B21" w:rsidP="00914D97">
            <w:pPr>
              <w:pStyle w:val="a1"/>
              <w:ind w:left="284" w:hanging="284"/>
            </w:pPr>
            <w:r w:rsidRPr="00F4564E">
              <w:t>本計畫改善城鎮空間中，不同族群民眾日常生活需造訪之各類機關、大眾運輸場站、學校、市場、運動中心、活動中心、廣場、公園、兒童遊戲場、醫療院所、長照場所周邊之行人通行空間。因應老齡化社會趨勢，使高齡、身障等弱勢族群，均能與一般民眾同樣自在安全的行走街道，銜接滿足生活機能，享受街道社交活動，提升整體城市生活品質與生活滿意度。</w:t>
            </w:r>
          </w:p>
          <w:p w14:paraId="1EEA2AD2" w14:textId="77777777" w:rsidR="00426B21" w:rsidRPr="00F4564E" w:rsidRDefault="00426B21" w:rsidP="00914D97">
            <w:pPr>
              <w:pStyle w:val="a1"/>
              <w:ind w:left="284" w:hanging="284"/>
            </w:pPr>
            <w:r w:rsidRPr="00F4564E">
              <w:t>本計畫將積極推動整體人行公共通行網絡之串連，並改善提升人行道綠帶美質與共同管溝之設置，選擇使用綠色材料。預期可整體完善步行環境，提昇國人善用大眾運輸工具與步行使用率，減低汽機車運輸活動衍生之能源碳排空污與噪音污染；並降低街道開挖，改善增益城市排水管線基盤架構，達到節能減碳，因應氣候變遷環境衝擊，促成臺灣</w:t>
            </w:r>
            <w:r w:rsidRPr="00F4564E">
              <w:t>2050</w:t>
            </w:r>
            <w:r w:rsidRPr="00F4564E">
              <w:t>淨零轉型生活轉型之策略目標。</w:t>
            </w:r>
          </w:p>
          <w:p w14:paraId="18798200" w14:textId="27791487" w:rsidR="00426B21" w:rsidRPr="00F4564E" w:rsidRDefault="00426B21" w:rsidP="00914D97">
            <w:pPr>
              <w:pStyle w:val="a1"/>
              <w:ind w:left="284" w:hanging="284"/>
            </w:pPr>
            <w:r w:rsidRPr="00F4564E">
              <w:t>配合總統盃黑客松全民參與街道改善決策平臺，讓民眾參與指認需求改善人行街道場域，並票選出優先區域進行改善。透過全民參與協助</w:t>
            </w:r>
            <w:r w:rsidRPr="00F4564E">
              <w:t xml:space="preserve"> </w:t>
            </w:r>
            <w:r w:rsidRPr="00F4564E">
              <w:t>地方政府盤點檢視民眾之人行環境與空間改善需求，加速民眾有感區域之改善；並提供輿論支持，抗衡既有占用違規使用不滿。同時亦達</w:t>
            </w:r>
            <w:r w:rsidRPr="00F4564E">
              <w:t xml:space="preserve"> </w:t>
            </w:r>
            <w:r w:rsidRPr="00F4564E">
              <w:t>到宣導教育民眾對人行環境有感，支持人本街道與人本交通觀念。</w:t>
            </w:r>
          </w:p>
          <w:p w14:paraId="087CE6F6" w14:textId="77777777" w:rsidR="00426B21" w:rsidRPr="00F4564E" w:rsidRDefault="00426B21" w:rsidP="00914D97">
            <w:pPr>
              <w:pStyle w:val="a1"/>
              <w:ind w:left="284" w:hanging="284"/>
            </w:pPr>
            <w:r w:rsidRPr="00F4564E">
              <w:t>透過本計畫整合改善都市計畫區內既有公路系統與市區道路系統之人行道設計規範，並同步進行人行道之新建與改善，促成城鎮間道路系統、道路標誌號線、與人行環境架構一致性。以強化用路人認知幹支線道路系統差異，提升注意路口行人安全之自明性，以提升改善道路交通與人行安全。</w:t>
            </w:r>
          </w:p>
          <w:p w14:paraId="3AB51E3F" w14:textId="77777777" w:rsidR="00426B21" w:rsidRPr="00F4564E" w:rsidRDefault="00426B21" w:rsidP="00914D97">
            <w:pPr>
              <w:pStyle w:val="a1"/>
              <w:ind w:left="284" w:hanging="284"/>
            </w:pPr>
            <w:r w:rsidRPr="00F4564E">
              <w:t>本計畫改善路口與路側障礙物清除與違規占用，以既有設施整合與減量設計，促進各部會溝通協調機制，提升公共通行環境之品質，有效確保無障礙通行空間。</w:t>
            </w:r>
          </w:p>
          <w:p w14:paraId="5156172D" w14:textId="77777777" w:rsidR="00426B21" w:rsidRPr="00F4564E" w:rsidRDefault="00426B21" w:rsidP="00914D97">
            <w:pPr>
              <w:pStyle w:val="a1"/>
              <w:ind w:left="284" w:hanging="284"/>
            </w:pPr>
            <w:r w:rsidRPr="00F4564E">
              <w:t>本計畫透過社區人本規劃師協助推動改善規劃，志工組織推動街道維</w:t>
            </w:r>
            <w:r w:rsidRPr="00F4564E">
              <w:t xml:space="preserve"> </w:t>
            </w:r>
            <w:r w:rsidRPr="00F4564E">
              <w:t>護管理與取締違規，補充支援公部門規劃設計工程人力與管理量能之不足，更可協助促成人本交通觀念與價值之宣導傳播與執行落實，強</w:t>
            </w:r>
            <w:r w:rsidRPr="00F4564E">
              <w:t xml:space="preserve"> </w:t>
            </w:r>
            <w:r w:rsidRPr="00F4564E">
              <w:t>化民眾對於人本交通的重視與認知。</w:t>
            </w:r>
          </w:p>
          <w:p w14:paraId="6EC3ED57" w14:textId="77777777" w:rsidR="00426B21" w:rsidRPr="00F4564E" w:rsidRDefault="00426B21" w:rsidP="00914D97">
            <w:pPr>
              <w:pStyle w:val="a1"/>
              <w:ind w:left="284" w:hanging="284"/>
            </w:pPr>
            <w:r w:rsidRPr="00F4564E">
              <w:t>本計畫注重校園周邊與相關通學路徑廊道之人行路網規劃改善，除提升改善年輕學子之交通安全，亦有助於抒解上下學及學校活動期間，校園周邊交通壅塞引發塞車與環境污染問題。對於師生家長與周邊社區之健康、安全與生活品質，均可有效提升。</w:t>
            </w:r>
          </w:p>
          <w:p w14:paraId="6D751432" w14:textId="77777777" w:rsidR="00426B21" w:rsidRPr="00F4564E" w:rsidRDefault="00426B21" w:rsidP="00914D97">
            <w:pPr>
              <w:pStyle w:val="a1"/>
              <w:ind w:left="284" w:hanging="284"/>
            </w:pPr>
            <w:r w:rsidRPr="00F4564E">
              <w:t>本計畫透過各執行單位執行成果之評比獎勵與經驗交流，提高執行優良案件的曝光度與知名度，以及經驗分享傳承溝通，可提升第一線承辦公務人員與街道關係人的榮譽感與投注熱情，提高後續執行意願；亦促成縣市首長重視，進一步整合地方相關資源，深化開拓街道改善內涵。使人本交通改善與人行安全提升成為地方的榮譽與驕傲，擴大本計畫補助推動效益。</w:t>
            </w:r>
          </w:p>
          <w:p w14:paraId="3F94AA17" w14:textId="77777777" w:rsidR="00426B21" w:rsidRPr="00F4564E" w:rsidRDefault="00426B21" w:rsidP="00914D97">
            <w:pPr>
              <w:pStyle w:val="a1"/>
              <w:ind w:left="284" w:hanging="284"/>
            </w:pPr>
            <w:r w:rsidRPr="00F4564E">
              <w:t>本計畫藉由路側障礙物、公共設施與共同管線之統合檢討，促成公部</w:t>
            </w:r>
            <w:r w:rsidRPr="00F4564E">
              <w:t xml:space="preserve"> </w:t>
            </w:r>
            <w:r w:rsidRPr="00F4564E">
              <w:t>門協調合作，改善整體街道安全與環境品質。同步推動管線圖資數位</w:t>
            </w:r>
            <w:r w:rsidRPr="00F4564E">
              <w:t xml:space="preserve"> </w:t>
            </w:r>
            <w:r w:rsidRPr="00F4564E">
              <w:t>化建置工作，是為未來三維智慧城市建構管理重要基礎。可有效整合</w:t>
            </w:r>
            <w:r w:rsidRPr="00F4564E">
              <w:t xml:space="preserve"> </w:t>
            </w:r>
            <w:r w:rsidRPr="00F4564E">
              <w:t>各單位管線資訊，減少道路工程各管線單位人員現場會勘需求，大幅</w:t>
            </w:r>
            <w:r w:rsidRPr="00F4564E">
              <w:t xml:space="preserve"> </w:t>
            </w:r>
            <w:r w:rsidRPr="00F4564E">
              <w:t>避免未來道路工程誤挖破壞管線造成危害，增進城市管理維護效率，</w:t>
            </w:r>
            <w:r w:rsidRPr="00F4564E">
              <w:t xml:space="preserve"> </w:t>
            </w:r>
            <w:r w:rsidRPr="00F4564E">
              <w:t>降低成本，提升公共安全。</w:t>
            </w:r>
          </w:p>
        </w:tc>
      </w:tr>
      <w:tr w:rsidR="00426B21" w:rsidRPr="00F4564E" w14:paraId="243F744A" w14:textId="77777777" w:rsidTr="00914D97">
        <w:trPr>
          <w:trHeight w:val="1101"/>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5E2769F9"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政策依據</w:t>
            </w:r>
            <w:r w:rsidRPr="00F4564E">
              <w:rPr>
                <w:rFonts w:ascii="Times New Roman" w:eastAsia="標楷體" w:hAnsi="Times New Roman"/>
                <w:b/>
              </w:rPr>
              <w:br/>
            </w:r>
            <w:r w:rsidRPr="00F4564E">
              <w:rPr>
                <w:rFonts w:ascii="Times New Roman" w:eastAsia="標楷體" w:hAnsi="Times New Roman"/>
                <w:b/>
              </w:rPr>
              <w:t>及相關計畫：</w:t>
            </w:r>
          </w:p>
        </w:tc>
        <w:tc>
          <w:tcPr>
            <w:tcW w:w="674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29195FA2" w14:textId="77777777" w:rsidR="00426B21" w:rsidRPr="00F4564E" w:rsidRDefault="00426B21" w:rsidP="008E6441">
            <w:pPr>
              <w:pStyle w:val="a1"/>
              <w:numPr>
                <w:ilvl w:val="0"/>
                <w:numId w:val="139"/>
              </w:numPr>
              <w:ind w:left="284" w:hanging="284"/>
            </w:pPr>
            <w:r w:rsidRPr="00F4564E">
              <w:t>行政院「行人優先交通安全行動綱領」</w:t>
            </w:r>
          </w:p>
          <w:p w14:paraId="4D768C16" w14:textId="77777777" w:rsidR="00426B21" w:rsidRPr="00F4564E" w:rsidRDefault="00426B21" w:rsidP="00914D97">
            <w:pPr>
              <w:pStyle w:val="a1"/>
              <w:ind w:left="284" w:hanging="284"/>
            </w:pPr>
            <w:r w:rsidRPr="00F4564E">
              <w:t>「市區道路及附屬工程設計規範」</w:t>
            </w:r>
          </w:p>
          <w:p w14:paraId="57E917B6" w14:textId="77777777" w:rsidR="00426B21" w:rsidRPr="00F4564E" w:rsidRDefault="00426B21" w:rsidP="00914D97">
            <w:pPr>
              <w:pStyle w:val="a1"/>
              <w:ind w:left="284" w:hanging="284"/>
            </w:pPr>
            <w:r w:rsidRPr="00F4564E">
              <w:t>「公路路線設計規範」</w:t>
            </w:r>
          </w:p>
        </w:tc>
      </w:tr>
    </w:tbl>
    <w:p w14:paraId="315D0630" w14:textId="77777777" w:rsidR="00426B21" w:rsidRPr="00F4564E" w:rsidRDefault="00426B21" w:rsidP="00426B21">
      <w:pPr>
        <w:pStyle w:val="15"/>
        <w:ind w:hanging="851"/>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426B21" w:rsidRPr="00F4564E" w14:paraId="45D563E0" w14:textId="77777777" w:rsidTr="00914D97">
        <w:tc>
          <w:tcPr>
            <w:tcW w:w="1555" w:type="dxa"/>
            <w:shd w:val="clear" w:color="auto" w:fill="D9D9D9" w:themeFill="background1" w:themeFillShade="D9"/>
          </w:tcPr>
          <w:p w14:paraId="58C327F8"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51E12857" w14:textId="5444F083" w:rsidR="00426B21" w:rsidRPr="00F4564E" w:rsidRDefault="007A095B" w:rsidP="00914D97">
            <w:pPr>
              <w:pStyle w:val="aff2"/>
            </w:pPr>
            <w:r w:rsidRPr="00F4564E">
              <w:t>1</w:t>
            </w:r>
            <w:r w:rsidR="00426B21" w:rsidRPr="00F4564E">
              <w:t>-</w:t>
            </w:r>
            <w:r w:rsidR="00426B21" w:rsidRPr="00F4564E">
              <w:rPr>
                <w:rFonts w:hint="eastAsia"/>
              </w:rPr>
              <w:t>2</w:t>
            </w:r>
            <w:r w:rsidR="00426B21" w:rsidRPr="00F4564E">
              <w:rPr>
                <w:rFonts w:hint="eastAsia"/>
              </w:rPr>
              <w:t>高、快速公路</w:t>
            </w:r>
            <w:r w:rsidR="00426B21" w:rsidRPr="00F4564E">
              <w:t>事故防制</w:t>
            </w:r>
            <w:r w:rsidR="00426B21" w:rsidRPr="00F4564E">
              <w:t xml:space="preserve">  (</w:t>
            </w:r>
            <w:r w:rsidR="00426B21" w:rsidRPr="00F4564E">
              <w:t>提案：交通部高速公路</w:t>
            </w:r>
            <w:r w:rsidR="00426B21" w:rsidRPr="00F4564E">
              <w:rPr>
                <w:rFonts w:hint="eastAsia"/>
              </w:rPr>
              <w:t>局、公路局</w:t>
            </w:r>
            <w:r w:rsidR="00426B21" w:rsidRPr="00F4564E">
              <w:t>)</w:t>
            </w:r>
          </w:p>
        </w:tc>
      </w:tr>
      <w:tr w:rsidR="00426B21" w:rsidRPr="00F4564E" w14:paraId="27FBBFFF" w14:textId="77777777" w:rsidTr="00914D97">
        <w:tc>
          <w:tcPr>
            <w:tcW w:w="1555" w:type="dxa"/>
            <w:shd w:val="clear" w:color="auto" w:fill="D9D9D9" w:themeFill="background1" w:themeFillShade="D9"/>
          </w:tcPr>
          <w:p w14:paraId="26657326"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1CFF4C6D" w14:textId="77777777" w:rsidR="00426B21" w:rsidRPr="00F4564E" w:rsidRDefault="00426B21" w:rsidP="00914D97">
            <w:pPr>
              <w:jc w:val="both"/>
              <w:rPr>
                <w:rFonts w:ascii="標楷體" w:eastAsia="標楷體" w:hAnsi="標楷體" w:cs="Times New Roman"/>
                <w:b/>
              </w:rPr>
            </w:pPr>
            <w:r w:rsidRPr="00F4564E">
              <w:rPr>
                <w:rFonts w:ascii="標楷體" w:eastAsia="標楷體" w:hAnsi="標楷體" w:cs="Times New Roman"/>
              </w:rPr>
              <w:t>交通部(高速公路局</w:t>
            </w:r>
            <w:r w:rsidRPr="00F4564E">
              <w:rPr>
                <w:rFonts w:ascii="標楷體" w:eastAsia="標楷體" w:hAnsi="標楷體" w:hint="eastAsia"/>
              </w:rPr>
              <w:t>、公路局</w:t>
            </w:r>
            <w:r w:rsidRPr="00F4564E">
              <w:rPr>
                <w:rFonts w:ascii="標楷體" w:eastAsia="標楷體" w:hAnsi="標楷體" w:cs="Times New Roman"/>
              </w:rPr>
              <w:t>)</w:t>
            </w:r>
          </w:p>
        </w:tc>
        <w:tc>
          <w:tcPr>
            <w:tcW w:w="1244" w:type="dxa"/>
            <w:shd w:val="clear" w:color="auto" w:fill="D9D9D9" w:themeFill="background1" w:themeFillShade="D9"/>
          </w:tcPr>
          <w:p w14:paraId="0923C05A" w14:textId="77777777" w:rsidR="00426B21" w:rsidRPr="00F4564E" w:rsidRDefault="00426B21" w:rsidP="00914D97">
            <w:pPr>
              <w:rPr>
                <w:rFonts w:ascii="標楷體" w:eastAsia="標楷體" w:hAnsi="標楷體" w:cs="Times New Roman"/>
                <w:b/>
              </w:rPr>
            </w:pPr>
            <w:r w:rsidRPr="00F4564E">
              <w:rPr>
                <w:rFonts w:ascii="標楷體" w:eastAsia="標楷體" w:hAnsi="標楷體" w:cs="Times New Roman"/>
                <w:b/>
              </w:rPr>
              <w:t>主辦機關：</w:t>
            </w:r>
          </w:p>
        </w:tc>
        <w:tc>
          <w:tcPr>
            <w:tcW w:w="3371" w:type="dxa"/>
            <w:gridSpan w:val="6"/>
          </w:tcPr>
          <w:p w14:paraId="3B96EC80" w14:textId="77777777" w:rsidR="00426B21" w:rsidRPr="00F4564E" w:rsidRDefault="00426B21" w:rsidP="00914D97">
            <w:pPr>
              <w:jc w:val="both"/>
              <w:rPr>
                <w:rFonts w:ascii="標楷體" w:eastAsia="標楷體" w:hAnsi="標楷體" w:cs="Times New Roman"/>
                <w:b/>
              </w:rPr>
            </w:pPr>
            <w:r w:rsidRPr="00F4564E">
              <w:rPr>
                <w:rFonts w:ascii="標楷體" w:eastAsia="標楷體" w:hAnsi="標楷體" w:cs="Times New Roman"/>
              </w:rPr>
              <w:t>交通部(高速公路局</w:t>
            </w:r>
            <w:r w:rsidRPr="00F4564E">
              <w:rPr>
                <w:rFonts w:ascii="標楷體" w:eastAsia="標楷體" w:hAnsi="標楷體" w:hint="eastAsia"/>
              </w:rPr>
              <w:t>、公路局</w:t>
            </w:r>
            <w:r w:rsidRPr="00F4564E">
              <w:rPr>
                <w:rFonts w:ascii="標楷體" w:eastAsia="標楷體" w:hAnsi="標楷體" w:cs="Times New Roman"/>
              </w:rPr>
              <w:t>)</w:t>
            </w:r>
          </w:p>
        </w:tc>
      </w:tr>
      <w:tr w:rsidR="00426B21" w:rsidRPr="00F4564E" w14:paraId="6ECDDD2F" w14:textId="77777777" w:rsidTr="00914D97">
        <w:tc>
          <w:tcPr>
            <w:tcW w:w="1555" w:type="dxa"/>
            <w:shd w:val="clear" w:color="auto" w:fill="D9D9D9" w:themeFill="background1" w:themeFillShade="D9"/>
          </w:tcPr>
          <w:p w14:paraId="000156C8"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4E6AF286" w14:textId="77777777" w:rsidR="00426B21" w:rsidRPr="00F4564E" w:rsidRDefault="00426B21" w:rsidP="00914D97">
            <w:pPr>
              <w:pStyle w:val="aff2"/>
            </w:pPr>
            <w:r w:rsidRPr="00F4564E">
              <w:t>交通部高速公路局交通管理組陳冠山、林佩玲、謝東宏、李姝儀</w:t>
            </w:r>
          </w:p>
          <w:p w14:paraId="77E6DD8A" w14:textId="77777777" w:rsidR="00426B21" w:rsidRPr="00F4564E" w:rsidRDefault="00426B21" w:rsidP="00914D97">
            <w:pPr>
              <w:pStyle w:val="aff2"/>
            </w:pPr>
            <w:r w:rsidRPr="00F4564E">
              <w:rPr>
                <w:rFonts w:hint="eastAsia"/>
              </w:rPr>
              <w:t>交通部</w:t>
            </w:r>
            <w:r w:rsidRPr="00F4564E">
              <w:t>公路局交通管理組</w:t>
            </w:r>
            <w:r w:rsidRPr="00F4564E">
              <w:rPr>
                <w:rFonts w:hint="eastAsia"/>
              </w:rPr>
              <w:t>陳鵬介副工程司、李君睿</w:t>
            </w:r>
            <w:r w:rsidRPr="00F4564E">
              <w:t>幫工程司</w:t>
            </w:r>
          </w:p>
        </w:tc>
      </w:tr>
      <w:tr w:rsidR="00426B21" w:rsidRPr="00F4564E" w14:paraId="137F2E60" w14:textId="77777777" w:rsidTr="00914D97">
        <w:tc>
          <w:tcPr>
            <w:tcW w:w="1555" w:type="dxa"/>
            <w:shd w:val="clear" w:color="auto" w:fill="D9D9D9" w:themeFill="background1" w:themeFillShade="D9"/>
          </w:tcPr>
          <w:p w14:paraId="6AAB3D32"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電話：</w:t>
            </w:r>
          </w:p>
        </w:tc>
        <w:tc>
          <w:tcPr>
            <w:tcW w:w="2126" w:type="dxa"/>
            <w:gridSpan w:val="2"/>
          </w:tcPr>
          <w:p w14:paraId="4657A15F" w14:textId="77777777" w:rsidR="00426B21" w:rsidRPr="00F4564E" w:rsidRDefault="00426B21" w:rsidP="00914D97">
            <w:pPr>
              <w:pStyle w:val="aff2"/>
              <w:rPr>
                <w:sz w:val="22"/>
              </w:rPr>
            </w:pPr>
            <w:r w:rsidRPr="00F4564E">
              <w:rPr>
                <w:rFonts w:hint="eastAsia"/>
                <w:sz w:val="22"/>
              </w:rPr>
              <w:t>交通部高速公路局：</w:t>
            </w:r>
          </w:p>
          <w:p w14:paraId="2AD69D2B" w14:textId="77777777" w:rsidR="00426B21" w:rsidRPr="00F4564E" w:rsidRDefault="00426B21" w:rsidP="00914D97">
            <w:pPr>
              <w:pStyle w:val="aff2"/>
            </w:pPr>
            <w:r w:rsidRPr="00F4564E">
              <w:t>02-2909-6141#2352</w:t>
            </w:r>
          </w:p>
          <w:p w14:paraId="0658446E" w14:textId="77777777" w:rsidR="00426B21" w:rsidRPr="00F4564E" w:rsidRDefault="00426B21" w:rsidP="00914D97">
            <w:pPr>
              <w:pStyle w:val="aff2"/>
            </w:pPr>
            <w:r w:rsidRPr="00F4564E">
              <w:t>02-2909-6141#2362</w:t>
            </w:r>
          </w:p>
          <w:p w14:paraId="0345E038" w14:textId="77777777" w:rsidR="00426B21" w:rsidRPr="00F4564E" w:rsidRDefault="00426B21" w:rsidP="00914D97">
            <w:pPr>
              <w:pStyle w:val="aff2"/>
            </w:pPr>
            <w:r w:rsidRPr="00F4564E">
              <w:t>02-2909-6141#2315</w:t>
            </w:r>
          </w:p>
          <w:p w14:paraId="2AB776EC" w14:textId="77777777" w:rsidR="00426B21" w:rsidRPr="00F4564E" w:rsidRDefault="00426B21" w:rsidP="00914D97">
            <w:pPr>
              <w:pStyle w:val="aff2"/>
            </w:pPr>
            <w:r w:rsidRPr="00F4564E">
              <w:t>02-2909-6141#2345</w:t>
            </w:r>
          </w:p>
          <w:p w14:paraId="5B5A0684" w14:textId="77777777" w:rsidR="00426B21" w:rsidRPr="00F4564E" w:rsidRDefault="00426B21" w:rsidP="00914D97">
            <w:pPr>
              <w:pStyle w:val="aff2"/>
            </w:pPr>
            <w:r w:rsidRPr="00F4564E">
              <w:rPr>
                <w:rFonts w:hint="eastAsia"/>
              </w:rPr>
              <w:t>交通部公路局：</w:t>
            </w:r>
          </w:p>
          <w:p w14:paraId="27B8CB13" w14:textId="77777777" w:rsidR="00426B21" w:rsidRPr="00F4564E" w:rsidRDefault="00426B21" w:rsidP="00914D97">
            <w:pPr>
              <w:pStyle w:val="aff2"/>
            </w:pPr>
            <w:r w:rsidRPr="00F4564E">
              <w:t>02-2307-0123#3207</w:t>
            </w:r>
          </w:p>
          <w:p w14:paraId="77535890" w14:textId="77777777" w:rsidR="00426B21" w:rsidRPr="00F4564E" w:rsidRDefault="00426B21" w:rsidP="00914D97">
            <w:pPr>
              <w:pStyle w:val="aff2"/>
            </w:pPr>
            <w:r w:rsidRPr="00F4564E">
              <w:t>02-2307-0123#3213</w:t>
            </w:r>
          </w:p>
        </w:tc>
        <w:tc>
          <w:tcPr>
            <w:tcW w:w="1244" w:type="dxa"/>
            <w:shd w:val="clear" w:color="auto" w:fill="D9D9D9" w:themeFill="background1" w:themeFillShade="D9"/>
          </w:tcPr>
          <w:p w14:paraId="53798326"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71" w:type="dxa"/>
            <w:gridSpan w:val="6"/>
          </w:tcPr>
          <w:p w14:paraId="77A925F0" w14:textId="77777777" w:rsidR="00426B21" w:rsidRPr="00F4564E" w:rsidRDefault="00426B21" w:rsidP="00914D97">
            <w:pPr>
              <w:pStyle w:val="aff2"/>
            </w:pPr>
            <w:r w:rsidRPr="00F4564E">
              <w:rPr>
                <w:rFonts w:hint="eastAsia"/>
              </w:rPr>
              <w:t>交通部高速公路局：</w:t>
            </w:r>
            <w:r w:rsidRPr="00F4564E">
              <w:t>kuanshan@freeway.gov.tw</w:t>
            </w:r>
          </w:p>
          <w:p w14:paraId="2F215FED" w14:textId="77777777" w:rsidR="00426B21" w:rsidRPr="00F4564E" w:rsidRDefault="00426B21" w:rsidP="00914D97">
            <w:pPr>
              <w:pStyle w:val="aff2"/>
              <w:rPr>
                <w:rStyle w:val="aff7"/>
                <w:color w:val="auto"/>
              </w:rPr>
            </w:pPr>
            <w:r w:rsidRPr="00F4564E">
              <w:t>jannis@freeway.gov.tw</w:t>
            </w:r>
          </w:p>
          <w:p w14:paraId="2E69C4C4" w14:textId="77777777" w:rsidR="00426B21" w:rsidRPr="00F4564E" w:rsidRDefault="00426B21" w:rsidP="00914D97">
            <w:pPr>
              <w:pStyle w:val="aff2"/>
            </w:pPr>
            <w:r w:rsidRPr="00F4564E">
              <w:t>k1012ken@freeway.gov.tw</w:t>
            </w:r>
          </w:p>
          <w:p w14:paraId="2AAE597D" w14:textId="77777777" w:rsidR="00426B21" w:rsidRPr="00F4564E" w:rsidRDefault="00426B21" w:rsidP="00914D97">
            <w:pPr>
              <w:pStyle w:val="aff2"/>
            </w:pPr>
            <w:r w:rsidRPr="00F4564E">
              <w:t>suyi1005@freeway.gov.tw</w:t>
            </w:r>
          </w:p>
          <w:p w14:paraId="7DABD26B" w14:textId="77777777" w:rsidR="00426B21" w:rsidRPr="00F4564E" w:rsidRDefault="00426B21" w:rsidP="00914D97">
            <w:pPr>
              <w:pStyle w:val="aff2"/>
            </w:pPr>
            <w:r w:rsidRPr="00F4564E">
              <w:rPr>
                <w:rFonts w:hint="eastAsia"/>
              </w:rPr>
              <w:t>交通部公路局：</w:t>
            </w:r>
          </w:p>
          <w:p w14:paraId="43B4540C" w14:textId="77777777" w:rsidR="00426B21" w:rsidRPr="00F4564E" w:rsidRDefault="00426B21" w:rsidP="00914D97">
            <w:pPr>
              <w:pStyle w:val="aff2"/>
            </w:pPr>
            <w:r w:rsidRPr="00F4564E">
              <w:t>ponjay@thb.gov.tw</w:t>
            </w:r>
          </w:p>
          <w:p w14:paraId="78092FE4" w14:textId="77777777" w:rsidR="00426B21" w:rsidRPr="00F4564E" w:rsidRDefault="00426B21" w:rsidP="00914D97">
            <w:pPr>
              <w:pStyle w:val="aff2"/>
            </w:pPr>
            <w:r w:rsidRPr="00F4564E">
              <w:rPr>
                <w:rFonts w:hint="eastAsia"/>
              </w:rPr>
              <w:t>r</w:t>
            </w:r>
            <w:r w:rsidRPr="00F4564E">
              <w:t>ay1030@thb.gov.tw</w:t>
            </w:r>
          </w:p>
        </w:tc>
      </w:tr>
      <w:tr w:rsidR="00426B21" w:rsidRPr="00F4564E" w14:paraId="46E6C766" w14:textId="77777777" w:rsidTr="00914D97">
        <w:tc>
          <w:tcPr>
            <w:tcW w:w="1555" w:type="dxa"/>
            <w:tcBorders>
              <w:bottom w:val="single" w:sz="4" w:space="0" w:color="auto"/>
            </w:tcBorders>
            <w:shd w:val="clear" w:color="auto" w:fill="D9D9D9" w:themeFill="background1" w:themeFillShade="D9"/>
          </w:tcPr>
          <w:p w14:paraId="1122C5C3"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7E0975BF" w14:textId="77777777" w:rsidR="00426B21" w:rsidRPr="00F4564E" w:rsidRDefault="00426B21" w:rsidP="00914D97">
            <w:pPr>
              <w:pStyle w:val="aff2"/>
              <w:rPr>
                <w:sz w:val="22"/>
              </w:rPr>
            </w:pPr>
            <w:r w:rsidRPr="00F4564E">
              <w:t>國道公路建設管理基金</w:t>
            </w:r>
            <w:r w:rsidRPr="00F4564E">
              <w:rPr>
                <w:rFonts w:hint="eastAsia"/>
              </w:rPr>
              <w:t>：</w:t>
            </w:r>
          </w:p>
          <w:p w14:paraId="4BF70B29"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sz w:val="22"/>
              </w:rPr>
              <w:t>113</w:t>
            </w:r>
            <w:r w:rsidRPr="00F4564E">
              <w:rPr>
                <w:rFonts w:ascii="Times New Roman" w:eastAsia="標楷體" w:hAnsi="Times New Roman" w:cs="Times New Roman"/>
                <w:sz w:val="22"/>
              </w:rPr>
              <w:t>年</w:t>
            </w:r>
            <w:r w:rsidRPr="00F4564E">
              <w:rPr>
                <w:rFonts w:ascii="Times New Roman" w:eastAsia="標楷體" w:hAnsi="Times New Roman" w:cs="Times New Roman"/>
                <w:sz w:val="22"/>
              </w:rPr>
              <w:t>1</w:t>
            </w:r>
            <w:r w:rsidRPr="00F4564E">
              <w:rPr>
                <w:rFonts w:ascii="Times New Roman" w:eastAsia="標楷體" w:hAnsi="Times New Roman" w:cs="Times New Roman"/>
                <w:sz w:val="22"/>
              </w:rPr>
              <w:t>億</w:t>
            </w:r>
            <w:r w:rsidRPr="00F4564E">
              <w:rPr>
                <w:rFonts w:ascii="Times New Roman" w:eastAsia="標楷體" w:hAnsi="Times New Roman" w:cs="Times New Roman"/>
                <w:sz w:val="22"/>
              </w:rPr>
              <w:t>8,688</w:t>
            </w:r>
            <w:r w:rsidRPr="00F4564E">
              <w:rPr>
                <w:rFonts w:ascii="Times New Roman" w:eastAsia="標楷體" w:hAnsi="Times New Roman" w:cs="Times New Roman"/>
                <w:sz w:val="22"/>
              </w:rPr>
              <w:t>萬元</w:t>
            </w:r>
          </w:p>
          <w:p w14:paraId="5F73F796"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sz w:val="22"/>
              </w:rPr>
              <w:t>11</w:t>
            </w:r>
            <w:r w:rsidRPr="00F4564E">
              <w:rPr>
                <w:rFonts w:ascii="Times New Roman" w:eastAsia="標楷體" w:hAnsi="Times New Roman" w:cs="Times New Roman" w:hint="eastAsia"/>
                <w:sz w:val="22"/>
              </w:rPr>
              <w:t>4</w:t>
            </w:r>
            <w:r w:rsidRPr="00F4564E">
              <w:rPr>
                <w:rFonts w:ascii="Times New Roman" w:eastAsia="標楷體" w:hAnsi="Times New Roman" w:cs="Times New Roman"/>
                <w:sz w:val="22"/>
              </w:rPr>
              <w:t>年</w:t>
            </w:r>
            <w:r w:rsidRPr="00F4564E">
              <w:rPr>
                <w:rFonts w:ascii="Times New Roman" w:eastAsia="標楷體" w:hAnsi="Times New Roman" w:cs="Times New Roman"/>
                <w:sz w:val="22"/>
              </w:rPr>
              <w:t>1</w:t>
            </w:r>
            <w:r w:rsidRPr="00F4564E">
              <w:rPr>
                <w:rFonts w:ascii="Times New Roman" w:eastAsia="標楷體" w:hAnsi="Times New Roman" w:cs="Times New Roman"/>
                <w:sz w:val="22"/>
              </w:rPr>
              <w:t>億</w:t>
            </w:r>
            <w:r w:rsidRPr="00F4564E">
              <w:rPr>
                <w:rFonts w:ascii="Times New Roman" w:eastAsia="標楷體" w:hAnsi="Times New Roman" w:cs="Times New Roman" w:hint="eastAsia"/>
                <w:sz w:val="22"/>
              </w:rPr>
              <w:t>4</w:t>
            </w:r>
            <w:r w:rsidRPr="00F4564E">
              <w:rPr>
                <w:rFonts w:ascii="Times New Roman" w:eastAsia="標楷體" w:hAnsi="Times New Roman" w:cs="Times New Roman"/>
                <w:sz w:val="22"/>
              </w:rPr>
              <w:t>,6</w:t>
            </w:r>
            <w:r w:rsidRPr="00F4564E">
              <w:rPr>
                <w:rFonts w:ascii="Times New Roman" w:eastAsia="標楷體" w:hAnsi="Times New Roman" w:cs="Times New Roman" w:hint="eastAsia"/>
                <w:sz w:val="22"/>
              </w:rPr>
              <w:t>00</w:t>
            </w:r>
            <w:r w:rsidRPr="00F4564E">
              <w:rPr>
                <w:rFonts w:ascii="Times New Roman" w:eastAsia="標楷體" w:hAnsi="Times New Roman" w:cs="Times New Roman"/>
                <w:sz w:val="22"/>
              </w:rPr>
              <w:t>萬元</w:t>
            </w:r>
          </w:p>
          <w:p w14:paraId="7EEE3192"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sz w:val="22"/>
              </w:rPr>
              <w:t>11</w:t>
            </w:r>
            <w:r w:rsidRPr="00F4564E">
              <w:rPr>
                <w:rFonts w:ascii="Times New Roman" w:eastAsia="標楷體" w:hAnsi="Times New Roman" w:cs="Times New Roman" w:hint="eastAsia"/>
                <w:sz w:val="22"/>
              </w:rPr>
              <w:t>5</w:t>
            </w:r>
            <w:r w:rsidRPr="00F4564E">
              <w:rPr>
                <w:rFonts w:ascii="Times New Roman" w:eastAsia="標楷體" w:hAnsi="Times New Roman" w:cs="Times New Roman"/>
                <w:sz w:val="22"/>
              </w:rPr>
              <w:t>年</w:t>
            </w:r>
            <w:r w:rsidRPr="00F4564E">
              <w:rPr>
                <w:rFonts w:ascii="Times New Roman" w:eastAsia="標楷體" w:hAnsi="Times New Roman" w:cs="Times New Roman"/>
                <w:sz w:val="22"/>
              </w:rPr>
              <w:t>1</w:t>
            </w:r>
            <w:r w:rsidRPr="00F4564E">
              <w:rPr>
                <w:rFonts w:ascii="Times New Roman" w:eastAsia="標楷體" w:hAnsi="Times New Roman" w:cs="Times New Roman"/>
                <w:sz w:val="22"/>
              </w:rPr>
              <w:t>億</w:t>
            </w:r>
            <w:r w:rsidRPr="00F4564E">
              <w:rPr>
                <w:rFonts w:ascii="Times New Roman" w:eastAsia="標楷體" w:hAnsi="Times New Roman" w:cs="Times New Roman" w:hint="eastAsia"/>
                <w:sz w:val="22"/>
              </w:rPr>
              <w:t>4</w:t>
            </w:r>
            <w:r w:rsidRPr="00F4564E">
              <w:rPr>
                <w:rFonts w:ascii="Times New Roman" w:eastAsia="標楷體" w:hAnsi="Times New Roman" w:cs="Times New Roman"/>
                <w:sz w:val="22"/>
              </w:rPr>
              <w:t>,6</w:t>
            </w:r>
            <w:r w:rsidRPr="00F4564E">
              <w:rPr>
                <w:rFonts w:ascii="Times New Roman" w:eastAsia="標楷體" w:hAnsi="Times New Roman" w:cs="Times New Roman" w:hint="eastAsia"/>
                <w:sz w:val="22"/>
              </w:rPr>
              <w:t>00</w:t>
            </w:r>
            <w:r w:rsidRPr="00F4564E">
              <w:rPr>
                <w:rFonts w:ascii="Times New Roman" w:eastAsia="標楷體" w:hAnsi="Times New Roman" w:cs="Times New Roman"/>
                <w:sz w:val="22"/>
              </w:rPr>
              <w:t>萬元</w:t>
            </w:r>
          </w:p>
          <w:p w14:paraId="12F0A674" w14:textId="77777777" w:rsidR="00426B21" w:rsidRPr="00F4564E" w:rsidRDefault="00426B21" w:rsidP="00914D97">
            <w:pPr>
              <w:pStyle w:val="aff2"/>
              <w:rPr>
                <w:sz w:val="22"/>
              </w:rPr>
            </w:pPr>
            <w:r w:rsidRPr="00F4564E">
              <w:rPr>
                <w:sz w:val="22"/>
              </w:rPr>
              <w:t>11</w:t>
            </w:r>
            <w:r w:rsidRPr="00F4564E">
              <w:rPr>
                <w:rFonts w:hint="eastAsia"/>
                <w:sz w:val="22"/>
              </w:rPr>
              <w:t>6</w:t>
            </w:r>
            <w:r w:rsidRPr="00F4564E">
              <w:rPr>
                <w:sz w:val="22"/>
              </w:rPr>
              <w:t>年</w:t>
            </w:r>
            <w:r w:rsidRPr="00F4564E">
              <w:rPr>
                <w:sz w:val="22"/>
              </w:rPr>
              <w:t>1</w:t>
            </w:r>
            <w:r w:rsidRPr="00F4564E">
              <w:rPr>
                <w:sz w:val="22"/>
              </w:rPr>
              <w:t>億</w:t>
            </w:r>
            <w:r w:rsidRPr="00F4564E">
              <w:rPr>
                <w:rFonts w:hint="eastAsia"/>
                <w:sz w:val="22"/>
              </w:rPr>
              <w:t>4</w:t>
            </w:r>
            <w:r w:rsidRPr="00F4564E">
              <w:rPr>
                <w:sz w:val="22"/>
              </w:rPr>
              <w:t>,6</w:t>
            </w:r>
            <w:r w:rsidRPr="00F4564E">
              <w:rPr>
                <w:rFonts w:hint="eastAsia"/>
                <w:sz w:val="22"/>
              </w:rPr>
              <w:t>00</w:t>
            </w:r>
            <w:r w:rsidRPr="00F4564E">
              <w:rPr>
                <w:sz w:val="22"/>
              </w:rPr>
              <w:t>萬元</w:t>
            </w:r>
          </w:p>
          <w:p w14:paraId="352E5FB9" w14:textId="77777777" w:rsidR="00426B21" w:rsidRPr="00F4564E" w:rsidRDefault="00426B21" w:rsidP="00914D97">
            <w:pPr>
              <w:pStyle w:val="aff2"/>
            </w:pPr>
            <w:r w:rsidRPr="00F4564E">
              <w:rPr>
                <w:rFonts w:hint="eastAsia"/>
              </w:rPr>
              <w:t>交通部公路局：</w:t>
            </w:r>
          </w:p>
          <w:p w14:paraId="4F1AFCCB"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sz w:val="22"/>
              </w:rPr>
              <w:t>113</w:t>
            </w:r>
            <w:r w:rsidRPr="00F4564E">
              <w:rPr>
                <w:rFonts w:ascii="Times New Roman" w:eastAsia="標楷體" w:hAnsi="Times New Roman" w:cs="Times New Roman" w:hint="eastAsia"/>
                <w:sz w:val="22"/>
              </w:rPr>
              <w:t>年</w:t>
            </w:r>
            <w:r w:rsidRPr="00F4564E">
              <w:rPr>
                <w:rFonts w:ascii="Times New Roman" w:eastAsia="標楷體" w:hAnsi="Times New Roman" w:cs="Times New Roman" w:hint="eastAsia"/>
                <w:sz w:val="22"/>
              </w:rPr>
              <w:t>2</w:t>
            </w:r>
            <w:r w:rsidRPr="00F4564E">
              <w:rPr>
                <w:rFonts w:ascii="Times New Roman" w:eastAsia="標楷體" w:hAnsi="Times New Roman" w:cs="Times New Roman" w:hint="eastAsia"/>
                <w:sz w:val="22"/>
              </w:rPr>
              <w:t>億</w:t>
            </w:r>
            <w:r w:rsidRPr="00F4564E">
              <w:rPr>
                <w:rFonts w:ascii="Times New Roman" w:eastAsia="標楷體" w:hAnsi="Times New Roman" w:cs="Times New Roman"/>
                <w:sz w:val="22"/>
              </w:rPr>
              <w:t>9,000</w:t>
            </w:r>
            <w:r w:rsidRPr="00F4564E">
              <w:rPr>
                <w:rFonts w:ascii="Times New Roman" w:eastAsia="標楷體" w:hAnsi="Times New Roman" w:cs="Times New Roman" w:hint="eastAsia"/>
                <w:sz w:val="22"/>
              </w:rPr>
              <w:t>萬元</w:t>
            </w:r>
          </w:p>
          <w:p w14:paraId="5960E79D"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hint="eastAsia"/>
                <w:sz w:val="22"/>
              </w:rPr>
              <w:t>114</w:t>
            </w:r>
            <w:r w:rsidRPr="00F4564E">
              <w:rPr>
                <w:rFonts w:ascii="Times New Roman" w:eastAsia="標楷體" w:hAnsi="Times New Roman" w:cs="Times New Roman" w:hint="eastAsia"/>
                <w:sz w:val="22"/>
              </w:rPr>
              <w:t>年</w:t>
            </w:r>
            <w:r w:rsidRPr="00F4564E">
              <w:rPr>
                <w:rFonts w:ascii="Times New Roman" w:eastAsia="標楷體" w:hAnsi="Times New Roman" w:cs="Times New Roman" w:hint="eastAsia"/>
                <w:sz w:val="22"/>
              </w:rPr>
              <w:t>5</w:t>
            </w:r>
            <w:r w:rsidRPr="00F4564E">
              <w:rPr>
                <w:rFonts w:ascii="Times New Roman" w:eastAsia="標楷體" w:hAnsi="Times New Roman" w:cs="Times New Roman" w:hint="eastAsia"/>
                <w:sz w:val="22"/>
              </w:rPr>
              <w:t>億</w:t>
            </w:r>
            <w:r w:rsidRPr="00F4564E">
              <w:rPr>
                <w:rFonts w:ascii="Times New Roman" w:eastAsia="標楷體" w:hAnsi="Times New Roman" w:cs="Times New Roman"/>
                <w:sz w:val="22"/>
              </w:rPr>
              <w:t>4,000</w:t>
            </w:r>
            <w:r w:rsidRPr="00F4564E">
              <w:rPr>
                <w:rFonts w:ascii="Times New Roman" w:eastAsia="標楷體" w:hAnsi="Times New Roman" w:cs="Times New Roman" w:hint="eastAsia"/>
                <w:sz w:val="22"/>
              </w:rPr>
              <w:t>萬元</w:t>
            </w:r>
          </w:p>
          <w:p w14:paraId="75A25324"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hint="eastAsia"/>
                <w:sz w:val="22"/>
              </w:rPr>
              <w:t>115</w:t>
            </w:r>
            <w:r w:rsidRPr="00F4564E">
              <w:rPr>
                <w:rFonts w:ascii="Times New Roman" w:eastAsia="標楷體" w:hAnsi="Times New Roman" w:cs="Times New Roman" w:hint="eastAsia"/>
                <w:sz w:val="22"/>
              </w:rPr>
              <w:t>年</w:t>
            </w:r>
            <w:r w:rsidRPr="00F4564E">
              <w:rPr>
                <w:rFonts w:ascii="Times New Roman" w:eastAsia="標楷體" w:hAnsi="Times New Roman" w:cs="Times New Roman" w:hint="eastAsia"/>
                <w:sz w:val="22"/>
              </w:rPr>
              <w:t>1</w:t>
            </w:r>
            <w:r w:rsidRPr="00F4564E">
              <w:rPr>
                <w:rFonts w:ascii="Times New Roman" w:eastAsia="標楷體" w:hAnsi="Times New Roman" w:cs="Times New Roman" w:hint="eastAsia"/>
                <w:sz w:val="22"/>
              </w:rPr>
              <w:t>億</w:t>
            </w:r>
            <w:r w:rsidRPr="00F4564E">
              <w:rPr>
                <w:rFonts w:ascii="Times New Roman" w:eastAsia="標楷體" w:hAnsi="Times New Roman" w:cs="Times New Roman"/>
                <w:sz w:val="22"/>
              </w:rPr>
              <w:t>1,000</w:t>
            </w:r>
            <w:r w:rsidRPr="00F4564E">
              <w:rPr>
                <w:rFonts w:ascii="Times New Roman" w:eastAsia="標楷體" w:hAnsi="Times New Roman" w:cs="Times New Roman" w:hint="eastAsia"/>
                <w:sz w:val="22"/>
              </w:rPr>
              <w:t>萬元</w:t>
            </w:r>
          </w:p>
          <w:p w14:paraId="6F5C7580" w14:textId="77777777" w:rsidR="00426B21" w:rsidRPr="00F4564E" w:rsidRDefault="00426B21" w:rsidP="00914D97">
            <w:pPr>
              <w:pStyle w:val="aff2"/>
            </w:pPr>
            <w:r w:rsidRPr="00F4564E">
              <w:rPr>
                <w:rFonts w:hint="eastAsia"/>
                <w:sz w:val="22"/>
              </w:rPr>
              <w:t>116</w:t>
            </w:r>
            <w:r w:rsidRPr="00F4564E">
              <w:rPr>
                <w:rFonts w:hint="eastAsia"/>
                <w:sz w:val="22"/>
              </w:rPr>
              <w:t>年</w:t>
            </w:r>
            <w:r w:rsidRPr="00F4564E">
              <w:rPr>
                <w:rFonts w:hint="eastAsia"/>
                <w:sz w:val="22"/>
              </w:rPr>
              <w:t>5</w:t>
            </w:r>
            <w:r w:rsidRPr="00F4564E">
              <w:rPr>
                <w:sz w:val="22"/>
              </w:rPr>
              <w:t>,800</w:t>
            </w:r>
            <w:r w:rsidRPr="00F4564E">
              <w:rPr>
                <w:rFonts w:hint="eastAsia"/>
                <w:sz w:val="22"/>
              </w:rPr>
              <w:t>萬元</w:t>
            </w:r>
          </w:p>
        </w:tc>
        <w:tc>
          <w:tcPr>
            <w:tcW w:w="1244" w:type="dxa"/>
            <w:shd w:val="clear" w:color="auto" w:fill="D9D9D9" w:themeFill="background1" w:themeFillShade="D9"/>
          </w:tcPr>
          <w:p w14:paraId="49149F38"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372CFA97" w14:textId="77777777" w:rsidR="00426B21" w:rsidRPr="00F4564E" w:rsidRDefault="00426B21" w:rsidP="00914D97">
            <w:pPr>
              <w:pStyle w:val="aff2"/>
            </w:pPr>
            <w:r w:rsidRPr="00F4564E">
              <w:t>國道公路建設管理基金</w:t>
            </w:r>
          </w:p>
          <w:p w14:paraId="53964520" w14:textId="77777777" w:rsidR="00426B21" w:rsidRPr="00F4564E" w:rsidRDefault="00426B21" w:rsidP="00914D97">
            <w:pPr>
              <w:pStyle w:val="aff2"/>
            </w:pPr>
            <w:r w:rsidRPr="00F4564E">
              <w:rPr>
                <w:rFonts w:hint="eastAsia"/>
              </w:rPr>
              <w:t>交通部公路局省道快速公路改善計畫</w:t>
            </w:r>
          </w:p>
        </w:tc>
      </w:tr>
      <w:tr w:rsidR="00426B21" w:rsidRPr="00F4564E" w14:paraId="58AF91C0" w14:textId="77777777" w:rsidTr="00914D97">
        <w:trPr>
          <w:trHeight w:val="1135"/>
        </w:trPr>
        <w:tc>
          <w:tcPr>
            <w:tcW w:w="1555" w:type="dxa"/>
            <w:tcBorders>
              <w:bottom w:val="single" w:sz="4" w:space="0" w:color="auto"/>
            </w:tcBorders>
            <w:shd w:val="clear" w:color="auto" w:fill="D9D9D9" w:themeFill="background1" w:themeFillShade="D9"/>
          </w:tcPr>
          <w:p w14:paraId="1E7C67AD"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25A22699" w14:textId="77777777" w:rsidR="00426B21" w:rsidRPr="00F4564E" w:rsidRDefault="00426B21" w:rsidP="00914D97">
            <w:pPr>
              <w:pStyle w:val="aff2"/>
              <w:jc w:val="both"/>
            </w:pPr>
            <w:r w:rsidRPr="00F4564E">
              <w:t>考量重型車輛事故對</w:t>
            </w:r>
            <w:r w:rsidRPr="00F4564E">
              <w:rPr>
                <w:rFonts w:hint="eastAsia"/>
              </w:rPr>
              <w:t>高、快速公路</w:t>
            </w:r>
            <w:r w:rsidRPr="00F4564E">
              <w:t>交通影響較大，且車輛間速度差異容易衍生事故，為防制</w:t>
            </w:r>
            <w:r w:rsidRPr="00F4564E">
              <w:rPr>
                <w:rFonts w:hint="eastAsia"/>
              </w:rPr>
              <w:t>高、快速公路</w:t>
            </w:r>
            <w:r w:rsidRPr="00F4564E">
              <w:t>事故發生，分別從「改善</w:t>
            </w:r>
            <w:r w:rsidRPr="00F4564E">
              <w:rPr>
                <w:rFonts w:hint="eastAsia"/>
              </w:rPr>
              <w:t>高、快速公路</w:t>
            </w:r>
            <w:r w:rsidRPr="00F4564E">
              <w:t>多事故路段及服務區人行動線」、「重型車輛管理」及「速度管理」等</w:t>
            </w:r>
            <w:r w:rsidRPr="00F4564E">
              <w:t>3</w:t>
            </w:r>
            <w:r w:rsidRPr="00F4564E">
              <w:t>面向，系統性、全面性降低</w:t>
            </w:r>
            <w:r w:rsidRPr="00F4564E">
              <w:rPr>
                <w:rFonts w:hint="eastAsia"/>
              </w:rPr>
              <w:t>高、快速公路</w:t>
            </w:r>
            <w:r w:rsidRPr="00F4564E">
              <w:t>事故發生風險。</w:t>
            </w:r>
          </w:p>
        </w:tc>
      </w:tr>
      <w:tr w:rsidR="00426B21" w:rsidRPr="00F4564E" w14:paraId="54C02CC6" w14:textId="77777777" w:rsidTr="00914D97">
        <w:trPr>
          <w:trHeight w:val="374"/>
        </w:trPr>
        <w:tc>
          <w:tcPr>
            <w:tcW w:w="5665" w:type="dxa"/>
            <w:gridSpan w:val="5"/>
            <w:vMerge w:val="restart"/>
            <w:shd w:val="clear" w:color="auto" w:fill="D9D9D9" w:themeFill="background1" w:themeFillShade="D9"/>
            <w:vAlign w:val="center"/>
          </w:tcPr>
          <w:p w14:paraId="6277483E"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151B5608"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426B21" w:rsidRPr="00F4564E" w14:paraId="6B709764" w14:textId="77777777" w:rsidTr="00914D97">
        <w:trPr>
          <w:trHeight w:val="374"/>
        </w:trPr>
        <w:tc>
          <w:tcPr>
            <w:tcW w:w="5665" w:type="dxa"/>
            <w:gridSpan w:val="5"/>
            <w:vMerge/>
            <w:tcBorders>
              <w:bottom w:val="single" w:sz="4" w:space="0" w:color="auto"/>
            </w:tcBorders>
            <w:shd w:val="clear" w:color="auto" w:fill="D9D9D9" w:themeFill="background1" w:themeFillShade="D9"/>
            <w:vAlign w:val="center"/>
          </w:tcPr>
          <w:p w14:paraId="6B8286C9" w14:textId="77777777" w:rsidR="00426B21" w:rsidRPr="00F4564E" w:rsidRDefault="00426B21" w:rsidP="00914D97">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0979CB94"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tcBorders>
              <w:bottom w:val="single" w:sz="4" w:space="0" w:color="auto"/>
            </w:tcBorders>
            <w:shd w:val="clear" w:color="auto" w:fill="D9D9D9" w:themeFill="background1" w:themeFillShade="D9"/>
          </w:tcPr>
          <w:p w14:paraId="2083984D"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tcBorders>
              <w:bottom w:val="single" w:sz="4" w:space="0" w:color="auto"/>
            </w:tcBorders>
            <w:shd w:val="clear" w:color="auto" w:fill="D9D9D9" w:themeFill="background1" w:themeFillShade="D9"/>
          </w:tcPr>
          <w:p w14:paraId="737689E7"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tcBorders>
              <w:bottom w:val="single" w:sz="4" w:space="0" w:color="auto"/>
            </w:tcBorders>
            <w:shd w:val="clear" w:color="auto" w:fill="D9D9D9" w:themeFill="background1" w:themeFillShade="D9"/>
          </w:tcPr>
          <w:p w14:paraId="25954B25"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296D801D" w14:textId="77777777" w:rsidTr="00914D97">
        <w:trPr>
          <w:trHeight w:val="374"/>
        </w:trPr>
        <w:tc>
          <w:tcPr>
            <w:tcW w:w="5665" w:type="dxa"/>
            <w:gridSpan w:val="5"/>
            <w:tcBorders>
              <w:bottom w:val="nil"/>
            </w:tcBorders>
            <w:vAlign w:val="center"/>
          </w:tcPr>
          <w:p w14:paraId="596CC612" w14:textId="77777777" w:rsidR="00426B21" w:rsidRPr="00F4564E" w:rsidRDefault="00426B21" w:rsidP="008E6441">
            <w:pPr>
              <w:pStyle w:val="a"/>
              <w:numPr>
                <w:ilvl w:val="0"/>
                <w:numId w:val="140"/>
              </w:numPr>
            </w:pPr>
            <w:r w:rsidRPr="00F4564E">
              <w:t>改善</w:t>
            </w:r>
            <w:r w:rsidRPr="00F4564E">
              <w:rPr>
                <w:rFonts w:hint="eastAsia"/>
              </w:rPr>
              <w:t>高、快速公路</w:t>
            </w:r>
            <w:r w:rsidRPr="00F4564E">
              <w:t>多事故路段及服務區人行動線</w:t>
            </w:r>
          </w:p>
          <w:p w14:paraId="3CF78C5D" w14:textId="77777777" w:rsidR="00426B21" w:rsidRPr="00F4564E" w:rsidRDefault="00426B21" w:rsidP="00914D97">
            <w:pPr>
              <w:pStyle w:val="aff5"/>
              <w:ind w:left="480"/>
            </w:pPr>
            <w:r w:rsidRPr="00F4564E">
              <w:t>針對多事故路段及交流道、服務區人行動線衝突點進行改善。</w:t>
            </w:r>
          </w:p>
        </w:tc>
        <w:tc>
          <w:tcPr>
            <w:tcW w:w="657" w:type="dxa"/>
            <w:tcBorders>
              <w:bottom w:val="nil"/>
            </w:tcBorders>
            <w:vAlign w:val="center"/>
          </w:tcPr>
          <w:p w14:paraId="7FD08DDE"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7EDF85CA"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601C983B"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4409076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11AF642E" w14:textId="77777777" w:rsidTr="00914D97">
        <w:trPr>
          <w:trHeight w:val="374"/>
        </w:trPr>
        <w:tc>
          <w:tcPr>
            <w:tcW w:w="5665" w:type="dxa"/>
            <w:gridSpan w:val="5"/>
            <w:tcBorders>
              <w:bottom w:val="nil"/>
            </w:tcBorders>
            <w:vAlign w:val="center"/>
          </w:tcPr>
          <w:p w14:paraId="68D8AAE1" w14:textId="77777777" w:rsidR="00426B21" w:rsidRPr="00F4564E" w:rsidRDefault="00426B21" w:rsidP="008E6441">
            <w:pPr>
              <w:pStyle w:val="a"/>
              <w:numPr>
                <w:ilvl w:val="0"/>
                <w:numId w:val="140"/>
              </w:numPr>
            </w:pPr>
            <w:r w:rsidRPr="00F4564E">
              <w:t>重型車輛管理</w:t>
            </w:r>
          </w:p>
          <w:p w14:paraId="2BE31494" w14:textId="77777777" w:rsidR="00426B21" w:rsidRPr="00F4564E" w:rsidRDefault="00426B21" w:rsidP="00914D97">
            <w:pPr>
              <w:pStyle w:val="aff5"/>
              <w:ind w:left="480"/>
            </w:pPr>
            <w:r w:rsidRPr="00F4564E">
              <w:t>優先評估於重車交通量較高，設置區位符合幾何線型要求之主線篩選式動態地磅系統；運用既有橋梁應變計系統提升功能篩檢重型車輛，針對無法設置地磅站路段，於平面道路設置簡易地磅站，並結合執法，遏阻違規情形。</w:t>
            </w:r>
          </w:p>
          <w:p w14:paraId="5B206B7A" w14:textId="6B155176" w:rsidR="00C8318E" w:rsidRPr="00F4564E" w:rsidRDefault="00C8318E" w:rsidP="00914D97">
            <w:pPr>
              <w:pStyle w:val="aff5"/>
              <w:ind w:left="480"/>
              <w:rPr>
                <w:b/>
              </w:rPr>
            </w:pPr>
          </w:p>
        </w:tc>
        <w:tc>
          <w:tcPr>
            <w:tcW w:w="657" w:type="dxa"/>
            <w:tcBorders>
              <w:bottom w:val="nil"/>
            </w:tcBorders>
            <w:vAlign w:val="center"/>
          </w:tcPr>
          <w:p w14:paraId="05C81D30"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69146332"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4E2E6E2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6645753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7D9AC5EE" w14:textId="77777777" w:rsidTr="00914D97">
        <w:trPr>
          <w:trHeight w:val="374"/>
        </w:trPr>
        <w:tc>
          <w:tcPr>
            <w:tcW w:w="5665" w:type="dxa"/>
            <w:gridSpan w:val="5"/>
            <w:tcBorders>
              <w:bottom w:val="nil"/>
            </w:tcBorders>
            <w:vAlign w:val="center"/>
          </w:tcPr>
          <w:p w14:paraId="10A2E2F9" w14:textId="77777777" w:rsidR="00426B21" w:rsidRPr="00F4564E" w:rsidRDefault="00426B21" w:rsidP="008E6441">
            <w:pPr>
              <w:pStyle w:val="a"/>
              <w:numPr>
                <w:ilvl w:val="0"/>
                <w:numId w:val="140"/>
              </w:numPr>
            </w:pPr>
            <w:r w:rsidRPr="00F4564E">
              <w:t>速度管理</w:t>
            </w:r>
          </w:p>
          <w:p w14:paraId="53EA2F04" w14:textId="77777777" w:rsidR="00426B21" w:rsidRPr="00F4564E" w:rsidRDefault="00426B21" w:rsidP="00914D97">
            <w:pPr>
              <w:pStyle w:val="aff5"/>
              <w:ind w:left="480"/>
            </w:pPr>
            <w:r w:rsidRPr="00F4564E">
              <w:t>透過歷史資料，利用大數據分析技術進行車流變化比對，對不穩定車流變化之路段即早預警；另主動提供路況資訊予用路人預先因應，避免車速急遽變化干擾車流行進。</w:t>
            </w:r>
          </w:p>
        </w:tc>
        <w:tc>
          <w:tcPr>
            <w:tcW w:w="657" w:type="dxa"/>
            <w:tcBorders>
              <w:bottom w:val="nil"/>
            </w:tcBorders>
            <w:vAlign w:val="center"/>
          </w:tcPr>
          <w:p w14:paraId="5A1A8E02"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47C6CF99"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3116F780"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5921B7F3"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24CF37C0" w14:textId="77777777" w:rsidTr="00914D97">
        <w:trPr>
          <w:trHeight w:val="374"/>
        </w:trPr>
        <w:tc>
          <w:tcPr>
            <w:tcW w:w="1555" w:type="dxa"/>
            <w:shd w:val="clear" w:color="auto" w:fill="D9D9D9" w:themeFill="background1" w:themeFillShade="D9"/>
            <w:vAlign w:val="center"/>
          </w:tcPr>
          <w:p w14:paraId="35A847CD"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13D7658F"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495FC982"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7AC260A8"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0E030478"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045BAA5A" w14:textId="77777777" w:rsidTr="00914D97">
        <w:trPr>
          <w:trHeight w:val="374"/>
        </w:trPr>
        <w:tc>
          <w:tcPr>
            <w:tcW w:w="1555" w:type="dxa"/>
            <w:shd w:val="clear" w:color="auto" w:fill="D9D9D9" w:themeFill="background1" w:themeFillShade="D9"/>
            <w:vAlign w:val="center"/>
          </w:tcPr>
          <w:p w14:paraId="3C9A9784" w14:textId="77777777" w:rsidR="00426B21" w:rsidRPr="00F4564E" w:rsidRDefault="00426B21" w:rsidP="00914D97">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11B389D5" w14:textId="77777777" w:rsidR="00426B21" w:rsidRPr="00F4564E" w:rsidRDefault="00426B21" w:rsidP="008E6441">
            <w:pPr>
              <w:pStyle w:val="a1"/>
              <w:numPr>
                <w:ilvl w:val="0"/>
                <w:numId w:val="141"/>
              </w:numPr>
              <w:ind w:left="284" w:hanging="284"/>
            </w:pPr>
            <w:r w:rsidRPr="00F4564E">
              <w:t>盤點</w:t>
            </w:r>
            <w:r w:rsidRPr="00F4564E">
              <w:rPr>
                <w:rFonts w:hint="eastAsia"/>
              </w:rPr>
              <w:t>高、快速公路</w:t>
            </w:r>
            <w:r w:rsidRPr="00F4564E">
              <w:t>多事故路段及交流道，改善交通工程設施。</w:t>
            </w:r>
          </w:p>
          <w:p w14:paraId="2FBB72EB" w14:textId="77777777" w:rsidR="00426B21" w:rsidRPr="00F4564E" w:rsidRDefault="00426B21" w:rsidP="00914D97">
            <w:pPr>
              <w:pStyle w:val="a1"/>
              <w:ind w:left="284" w:hanging="284"/>
            </w:pPr>
            <w:r w:rsidRPr="00F4564E">
              <w:rPr>
                <w:rFonts w:hint="eastAsia"/>
              </w:rPr>
              <w:t>高速公路</w:t>
            </w:r>
            <w:r w:rsidRPr="00F4564E">
              <w:t>評估及建置動態地磅及簡易地磅站</w:t>
            </w:r>
            <w:r w:rsidRPr="00F4564E">
              <w:rPr>
                <w:rFonts w:hint="eastAsia"/>
              </w:rPr>
              <w:t>，及快速公路新建地磅站</w:t>
            </w:r>
            <w:r w:rsidRPr="00F4564E">
              <w:t>，提升</w:t>
            </w:r>
            <w:r w:rsidRPr="00F4564E">
              <w:rPr>
                <w:rFonts w:hint="eastAsia"/>
              </w:rPr>
              <w:t>高、快速公路</w:t>
            </w:r>
            <w:r w:rsidRPr="00F4564E">
              <w:t>載重大貨車行車安全。</w:t>
            </w:r>
          </w:p>
          <w:p w14:paraId="4534603C" w14:textId="77777777" w:rsidR="00426B21" w:rsidRPr="00F4564E" w:rsidRDefault="00426B21" w:rsidP="00914D97">
            <w:pPr>
              <w:pStyle w:val="a1"/>
              <w:ind w:left="284" w:hanging="284"/>
            </w:pPr>
            <w:r w:rsidRPr="00F4564E">
              <w:t>評估規劃利用既有橋梁應變計系統增加功能篩檢重車，提升行車安全。</w:t>
            </w:r>
          </w:p>
          <w:p w14:paraId="055CC6DA" w14:textId="77777777" w:rsidR="00426B21" w:rsidRPr="00F4564E" w:rsidRDefault="00426B21" w:rsidP="00914D97">
            <w:pPr>
              <w:pStyle w:val="a1"/>
              <w:ind w:left="284" w:hanging="284"/>
            </w:pPr>
            <w:r w:rsidRPr="00F4564E">
              <w:t>評估規劃辦理不穩定車流預警功能。</w:t>
            </w:r>
          </w:p>
          <w:p w14:paraId="53453FA2" w14:textId="77777777" w:rsidR="00426B21" w:rsidRPr="00F4564E" w:rsidRDefault="00426B21" w:rsidP="00914D97">
            <w:pPr>
              <w:pStyle w:val="a1"/>
              <w:ind w:left="284" w:hanging="284"/>
            </w:pPr>
            <w:r w:rsidRPr="00F4564E">
              <w:t>新增</w:t>
            </w:r>
            <w:r w:rsidRPr="00F4564E">
              <w:t>1968 App</w:t>
            </w:r>
            <w:r w:rsidRPr="00F4564E">
              <w:t>國道路況資訊背景推播功能，透過語音播報及搭配民間導航應用程式，以提升行車安全。</w:t>
            </w:r>
          </w:p>
          <w:p w14:paraId="22A70AA9" w14:textId="77777777" w:rsidR="00426B21" w:rsidRPr="00F4564E" w:rsidRDefault="00426B21" w:rsidP="00914D97">
            <w:pPr>
              <w:pStyle w:val="a1"/>
              <w:ind w:left="284" w:hanging="284"/>
            </w:pPr>
            <w:r w:rsidRPr="00F4564E">
              <w:rPr>
                <w:rFonts w:hint="eastAsia"/>
              </w:rPr>
              <w:t>除目前已有之一般宣導管道外，儘可能透過網路及紙本媒體加強宣導本路緩撞車使用方式，使用路人可預期並防止緩撞車遭撞。</w:t>
            </w:r>
          </w:p>
        </w:tc>
        <w:tc>
          <w:tcPr>
            <w:tcW w:w="1685" w:type="dxa"/>
            <w:gridSpan w:val="2"/>
          </w:tcPr>
          <w:p w14:paraId="7D50C2F1" w14:textId="77777777" w:rsidR="00426B21" w:rsidRPr="00F4564E" w:rsidRDefault="00426B21" w:rsidP="008E6441">
            <w:pPr>
              <w:pStyle w:val="a1"/>
              <w:numPr>
                <w:ilvl w:val="0"/>
                <w:numId w:val="40"/>
              </w:numPr>
              <w:ind w:left="284" w:hanging="284"/>
            </w:pPr>
            <w:r w:rsidRPr="00F4564E">
              <w:t>盤點</w:t>
            </w:r>
            <w:r w:rsidRPr="00F4564E">
              <w:rPr>
                <w:rFonts w:hint="eastAsia"/>
              </w:rPr>
              <w:t>高、快速公路</w:t>
            </w:r>
            <w:r w:rsidRPr="00F4564E">
              <w:t>多事故路段及交流道，改善交通工程設施，累積</w:t>
            </w:r>
            <w:r w:rsidRPr="00F4564E">
              <w:t>2</w:t>
            </w:r>
            <w:r w:rsidRPr="00F4564E">
              <w:t>年具體改善成果，並持續蒐集事故資料，進行滾動式檢討。</w:t>
            </w:r>
          </w:p>
          <w:p w14:paraId="1E5397AE" w14:textId="77777777" w:rsidR="00426B21" w:rsidRPr="00F4564E" w:rsidRDefault="00426B21" w:rsidP="008E6441">
            <w:pPr>
              <w:pStyle w:val="a1"/>
              <w:numPr>
                <w:ilvl w:val="0"/>
                <w:numId w:val="16"/>
              </w:numPr>
              <w:ind w:left="284" w:hanging="284"/>
            </w:pPr>
            <w:r w:rsidRPr="00F4564E">
              <w:rPr>
                <w:rFonts w:hint="eastAsia"/>
              </w:rPr>
              <w:t>高速公路</w:t>
            </w:r>
            <w:r w:rsidRPr="00F4564E">
              <w:t>持續評估及建置動態地磅，</w:t>
            </w:r>
            <w:r w:rsidRPr="00F4564E">
              <w:rPr>
                <w:rFonts w:hint="eastAsia"/>
              </w:rPr>
              <w:t>快速公路持續新建地磅站，</w:t>
            </w:r>
            <w:r w:rsidRPr="00F4564E">
              <w:t>提升</w:t>
            </w:r>
            <w:r w:rsidRPr="00F4564E">
              <w:rPr>
                <w:rFonts w:hint="eastAsia"/>
              </w:rPr>
              <w:t>高、快速公路</w:t>
            </w:r>
            <w:r w:rsidRPr="00F4564E">
              <w:t>載重大貨車行車安全。</w:t>
            </w:r>
          </w:p>
          <w:p w14:paraId="07EEB911" w14:textId="77777777" w:rsidR="00426B21" w:rsidRPr="00F4564E" w:rsidRDefault="00426B21" w:rsidP="008E6441">
            <w:pPr>
              <w:pStyle w:val="a1"/>
              <w:numPr>
                <w:ilvl w:val="0"/>
                <w:numId w:val="16"/>
              </w:numPr>
              <w:ind w:left="284" w:hanging="284"/>
            </w:pPr>
            <w:r w:rsidRPr="00F4564E">
              <w:t>執行橋梁應變計系統之篩檢重型車輛功能。</w:t>
            </w:r>
          </w:p>
          <w:p w14:paraId="6C3E8642" w14:textId="77777777" w:rsidR="00426B21" w:rsidRPr="00F4564E" w:rsidRDefault="00426B21" w:rsidP="008E6441">
            <w:pPr>
              <w:pStyle w:val="a1"/>
              <w:numPr>
                <w:ilvl w:val="0"/>
                <w:numId w:val="16"/>
              </w:numPr>
              <w:ind w:left="284" w:hanging="284"/>
            </w:pPr>
            <w:r w:rsidRPr="00F4564E">
              <w:t>完成並運作不穩定車流預警功能。</w:t>
            </w:r>
          </w:p>
          <w:p w14:paraId="35B17DF3" w14:textId="77777777" w:rsidR="00426B21" w:rsidRPr="00F4564E" w:rsidRDefault="00426B21" w:rsidP="008E6441">
            <w:pPr>
              <w:pStyle w:val="a1"/>
              <w:numPr>
                <w:ilvl w:val="0"/>
                <w:numId w:val="16"/>
              </w:numPr>
              <w:ind w:left="284" w:hanging="284"/>
            </w:pPr>
            <w:r w:rsidRPr="00F4564E">
              <w:rPr>
                <w:rFonts w:hint="eastAsia"/>
              </w:rPr>
              <w:t>研議加強本局施工交維設施規定，如放大</w:t>
            </w:r>
            <w:r w:rsidRPr="00F4564E">
              <w:rPr>
                <w:rFonts w:hint="eastAsia"/>
              </w:rPr>
              <w:t>LED</w:t>
            </w:r>
            <w:r w:rsidRPr="00F4564E">
              <w:rPr>
                <w:rFonts w:hint="eastAsia"/>
              </w:rPr>
              <w:t>標誌板等方式，加強緩撞車辨識度，防止追撞事故發生。</w:t>
            </w:r>
          </w:p>
        </w:tc>
        <w:tc>
          <w:tcPr>
            <w:tcW w:w="1685" w:type="dxa"/>
            <w:gridSpan w:val="3"/>
          </w:tcPr>
          <w:p w14:paraId="7539A35F" w14:textId="77777777" w:rsidR="00426B21" w:rsidRPr="00F4564E" w:rsidRDefault="00426B21" w:rsidP="008E6441">
            <w:pPr>
              <w:pStyle w:val="a1"/>
              <w:numPr>
                <w:ilvl w:val="0"/>
                <w:numId w:val="41"/>
              </w:numPr>
              <w:ind w:left="284" w:hanging="284"/>
            </w:pPr>
            <w:r w:rsidRPr="00F4564E">
              <w:t>盤點</w:t>
            </w:r>
            <w:r w:rsidRPr="00F4564E">
              <w:rPr>
                <w:rFonts w:hint="eastAsia"/>
              </w:rPr>
              <w:t>高、快速公路</w:t>
            </w:r>
            <w:r w:rsidRPr="00F4564E">
              <w:t>多事故路段及交流道，改善交通工程設施，累積</w:t>
            </w:r>
            <w:r w:rsidRPr="00F4564E">
              <w:t>3</w:t>
            </w:r>
            <w:r w:rsidRPr="00F4564E">
              <w:t>年具體改善成果，並持續蒐集事故資料，進行滾動式檢討。</w:t>
            </w:r>
          </w:p>
          <w:p w14:paraId="3F3D7A62" w14:textId="77777777" w:rsidR="00426B21" w:rsidRPr="00F4564E" w:rsidRDefault="00426B21" w:rsidP="008E6441">
            <w:pPr>
              <w:pStyle w:val="a1"/>
              <w:numPr>
                <w:ilvl w:val="0"/>
                <w:numId w:val="16"/>
              </w:numPr>
              <w:ind w:left="284" w:hanging="284"/>
            </w:pPr>
            <w:r w:rsidRPr="00F4564E">
              <w:rPr>
                <w:rFonts w:hint="eastAsia"/>
              </w:rPr>
              <w:t>高速公路</w:t>
            </w:r>
            <w:r w:rsidRPr="00F4564E">
              <w:t>持續評估及建置動態地磅，</w:t>
            </w:r>
            <w:r w:rsidRPr="00F4564E">
              <w:rPr>
                <w:rFonts w:hint="eastAsia"/>
              </w:rPr>
              <w:t>快速公路持續新建地磅站，</w:t>
            </w:r>
            <w:r w:rsidRPr="00F4564E">
              <w:t>提升</w:t>
            </w:r>
            <w:r w:rsidRPr="00F4564E">
              <w:rPr>
                <w:rFonts w:hint="eastAsia"/>
              </w:rPr>
              <w:t>高、快速公路</w:t>
            </w:r>
            <w:r w:rsidRPr="00F4564E">
              <w:t>載重大貨車行車安全。</w:t>
            </w:r>
          </w:p>
          <w:p w14:paraId="348CD9A5" w14:textId="77777777" w:rsidR="00426B21" w:rsidRPr="00F4564E" w:rsidRDefault="00426B21" w:rsidP="008E6441">
            <w:pPr>
              <w:pStyle w:val="a1"/>
              <w:numPr>
                <w:ilvl w:val="0"/>
                <w:numId w:val="16"/>
              </w:numPr>
              <w:ind w:left="284" w:hanging="284"/>
            </w:pPr>
            <w:r w:rsidRPr="00F4564E">
              <w:t>持續執行橋梁應變計系統之篩檢重型車輛功能。</w:t>
            </w:r>
          </w:p>
          <w:p w14:paraId="1A8652D4" w14:textId="77777777" w:rsidR="00426B21" w:rsidRPr="00F4564E" w:rsidRDefault="00426B21" w:rsidP="008E6441">
            <w:pPr>
              <w:pStyle w:val="a1"/>
              <w:numPr>
                <w:ilvl w:val="0"/>
                <w:numId w:val="16"/>
              </w:numPr>
              <w:ind w:left="284" w:hanging="284"/>
            </w:pPr>
            <w:r w:rsidRPr="00F4564E">
              <w:t>持續運作不穩定車流預警功能。</w:t>
            </w:r>
          </w:p>
          <w:p w14:paraId="2E245839" w14:textId="77777777" w:rsidR="00426B21" w:rsidRPr="00F4564E" w:rsidRDefault="00426B21" w:rsidP="008E6441">
            <w:pPr>
              <w:pStyle w:val="a1"/>
              <w:numPr>
                <w:ilvl w:val="0"/>
                <w:numId w:val="16"/>
              </w:numPr>
              <w:ind w:left="284" w:hanging="284"/>
            </w:pPr>
            <w:r w:rsidRPr="00F4564E">
              <w:rPr>
                <w:rFonts w:hint="eastAsia"/>
              </w:rPr>
              <w:t>透過軟硬體科技設備，以聲音或燈具加強提醒用路人緩撞車位於前方，使用路人提前變換車道。</w:t>
            </w:r>
          </w:p>
        </w:tc>
        <w:tc>
          <w:tcPr>
            <w:tcW w:w="1686" w:type="dxa"/>
            <w:gridSpan w:val="3"/>
          </w:tcPr>
          <w:p w14:paraId="435947F1" w14:textId="77777777" w:rsidR="00426B21" w:rsidRPr="00F4564E" w:rsidRDefault="00426B21" w:rsidP="008E6441">
            <w:pPr>
              <w:pStyle w:val="a1"/>
              <w:numPr>
                <w:ilvl w:val="0"/>
                <w:numId w:val="42"/>
              </w:numPr>
              <w:ind w:left="284" w:hanging="284"/>
            </w:pPr>
            <w:r w:rsidRPr="00F4564E">
              <w:t>盤點</w:t>
            </w:r>
            <w:r w:rsidRPr="00F4564E">
              <w:rPr>
                <w:rFonts w:hint="eastAsia"/>
              </w:rPr>
              <w:t>高、快速公路</w:t>
            </w:r>
            <w:r w:rsidRPr="00F4564E">
              <w:t>多事故路段及交流道，改善交通工程設施，累積</w:t>
            </w:r>
            <w:r w:rsidRPr="00F4564E">
              <w:t>4</w:t>
            </w:r>
            <w:r w:rsidRPr="00F4564E">
              <w:t>年具體改善成果，並持續蒐集事故資料，進行滾動式檢討。</w:t>
            </w:r>
          </w:p>
          <w:p w14:paraId="5329BC18" w14:textId="77777777" w:rsidR="00426B21" w:rsidRPr="00F4564E" w:rsidRDefault="00426B21" w:rsidP="008E6441">
            <w:pPr>
              <w:pStyle w:val="a1"/>
              <w:numPr>
                <w:ilvl w:val="0"/>
                <w:numId w:val="16"/>
              </w:numPr>
              <w:ind w:left="284" w:hanging="284"/>
            </w:pPr>
            <w:r w:rsidRPr="00F4564E">
              <w:rPr>
                <w:rFonts w:hint="eastAsia"/>
              </w:rPr>
              <w:t>高速公路</w:t>
            </w:r>
            <w:r w:rsidRPr="00F4564E">
              <w:t>檢討及建置動態地磅</w:t>
            </w:r>
            <w:r w:rsidRPr="00F4564E">
              <w:rPr>
                <w:rFonts w:hint="eastAsia"/>
              </w:rPr>
              <w:t>，快速公路檢討評估新建地磅站</w:t>
            </w:r>
            <w:r w:rsidRPr="00F4564E">
              <w:t>，提升</w:t>
            </w:r>
            <w:r w:rsidRPr="00F4564E">
              <w:rPr>
                <w:rFonts w:hint="eastAsia"/>
              </w:rPr>
              <w:t>高、快速公路</w:t>
            </w:r>
            <w:r w:rsidRPr="00F4564E">
              <w:t>載重大貨車行車安全。</w:t>
            </w:r>
          </w:p>
          <w:p w14:paraId="0321D2DE" w14:textId="77777777" w:rsidR="00426B21" w:rsidRPr="00F4564E" w:rsidRDefault="00426B21" w:rsidP="008E6441">
            <w:pPr>
              <w:pStyle w:val="a1"/>
              <w:numPr>
                <w:ilvl w:val="0"/>
                <w:numId w:val="16"/>
              </w:numPr>
              <w:ind w:left="284" w:hanging="284"/>
            </w:pPr>
            <w:r w:rsidRPr="00F4564E">
              <w:t>持續執行橋梁應變計系統之篩檢重型車輛功能。</w:t>
            </w:r>
          </w:p>
          <w:p w14:paraId="43A34293" w14:textId="77777777" w:rsidR="00426B21" w:rsidRPr="00F4564E" w:rsidRDefault="00426B21" w:rsidP="008E6441">
            <w:pPr>
              <w:pStyle w:val="a1"/>
              <w:numPr>
                <w:ilvl w:val="0"/>
                <w:numId w:val="16"/>
              </w:numPr>
              <w:ind w:left="284" w:hanging="284"/>
            </w:pPr>
            <w:r w:rsidRPr="00F4564E">
              <w:t>持續運作不穩定車流預警功能。</w:t>
            </w:r>
          </w:p>
          <w:p w14:paraId="693DD685" w14:textId="77777777" w:rsidR="00426B21" w:rsidRPr="00F4564E" w:rsidRDefault="00426B21" w:rsidP="008E6441">
            <w:pPr>
              <w:pStyle w:val="a1"/>
              <w:numPr>
                <w:ilvl w:val="0"/>
                <w:numId w:val="16"/>
              </w:numPr>
              <w:ind w:left="284" w:hanging="284"/>
            </w:pPr>
            <w:r w:rsidRPr="00F4564E">
              <w:rPr>
                <w:rFonts w:hint="eastAsia"/>
              </w:rPr>
              <w:t>透過了解車商車輛系統之運作原理，研議是否可使系統辨識緩撞車或相關施工交維設施，以防止追撞事故發生。</w:t>
            </w:r>
          </w:p>
        </w:tc>
      </w:tr>
      <w:tr w:rsidR="00426B21" w:rsidRPr="00F4564E" w14:paraId="7E06F2EC" w14:textId="77777777" w:rsidTr="00914D97">
        <w:trPr>
          <w:trHeight w:val="374"/>
        </w:trPr>
        <w:tc>
          <w:tcPr>
            <w:tcW w:w="1555" w:type="dxa"/>
            <w:shd w:val="clear" w:color="auto" w:fill="D9D9D9" w:themeFill="background1" w:themeFillShade="D9"/>
            <w:vAlign w:val="center"/>
          </w:tcPr>
          <w:p w14:paraId="4BA2DFBD" w14:textId="77777777" w:rsidR="00426B21" w:rsidRPr="00F4564E" w:rsidRDefault="00426B21" w:rsidP="00914D97">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426E3378" w14:textId="77777777" w:rsidR="00426B21" w:rsidRPr="00F4564E" w:rsidRDefault="00426B21" w:rsidP="008E6441">
            <w:pPr>
              <w:pStyle w:val="a1"/>
              <w:numPr>
                <w:ilvl w:val="0"/>
                <w:numId w:val="298"/>
              </w:numPr>
              <w:ind w:left="284" w:hanging="284"/>
            </w:pPr>
            <w:r w:rsidRPr="00F4564E">
              <w:rPr>
                <w:rFonts w:hint="eastAsia"/>
              </w:rPr>
              <w:t>高速公路完成</w:t>
            </w:r>
            <w:r w:rsidRPr="00F4564E">
              <w:rPr>
                <w:rFonts w:hint="eastAsia"/>
              </w:rPr>
              <w:t>6</w:t>
            </w:r>
            <w:r w:rsidRPr="00F4564E">
              <w:rPr>
                <w:rFonts w:hint="eastAsia"/>
              </w:rPr>
              <w:t>處多事故路段及</w:t>
            </w:r>
            <w:r w:rsidRPr="00F4564E">
              <w:rPr>
                <w:rFonts w:hint="eastAsia"/>
              </w:rPr>
              <w:t>3</w:t>
            </w:r>
            <w:r w:rsidRPr="00F4564E">
              <w:rPr>
                <w:rFonts w:hint="eastAsia"/>
              </w:rPr>
              <w:t>處交流道改善，快速公路完成</w:t>
            </w:r>
            <w:r w:rsidRPr="00F4564E">
              <w:rPr>
                <w:rFonts w:hint="eastAsia"/>
              </w:rPr>
              <w:t>5</w:t>
            </w:r>
            <w:r w:rsidRPr="00F4564E">
              <w:rPr>
                <w:rFonts w:hint="eastAsia"/>
              </w:rPr>
              <w:t>處多事故路段改善。</w:t>
            </w:r>
          </w:p>
          <w:p w14:paraId="18B96C52" w14:textId="77777777" w:rsidR="00426B21" w:rsidRPr="00F4564E" w:rsidRDefault="00426B21" w:rsidP="008E6441">
            <w:pPr>
              <w:pStyle w:val="a1"/>
              <w:numPr>
                <w:ilvl w:val="0"/>
                <w:numId w:val="298"/>
              </w:numPr>
              <w:ind w:left="284" w:hanging="284"/>
            </w:pPr>
            <w:r w:rsidRPr="00F4564E">
              <w:rPr>
                <w:rFonts w:hint="eastAsia"/>
              </w:rPr>
              <w:t>高速公路累計至少</w:t>
            </w:r>
            <w:r w:rsidRPr="00F4564E">
              <w:t>完成</w:t>
            </w:r>
            <w:r w:rsidRPr="00F4564E">
              <w:rPr>
                <w:rFonts w:hint="eastAsia"/>
              </w:rPr>
              <w:t>10</w:t>
            </w:r>
            <w:r w:rsidRPr="00F4564E">
              <w:t>處動態地磅系統建置</w:t>
            </w:r>
            <w:r w:rsidRPr="00F4564E">
              <w:rPr>
                <w:rFonts w:hint="eastAsia"/>
              </w:rPr>
              <w:t>，快速公路累計新建</w:t>
            </w:r>
            <w:r w:rsidRPr="00F4564E">
              <w:rPr>
                <w:rFonts w:hint="eastAsia"/>
              </w:rPr>
              <w:t>1</w:t>
            </w:r>
            <w:r w:rsidRPr="00F4564E">
              <w:rPr>
                <w:rFonts w:hint="eastAsia"/>
              </w:rPr>
              <w:t>處地磅站</w:t>
            </w:r>
            <w:r w:rsidRPr="00F4564E">
              <w:rPr>
                <w:rFonts w:hint="eastAsia"/>
              </w:rPr>
              <w:t>(</w:t>
            </w:r>
            <w:r w:rsidRPr="00F4564E">
              <w:rPr>
                <w:rFonts w:hint="eastAsia"/>
              </w:rPr>
              <w:t>含</w:t>
            </w:r>
            <w:r w:rsidRPr="00F4564E">
              <w:t>主線篩選式</w:t>
            </w:r>
            <w:r w:rsidRPr="00F4564E">
              <w:rPr>
                <w:rFonts w:hint="eastAsia"/>
              </w:rPr>
              <w:t>動態地磅系統</w:t>
            </w:r>
            <w:r w:rsidRPr="00F4564E">
              <w:rPr>
                <w:rFonts w:hint="eastAsia"/>
              </w:rPr>
              <w:t>)</w:t>
            </w:r>
            <w:r w:rsidRPr="00F4564E">
              <w:rPr>
                <w:rFonts w:hint="eastAsia"/>
              </w:rPr>
              <w:t>。</w:t>
            </w:r>
          </w:p>
          <w:p w14:paraId="1C7D4495" w14:textId="77777777" w:rsidR="00426B21" w:rsidRPr="00F4564E" w:rsidRDefault="00426B21" w:rsidP="008E6441">
            <w:pPr>
              <w:pStyle w:val="a1"/>
              <w:numPr>
                <w:ilvl w:val="0"/>
                <w:numId w:val="298"/>
              </w:numPr>
              <w:ind w:left="284" w:hanging="284"/>
            </w:pPr>
            <w:r w:rsidRPr="00F4564E">
              <w:rPr>
                <w:rFonts w:hint="eastAsia"/>
              </w:rPr>
              <w:t>高速公路</w:t>
            </w:r>
            <w:r w:rsidRPr="00F4564E">
              <w:t>規劃動態應變計系統增加篩檢重型車輛功能。</w:t>
            </w:r>
          </w:p>
          <w:p w14:paraId="0CBCC3DA" w14:textId="77777777" w:rsidR="00426B21" w:rsidRPr="00F4564E" w:rsidRDefault="00426B21" w:rsidP="008E6441">
            <w:pPr>
              <w:pStyle w:val="a1"/>
              <w:numPr>
                <w:ilvl w:val="0"/>
                <w:numId w:val="298"/>
              </w:numPr>
              <w:ind w:left="284" w:hanging="284"/>
            </w:pPr>
            <w:r w:rsidRPr="00F4564E">
              <w:rPr>
                <w:rFonts w:hint="eastAsia"/>
              </w:rPr>
              <w:t>高速公路</w:t>
            </w:r>
            <w:r w:rsidRPr="00F4564E">
              <w:t>評估規劃辦理不穩定車流預警功能。</w:t>
            </w:r>
          </w:p>
          <w:p w14:paraId="40B22CC1" w14:textId="77777777" w:rsidR="00426B21" w:rsidRPr="00F4564E" w:rsidRDefault="00426B21" w:rsidP="008E6441">
            <w:pPr>
              <w:pStyle w:val="a1"/>
              <w:numPr>
                <w:ilvl w:val="0"/>
                <w:numId w:val="298"/>
              </w:numPr>
              <w:ind w:left="284" w:hanging="284"/>
            </w:pPr>
            <w:r w:rsidRPr="00F4564E">
              <w:rPr>
                <w:rFonts w:hint="eastAsia"/>
              </w:rPr>
              <w:t>增加網路或紙本媒體宣導管道。</w:t>
            </w:r>
          </w:p>
        </w:tc>
        <w:tc>
          <w:tcPr>
            <w:tcW w:w="1685" w:type="dxa"/>
            <w:gridSpan w:val="2"/>
          </w:tcPr>
          <w:p w14:paraId="0E6BC88D" w14:textId="77777777" w:rsidR="00426B21" w:rsidRPr="00F4564E" w:rsidRDefault="00426B21" w:rsidP="008E6441">
            <w:pPr>
              <w:pStyle w:val="a1"/>
              <w:numPr>
                <w:ilvl w:val="0"/>
                <w:numId w:val="300"/>
              </w:numPr>
              <w:ind w:left="284" w:hanging="284"/>
            </w:pPr>
            <w:r w:rsidRPr="00F4564E">
              <w:rPr>
                <w:rFonts w:hint="eastAsia"/>
              </w:rPr>
              <w:t>高速公路累計</w:t>
            </w:r>
            <w:r w:rsidRPr="00F4564E">
              <w:rPr>
                <w:rFonts w:hint="eastAsia"/>
              </w:rPr>
              <w:t>12</w:t>
            </w:r>
            <w:r w:rsidRPr="00F4564E">
              <w:rPr>
                <w:rFonts w:hint="eastAsia"/>
              </w:rPr>
              <w:t>處多事故路段及</w:t>
            </w:r>
            <w:r w:rsidRPr="00F4564E">
              <w:rPr>
                <w:rFonts w:hint="eastAsia"/>
              </w:rPr>
              <w:t>6</w:t>
            </w:r>
            <w:r w:rsidRPr="00F4564E">
              <w:rPr>
                <w:rFonts w:hint="eastAsia"/>
              </w:rPr>
              <w:t>處交流道改善，快速公路累計</w:t>
            </w:r>
            <w:r w:rsidRPr="00F4564E">
              <w:rPr>
                <w:rFonts w:hint="eastAsia"/>
              </w:rPr>
              <w:t>10</w:t>
            </w:r>
            <w:r w:rsidRPr="00F4564E">
              <w:rPr>
                <w:rFonts w:hint="eastAsia"/>
              </w:rPr>
              <w:t>處多事故路段改善。</w:t>
            </w:r>
          </w:p>
          <w:p w14:paraId="57F973EE" w14:textId="77777777" w:rsidR="00426B21" w:rsidRPr="00F4564E" w:rsidRDefault="00426B21" w:rsidP="008E6441">
            <w:pPr>
              <w:pStyle w:val="a1"/>
              <w:numPr>
                <w:ilvl w:val="0"/>
                <w:numId w:val="300"/>
              </w:numPr>
              <w:ind w:left="284" w:hanging="284"/>
            </w:pPr>
            <w:r w:rsidRPr="00F4564E">
              <w:rPr>
                <w:rFonts w:hint="eastAsia"/>
              </w:rPr>
              <w:t>高速公路累計至少</w:t>
            </w:r>
            <w:r w:rsidRPr="00F4564E">
              <w:t>完成</w:t>
            </w:r>
            <w:r w:rsidRPr="00F4564E">
              <w:rPr>
                <w:rFonts w:hint="eastAsia"/>
              </w:rPr>
              <w:t>13</w:t>
            </w:r>
            <w:r w:rsidRPr="00F4564E">
              <w:t>處動態地磅系統建置</w:t>
            </w:r>
            <w:r w:rsidRPr="00F4564E">
              <w:rPr>
                <w:rFonts w:hint="eastAsia"/>
              </w:rPr>
              <w:t>，快速公路累計新建</w:t>
            </w:r>
            <w:r w:rsidRPr="00F4564E">
              <w:rPr>
                <w:rFonts w:hint="eastAsia"/>
              </w:rPr>
              <w:t>2</w:t>
            </w:r>
            <w:r w:rsidRPr="00F4564E">
              <w:rPr>
                <w:rFonts w:hint="eastAsia"/>
              </w:rPr>
              <w:t>處地磅站</w:t>
            </w:r>
            <w:r w:rsidRPr="00F4564E">
              <w:rPr>
                <w:rFonts w:hint="eastAsia"/>
              </w:rPr>
              <w:t>(</w:t>
            </w:r>
            <w:r w:rsidRPr="00F4564E">
              <w:rPr>
                <w:rFonts w:hint="eastAsia"/>
              </w:rPr>
              <w:t>含</w:t>
            </w:r>
            <w:r w:rsidRPr="00F4564E">
              <w:t>主線篩選式</w:t>
            </w:r>
            <w:r w:rsidRPr="00F4564E">
              <w:rPr>
                <w:rFonts w:hint="eastAsia"/>
              </w:rPr>
              <w:t>動態地磅系統</w:t>
            </w:r>
            <w:r w:rsidRPr="00F4564E">
              <w:rPr>
                <w:rFonts w:hint="eastAsia"/>
              </w:rPr>
              <w:t>)</w:t>
            </w:r>
            <w:r w:rsidRPr="00F4564E">
              <w:rPr>
                <w:rFonts w:hint="eastAsia"/>
              </w:rPr>
              <w:t>。</w:t>
            </w:r>
          </w:p>
          <w:p w14:paraId="17E15FD5" w14:textId="77777777" w:rsidR="00426B21" w:rsidRPr="00F4564E" w:rsidRDefault="00426B21" w:rsidP="008E6441">
            <w:pPr>
              <w:pStyle w:val="a1"/>
              <w:numPr>
                <w:ilvl w:val="0"/>
                <w:numId w:val="300"/>
              </w:numPr>
              <w:ind w:left="284" w:hanging="284"/>
            </w:pPr>
            <w:r w:rsidRPr="00F4564E">
              <w:rPr>
                <w:rFonts w:hint="eastAsia"/>
              </w:rPr>
              <w:t>高速公路</w:t>
            </w:r>
            <w:r w:rsidRPr="00F4564E">
              <w:t>執行動態應變計系統之篩檢重型車輛功能。</w:t>
            </w:r>
          </w:p>
          <w:p w14:paraId="3C263736" w14:textId="77777777" w:rsidR="00426B21" w:rsidRPr="00F4564E" w:rsidRDefault="00426B21" w:rsidP="008E6441">
            <w:pPr>
              <w:pStyle w:val="a1"/>
              <w:numPr>
                <w:ilvl w:val="0"/>
                <w:numId w:val="300"/>
              </w:numPr>
              <w:ind w:left="284" w:hanging="284"/>
            </w:pPr>
            <w:r w:rsidRPr="00F4564E">
              <w:t>完成並運作不穩定車流預警功能。</w:t>
            </w:r>
          </w:p>
          <w:p w14:paraId="2120DB60" w14:textId="77777777" w:rsidR="00426B21" w:rsidRPr="00F4564E" w:rsidRDefault="00426B21" w:rsidP="008E6441">
            <w:pPr>
              <w:pStyle w:val="a1"/>
              <w:numPr>
                <w:ilvl w:val="0"/>
                <w:numId w:val="300"/>
              </w:numPr>
              <w:ind w:left="284" w:hanging="284"/>
            </w:pPr>
            <w:r w:rsidRPr="00F4564E">
              <w:rPr>
                <w:rFonts w:hint="eastAsia"/>
              </w:rPr>
              <w:t>施工之交通管制守則修訂。</w:t>
            </w:r>
          </w:p>
        </w:tc>
        <w:tc>
          <w:tcPr>
            <w:tcW w:w="1685" w:type="dxa"/>
            <w:gridSpan w:val="3"/>
          </w:tcPr>
          <w:p w14:paraId="048CB3AA" w14:textId="77777777" w:rsidR="00426B21" w:rsidRPr="00F4564E" w:rsidRDefault="00426B21" w:rsidP="008E6441">
            <w:pPr>
              <w:pStyle w:val="a1"/>
              <w:numPr>
                <w:ilvl w:val="0"/>
                <w:numId w:val="299"/>
              </w:numPr>
              <w:ind w:left="284" w:hanging="284"/>
            </w:pPr>
            <w:r w:rsidRPr="00F4564E">
              <w:rPr>
                <w:rFonts w:hint="eastAsia"/>
              </w:rPr>
              <w:t>高速公路累計</w:t>
            </w:r>
            <w:r w:rsidRPr="00F4564E">
              <w:rPr>
                <w:rFonts w:hint="eastAsia"/>
              </w:rPr>
              <w:t>18</w:t>
            </w:r>
            <w:r w:rsidRPr="00F4564E">
              <w:rPr>
                <w:rFonts w:hint="eastAsia"/>
              </w:rPr>
              <w:t>處多事故路段及</w:t>
            </w:r>
            <w:r w:rsidRPr="00F4564E">
              <w:rPr>
                <w:rFonts w:hint="eastAsia"/>
              </w:rPr>
              <w:t>9</w:t>
            </w:r>
            <w:r w:rsidRPr="00F4564E">
              <w:rPr>
                <w:rFonts w:hint="eastAsia"/>
              </w:rPr>
              <w:t>處交流道改善，快速公路累計</w:t>
            </w:r>
            <w:r w:rsidRPr="00F4564E">
              <w:rPr>
                <w:rFonts w:hint="eastAsia"/>
              </w:rPr>
              <w:t>15</w:t>
            </w:r>
            <w:r w:rsidRPr="00F4564E">
              <w:rPr>
                <w:rFonts w:hint="eastAsia"/>
              </w:rPr>
              <w:t>處多事故路段改善。</w:t>
            </w:r>
          </w:p>
          <w:p w14:paraId="24D546AB" w14:textId="77777777" w:rsidR="00426B21" w:rsidRPr="00F4564E" w:rsidRDefault="00426B21" w:rsidP="008E6441">
            <w:pPr>
              <w:pStyle w:val="a1"/>
              <w:numPr>
                <w:ilvl w:val="0"/>
                <w:numId w:val="299"/>
              </w:numPr>
              <w:ind w:left="284" w:hanging="284"/>
            </w:pPr>
            <w:r w:rsidRPr="00F4564E">
              <w:rPr>
                <w:rFonts w:hint="eastAsia"/>
              </w:rPr>
              <w:t>高速公路累計至少</w:t>
            </w:r>
            <w:r w:rsidRPr="00F4564E">
              <w:t>完成</w:t>
            </w:r>
            <w:r w:rsidRPr="00F4564E">
              <w:rPr>
                <w:rFonts w:hint="eastAsia"/>
              </w:rPr>
              <w:t>16</w:t>
            </w:r>
            <w:r w:rsidRPr="00F4564E">
              <w:t>處動態地磅系統建置</w:t>
            </w:r>
            <w:r w:rsidRPr="00F4564E">
              <w:rPr>
                <w:rFonts w:hint="eastAsia"/>
              </w:rPr>
              <w:t>，快速公路累計新建</w:t>
            </w:r>
            <w:r w:rsidRPr="00F4564E">
              <w:rPr>
                <w:rFonts w:hint="eastAsia"/>
              </w:rPr>
              <w:t>3</w:t>
            </w:r>
            <w:r w:rsidRPr="00F4564E">
              <w:rPr>
                <w:rFonts w:hint="eastAsia"/>
              </w:rPr>
              <w:t>處地磅站</w:t>
            </w:r>
            <w:r w:rsidRPr="00F4564E">
              <w:rPr>
                <w:rFonts w:hint="eastAsia"/>
              </w:rPr>
              <w:t>(</w:t>
            </w:r>
            <w:r w:rsidRPr="00F4564E">
              <w:rPr>
                <w:rFonts w:hint="eastAsia"/>
              </w:rPr>
              <w:t>含</w:t>
            </w:r>
            <w:r w:rsidRPr="00F4564E">
              <w:t>主線篩選式</w:t>
            </w:r>
            <w:r w:rsidRPr="00F4564E">
              <w:rPr>
                <w:rFonts w:hint="eastAsia"/>
              </w:rPr>
              <w:t>動態地磅系統</w:t>
            </w:r>
            <w:r w:rsidRPr="00F4564E">
              <w:rPr>
                <w:rFonts w:hint="eastAsia"/>
              </w:rPr>
              <w:t>)</w:t>
            </w:r>
            <w:r w:rsidRPr="00F4564E">
              <w:rPr>
                <w:rFonts w:hint="eastAsia"/>
              </w:rPr>
              <w:t>。</w:t>
            </w:r>
          </w:p>
          <w:p w14:paraId="2504D3A8" w14:textId="77777777" w:rsidR="00426B21" w:rsidRPr="00F4564E" w:rsidRDefault="00426B21" w:rsidP="008E6441">
            <w:pPr>
              <w:pStyle w:val="a1"/>
              <w:numPr>
                <w:ilvl w:val="0"/>
                <w:numId w:val="299"/>
              </w:numPr>
              <w:ind w:left="284" w:hanging="284"/>
            </w:pPr>
            <w:r w:rsidRPr="00F4564E">
              <w:rPr>
                <w:rFonts w:hint="eastAsia"/>
              </w:rPr>
              <w:t>高速公路</w:t>
            </w:r>
            <w:r w:rsidRPr="00F4564E">
              <w:t>持續執行橋梁動態應變計系統之篩檢重型車輛功能。</w:t>
            </w:r>
          </w:p>
          <w:p w14:paraId="45389D16" w14:textId="77777777" w:rsidR="00426B21" w:rsidRPr="00F4564E" w:rsidRDefault="00426B21" w:rsidP="008E6441">
            <w:pPr>
              <w:pStyle w:val="a1"/>
              <w:numPr>
                <w:ilvl w:val="0"/>
                <w:numId w:val="299"/>
              </w:numPr>
              <w:ind w:left="284" w:hanging="284"/>
            </w:pPr>
            <w:r w:rsidRPr="00F4564E">
              <w:t>持續運作不穩定車流預警功能。</w:t>
            </w:r>
          </w:p>
          <w:p w14:paraId="27EF32A8" w14:textId="77777777" w:rsidR="00426B21" w:rsidRPr="00F4564E" w:rsidRDefault="00426B21" w:rsidP="008E6441">
            <w:pPr>
              <w:pStyle w:val="a1"/>
              <w:numPr>
                <w:ilvl w:val="0"/>
                <w:numId w:val="299"/>
              </w:numPr>
              <w:ind w:left="284" w:hanging="284"/>
            </w:pPr>
            <w:r w:rsidRPr="00F4564E">
              <w:rPr>
                <w:rFonts w:hint="eastAsia"/>
              </w:rPr>
              <w:t>滾動檢討施工交維程序。</w:t>
            </w:r>
          </w:p>
        </w:tc>
        <w:tc>
          <w:tcPr>
            <w:tcW w:w="1686" w:type="dxa"/>
            <w:gridSpan w:val="3"/>
          </w:tcPr>
          <w:p w14:paraId="1E770C75" w14:textId="77777777" w:rsidR="00426B21" w:rsidRPr="00F4564E" w:rsidRDefault="00426B21" w:rsidP="008E6441">
            <w:pPr>
              <w:pStyle w:val="a1"/>
              <w:numPr>
                <w:ilvl w:val="0"/>
                <w:numId w:val="301"/>
              </w:numPr>
              <w:ind w:left="284" w:hanging="284"/>
            </w:pPr>
            <w:r w:rsidRPr="00F4564E">
              <w:rPr>
                <w:rFonts w:hint="eastAsia"/>
              </w:rPr>
              <w:t>高速公路累計</w:t>
            </w:r>
            <w:r w:rsidRPr="00F4564E">
              <w:rPr>
                <w:rFonts w:hint="eastAsia"/>
              </w:rPr>
              <w:t>24</w:t>
            </w:r>
            <w:r w:rsidRPr="00F4564E">
              <w:rPr>
                <w:rFonts w:hint="eastAsia"/>
              </w:rPr>
              <w:t>處多事故路段及</w:t>
            </w:r>
            <w:r w:rsidRPr="00F4564E">
              <w:rPr>
                <w:rFonts w:hint="eastAsia"/>
              </w:rPr>
              <w:t>12</w:t>
            </w:r>
            <w:r w:rsidRPr="00F4564E">
              <w:rPr>
                <w:rFonts w:hint="eastAsia"/>
              </w:rPr>
              <w:t>處交流道改善，快速公路累計</w:t>
            </w:r>
            <w:r w:rsidRPr="00F4564E">
              <w:rPr>
                <w:rFonts w:hint="eastAsia"/>
              </w:rPr>
              <w:t>20</w:t>
            </w:r>
            <w:r w:rsidRPr="00F4564E">
              <w:rPr>
                <w:rFonts w:hint="eastAsia"/>
              </w:rPr>
              <w:t>處多事故路段改善。</w:t>
            </w:r>
          </w:p>
          <w:p w14:paraId="5825AB89" w14:textId="77777777" w:rsidR="00426B21" w:rsidRPr="00F4564E" w:rsidRDefault="00426B21" w:rsidP="008E6441">
            <w:pPr>
              <w:pStyle w:val="a1"/>
              <w:numPr>
                <w:ilvl w:val="0"/>
                <w:numId w:val="301"/>
              </w:numPr>
              <w:ind w:left="284" w:hanging="284"/>
            </w:pPr>
            <w:r w:rsidRPr="00F4564E">
              <w:rPr>
                <w:rFonts w:hint="eastAsia"/>
              </w:rPr>
              <w:t>高速公路累計至少</w:t>
            </w:r>
            <w:r w:rsidRPr="00F4564E">
              <w:t>完成</w:t>
            </w:r>
            <w:r w:rsidRPr="00F4564E">
              <w:rPr>
                <w:rFonts w:hint="eastAsia"/>
              </w:rPr>
              <w:t>19</w:t>
            </w:r>
            <w:r w:rsidRPr="00F4564E">
              <w:rPr>
                <w:rFonts w:hint="eastAsia"/>
              </w:rPr>
              <w:t>處</w:t>
            </w:r>
            <w:r w:rsidRPr="00F4564E">
              <w:t>動態地磅系統建置</w:t>
            </w:r>
            <w:r w:rsidRPr="00F4564E">
              <w:rPr>
                <w:rFonts w:hint="eastAsia"/>
              </w:rPr>
              <w:t>。</w:t>
            </w:r>
          </w:p>
          <w:p w14:paraId="3832881A" w14:textId="77777777" w:rsidR="00426B21" w:rsidRPr="00F4564E" w:rsidRDefault="00426B21" w:rsidP="008E6441">
            <w:pPr>
              <w:pStyle w:val="a1"/>
              <w:numPr>
                <w:ilvl w:val="0"/>
                <w:numId w:val="301"/>
              </w:numPr>
              <w:ind w:left="284" w:hanging="284"/>
            </w:pPr>
            <w:r w:rsidRPr="00F4564E">
              <w:rPr>
                <w:rFonts w:hint="eastAsia"/>
              </w:rPr>
              <w:t>高速公路</w:t>
            </w:r>
            <w:r w:rsidRPr="00F4564E">
              <w:t>持續執行橋梁動態應變計系統之篩檢重型車輛功能。</w:t>
            </w:r>
          </w:p>
          <w:p w14:paraId="059C256A" w14:textId="77777777" w:rsidR="00426B21" w:rsidRPr="00F4564E" w:rsidRDefault="00426B21" w:rsidP="008E6441">
            <w:pPr>
              <w:pStyle w:val="a1"/>
              <w:numPr>
                <w:ilvl w:val="0"/>
                <w:numId w:val="301"/>
              </w:numPr>
              <w:ind w:left="284" w:hanging="284"/>
            </w:pPr>
            <w:r w:rsidRPr="00F4564E">
              <w:t>持續運作不穩定車流預警功能。</w:t>
            </w:r>
          </w:p>
          <w:p w14:paraId="5254106C" w14:textId="77777777" w:rsidR="00426B21" w:rsidRPr="00F4564E" w:rsidRDefault="00426B21" w:rsidP="008E6441">
            <w:pPr>
              <w:pStyle w:val="a1"/>
              <w:numPr>
                <w:ilvl w:val="0"/>
                <w:numId w:val="301"/>
              </w:numPr>
              <w:ind w:left="284" w:hanging="284"/>
            </w:pPr>
            <w:r w:rsidRPr="00F4564E">
              <w:rPr>
                <w:rFonts w:hint="eastAsia"/>
              </w:rPr>
              <w:t>滾動檢討施工交維程序。</w:t>
            </w:r>
          </w:p>
        </w:tc>
      </w:tr>
      <w:tr w:rsidR="00426B21" w:rsidRPr="00F4564E" w14:paraId="5923FDB6" w14:textId="77777777" w:rsidTr="00914D97">
        <w:tc>
          <w:tcPr>
            <w:tcW w:w="1555" w:type="dxa"/>
            <w:shd w:val="clear" w:color="auto" w:fill="D9D9D9" w:themeFill="background1" w:themeFillShade="D9"/>
          </w:tcPr>
          <w:p w14:paraId="6BA232F4"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4889B825" w14:textId="77777777" w:rsidR="00426B21" w:rsidRPr="00F4564E" w:rsidRDefault="00426B21" w:rsidP="008E6441">
            <w:pPr>
              <w:pStyle w:val="aff2"/>
              <w:numPr>
                <w:ilvl w:val="0"/>
                <w:numId w:val="39"/>
              </w:numPr>
              <w:ind w:left="284" w:hanging="284"/>
              <w:jc w:val="both"/>
            </w:pPr>
            <w:r w:rsidRPr="00F4564E">
              <w:t>運用交通工程手段改善多事故路段或交流道，提升行車安全。</w:t>
            </w:r>
          </w:p>
          <w:p w14:paraId="666A46DF" w14:textId="77777777" w:rsidR="00426B21" w:rsidRPr="00F4564E" w:rsidRDefault="00426B21" w:rsidP="008E6441">
            <w:pPr>
              <w:pStyle w:val="aff2"/>
              <w:numPr>
                <w:ilvl w:val="0"/>
                <w:numId w:val="39"/>
              </w:numPr>
              <w:ind w:left="284" w:hanging="284"/>
              <w:jc w:val="both"/>
            </w:pPr>
            <w:r w:rsidRPr="00F4564E">
              <w:t>減少重車超載及逃磅情形，改善重車危險因子。</w:t>
            </w:r>
          </w:p>
          <w:p w14:paraId="162DB447" w14:textId="77777777" w:rsidR="00426B21" w:rsidRPr="00F4564E" w:rsidRDefault="00426B21" w:rsidP="008E6441">
            <w:pPr>
              <w:pStyle w:val="aff2"/>
              <w:numPr>
                <w:ilvl w:val="0"/>
                <w:numId w:val="39"/>
              </w:numPr>
              <w:ind w:left="284" w:hanging="284"/>
              <w:jc w:val="both"/>
            </w:pPr>
            <w:r w:rsidRPr="00F4564E">
              <w:t>均衡車流速度，減少速差情形。</w:t>
            </w:r>
          </w:p>
          <w:p w14:paraId="7269C468" w14:textId="77777777" w:rsidR="00426B21" w:rsidRPr="00F4564E" w:rsidRDefault="00426B21" w:rsidP="008E6441">
            <w:pPr>
              <w:pStyle w:val="aff2"/>
              <w:numPr>
                <w:ilvl w:val="0"/>
                <w:numId w:val="39"/>
              </w:numPr>
              <w:ind w:left="284" w:hanging="284"/>
              <w:jc w:val="both"/>
            </w:pPr>
            <w:r w:rsidRPr="00F4564E">
              <w:rPr>
                <w:rFonts w:hint="eastAsia"/>
              </w:rPr>
              <w:t>減少重車超載及逃磅情形，提升過磅效率，減少過磅車流回堵。</w:t>
            </w:r>
          </w:p>
          <w:p w14:paraId="5EA0C7F5" w14:textId="77777777" w:rsidR="00426B21" w:rsidRPr="00F4564E" w:rsidRDefault="00426B21" w:rsidP="008E6441">
            <w:pPr>
              <w:pStyle w:val="aff2"/>
              <w:numPr>
                <w:ilvl w:val="0"/>
                <w:numId w:val="39"/>
              </w:numPr>
              <w:ind w:left="284" w:hanging="284"/>
              <w:jc w:val="both"/>
            </w:pPr>
            <w:r w:rsidRPr="00F4564E">
              <w:rPr>
                <w:rFonts w:hint="eastAsia"/>
              </w:rPr>
              <w:t>運用交通工程手段改善多事故路段或交流道，提升行車安全。</w:t>
            </w:r>
          </w:p>
        </w:tc>
      </w:tr>
      <w:tr w:rsidR="00426B21" w:rsidRPr="00F4564E" w14:paraId="3D66E278" w14:textId="77777777" w:rsidTr="00914D97">
        <w:tc>
          <w:tcPr>
            <w:tcW w:w="1555" w:type="dxa"/>
            <w:shd w:val="clear" w:color="auto" w:fill="D9D9D9" w:themeFill="background1" w:themeFillShade="D9"/>
          </w:tcPr>
          <w:p w14:paraId="54C904AF"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3EC5980C" w14:textId="77777777" w:rsidR="00426B21" w:rsidRPr="00F4564E" w:rsidRDefault="00426B21" w:rsidP="00914D97">
            <w:pPr>
              <w:pStyle w:val="a1"/>
              <w:numPr>
                <w:ilvl w:val="0"/>
                <w:numId w:val="0"/>
              </w:numPr>
            </w:pPr>
            <w:r w:rsidRPr="00F4564E">
              <w:t>交通部「</w:t>
            </w:r>
            <w:r w:rsidRPr="00F4564E">
              <w:t>2020</w:t>
            </w:r>
            <w:r w:rsidRPr="00F4564E">
              <w:t>運輸政策白皮書</w:t>
            </w:r>
            <w:r w:rsidRPr="00F4564E">
              <w:t>─</w:t>
            </w:r>
            <w:r w:rsidRPr="00F4564E">
              <w:t>運輸安全篇」道路安全策略</w:t>
            </w:r>
            <w:r w:rsidRPr="00F4564E">
              <w:t>3</w:t>
            </w:r>
            <w:r w:rsidRPr="00F4564E">
              <w:rPr>
                <w:rFonts w:hint="eastAsia"/>
              </w:rPr>
              <w:t>「加強道安工作績效管理及合作機制」</w:t>
            </w:r>
            <w:r w:rsidRPr="00F4564E">
              <w:t>、策略</w:t>
            </w:r>
            <w:r w:rsidRPr="00F4564E">
              <w:t>10</w:t>
            </w:r>
            <w:r w:rsidRPr="00F4564E">
              <w:rPr>
                <w:rFonts w:hint="eastAsia"/>
              </w:rPr>
              <w:t>「導入創新科技，提升事故防制成效」</w:t>
            </w:r>
            <w:r w:rsidRPr="00F4564E">
              <w:t>。</w:t>
            </w:r>
          </w:p>
        </w:tc>
      </w:tr>
    </w:tbl>
    <w:p w14:paraId="2F0AF4D4" w14:textId="77777777" w:rsidR="00426B21" w:rsidRPr="00F4564E" w:rsidRDefault="00426B21" w:rsidP="00426B21">
      <w:pPr>
        <w:rPr>
          <w:rFonts w:ascii="Times New Roman" w:eastAsia="標楷體" w:hAnsi="Times New Roman" w:cs="Times New Roman"/>
          <w:b/>
        </w:rPr>
      </w:pPr>
    </w:p>
    <w:tbl>
      <w:tblPr>
        <w:tblStyle w:val="af6"/>
        <w:tblW w:w="8296" w:type="dxa"/>
        <w:tblLayout w:type="fixed"/>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426B21" w:rsidRPr="00F4564E" w14:paraId="46662F5E" w14:textId="77777777" w:rsidTr="00914D97">
        <w:tc>
          <w:tcPr>
            <w:tcW w:w="1555" w:type="dxa"/>
            <w:shd w:val="clear" w:color="auto" w:fill="D9D9D9" w:themeFill="background1" w:themeFillShade="D9"/>
          </w:tcPr>
          <w:p w14:paraId="525F3DAF"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2ACE4628" w14:textId="68768161" w:rsidR="00426B21" w:rsidRPr="00F4564E" w:rsidRDefault="007A095B" w:rsidP="00914D97">
            <w:pPr>
              <w:pStyle w:val="aff2"/>
            </w:pPr>
            <w:r w:rsidRPr="00F4564E">
              <w:t>1</w:t>
            </w:r>
            <w:r w:rsidR="00426B21" w:rsidRPr="00F4564E">
              <w:rPr>
                <w:rFonts w:hint="eastAsia"/>
              </w:rPr>
              <w:t>-</w:t>
            </w:r>
            <w:r w:rsidR="00426B21" w:rsidRPr="00F4564E">
              <w:t>3</w:t>
            </w:r>
            <w:r w:rsidR="00426B21" w:rsidRPr="00F4564E">
              <w:rPr>
                <w:rFonts w:hint="eastAsia"/>
              </w:rPr>
              <w:t>建立道路交通安全檢核制度及推動機制</w:t>
            </w:r>
            <w:r w:rsidR="00426B21" w:rsidRPr="00F4564E">
              <w:rPr>
                <w:rFonts w:hint="eastAsia"/>
              </w:rPr>
              <w:t>(</w:t>
            </w:r>
            <w:r w:rsidR="00426B21" w:rsidRPr="00F4564E">
              <w:rPr>
                <w:rFonts w:hint="eastAsia"/>
              </w:rPr>
              <w:t>提案：交通部運輸研究所</w:t>
            </w:r>
            <w:r w:rsidR="00426B21" w:rsidRPr="00F4564E">
              <w:rPr>
                <w:rFonts w:hint="eastAsia"/>
              </w:rPr>
              <w:t>)</w:t>
            </w:r>
          </w:p>
        </w:tc>
      </w:tr>
      <w:tr w:rsidR="00426B21" w:rsidRPr="00F4564E" w14:paraId="46A8A2AD" w14:textId="77777777" w:rsidTr="00914D97">
        <w:tc>
          <w:tcPr>
            <w:tcW w:w="1555" w:type="dxa"/>
            <w:shd w:val="clear" w:color="auto" w:fill="D9D9D9" w:themeFill="background1" w:themeFillShade="D9"/>
          </w:tcPr>
          <w:p w14:paraId="593403E3"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3B85F408"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運輸研究所</w:t>
            </w:r>
            <w:r w:rsidRPr="00F4564E">
              <w:rPr>
                <w:rFonts w:hint="eastAsia"/>
              </w:rPr>
              <w:t>)</w:t>
            </w:r>
          </w:p>
        </w:tc>
        <w:tc>
          <w:tcPr>
            <w:tcW w:w="1244" w:type="dxa"/>
            <w:shd w:val="clear" w:color="auto" w:fill="D9D9D9" w:themeFill="background1" w:themeFillShade="D9"/>
          </w:tcPr>
          <w:p w14:paraId="1CEFA535"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30A1B4FA"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運輸研究所、公路局</w:t>
            </w:r>
            <w:r w:rsidRPr="00F4564E">
              <w:rPr>
                <w:rFonts w:hint="eastAsia"/>
              </w:rPr>
              <w:t>)</w:t>
            </w:r>
            <w:r w:rsidRPr="00F4564E">
              <w:rPr>
                <w:rFonts w:hint="eastAsia"/>
              </w:rPr>
              <w:t>、內政部</w:t>
            </w:r>
            <w:r w:rsidRPr="00F4564E">
              <w:rPr>
                <w:rFonts w:hint="eastAsia"/>
              </w:rPr>
              <w:t>(</w:t>
            </w:r>
            <w:r w:rsidRPr="00F4564E">
              <w:rPr>
                <w:rFonts w:hint="eastAsia"/>
              </w:rPr>
              <w:t>國土管理署</w:t>
            </w:r>
            <w:r w:rsidRPr="00F4564E">
              <w:rPr>
                <w:rFonts w:hint="eastAsia"/>
              </w:rPr>
              <w:t>)</w:t>
            </w:r>
            <w:r w:rsidRPr="00F4564E">
              <w:rPr>
                <w:rFonts w:hint="eastAsia"/>
              </w:rPr>
              <w:t>、地方政府</w:t>
            </w:r>
          </w:p>
        </w:tc>
      </w:tr>
      <w:tr w:rsidR="00426B21" w:rsidRPr="00F4564E" w14:paraId="405C9A3D" w14:textId="77777777" w:rsidTr="00914D97">
        <w:tc>
          <w:tcPr>
            <w:tcW w:w="1555" w:type="dxa"/>
            <w:shd w:val="clear" w:color="auto" w:fill="D9D9D9" w:themeFill="background1" w:themeFillShade="D9"/>
          </w:tcPr>
          <w:p w14:paraId="4E75A81B"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12BEE4CF" w14:textId="77777777" w:rsidR="00426B21" w:rsidRPr="00F4564E" w:rsidRDefault="00426B21" w:rsidP="00914D97">
            <w:pPr>
              <w:pStyle w:val="aff2"/>
            </w:pPr>
            <w:r w:rsidRPr="00F4564E">
              <w:rPr>
                <w:rFonts w:hint="eastAsia"/>
              </w:rPr>
              <w:t>交通部運輸研究所孔垂昌</w:t>
            </w:r>
          </w:p>
        </w:tc>
      </w:tr>
      <w:tr w:rsidR="00426B21" w:rsidRPr="00F4564E" w14:paraId="253C999E" w14:textId="77777777" w:rsidTr="00914D97">
        <w:tc>
          <w:tcPr>
            <w:tcW w:w="1555" w:type="dxa"/>
            <w:shd w:val="clear" w:color="auto" w:fill="D9D9D9" w:themeFill="background1" w:themeFillShade="D9"/>
          </w:tcPr>
          <w:p w14:paraId="3B95E31D"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003697EC" w14:textId="77777777" w:rsidR="00426B21" w:rsidRPr="00F4564E" w:rsidRDefault="00426B21" w:rsidP="00914D97">
            <w:pPr>
              <w:pStyle w:val="aff2"/>
            </w:pPr>
            <w:r w:rsidRPr="00F4564E">
              <w:rPr>
                <w:rFonts w:hint="eastAsia"/>
              </w:rPr>
              <w:t>02-23496858</w:t>
            </w:r>
          </w:p>
        </w:tc>
        <w:tc>
          <w:tcPr>
            <w:tcW w:w="1244" w:type="dxa"/>
            <w:shd w:val="clear" w:color="auto" w:fill="D9D9D9" w:themeFill="background1" w:themeFillShade="D9"/>
          </w:tcPr>
          <w:p w14:paraId="496ED7AE"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371" w:type="dxa"/>
            <w:gridSpan w:val="6"/>
          </w:tcPr>
          <w:p w14:paraId="3C5508BA" w14:textId="77777777" w:rsidR="00426B21" w:rsidRPr="00F4564E" w:rsidRDefault="00426B21" w:rsidP="00914D97">
            <w:pPr>
              <w:pStyle w:val="aff2"/>
            </w:pPr>
            <w:r w:rsidRPr="00F4564E">
              <w:rPr>
                <w:rFonts w:hint="eastAsia"/>
              </w:rPr>
              <w:t>josephkung@iot.</w:t>
            </w:r>
            <w:r w:rsidRPr="00F4564E">
              <w:t>gov.tw</w:t>
            </w:r>
          </w:p>
        </w:tc>
      </w:tr>
      <w:tr w:rsidR="00426B21" w:rsidRPr="00F4564E" w14:paraId="4CAD5844" w14:textId="77777777" w:rsidTr="00914D97">
        <w:tc>
          <w:tcPr>
            <w:tcW w:w="1555" w:type="dxa"/>
            <w:tcBorders>
              <w:bottom w:val="single" w:sz="4" w:space="0" w:color="auto"/>
            </w:tcBorders>
            <w:shd w:val="clear" w:color="auto" w:fill="D9D9D9" w:themeFill="background1" w:themeFillShade="D9"/>
          </w:tcPr>
          <w:p w14:paraId="20DE1845"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Pr="00F4564E">
              <w:rPr>
                <w:rFonts w:ascii="Times New Roman" w:eastAsia="標楷體" w:hAnsi="Times New Roman" w:cs="Times New Roman"/>
                <w:b/>
              </w:rPr>
              <w:t>：</w:t>
            </w:r>
          </w:p>
        </w:tc>
        <w:tc>
          <w:tcPr>
            <w:tcW w:w="2126" w:type="dxa"/>
            <w:gridSpan w:val="2"/>
          </w:tcPr>
          <w:p w14:paraId="0355C8B1" w14:textId="77777777" w:rsidR="00426B21" w:rsidRPr="00F4564E" w:rsidRDefault="00426B21" w:rsidP="00914D97">
            <w:pPr>
              <w:pStyle w:val="aff2"/>
            </w:pPr>
            <w:r w:rsidRPr="00F4564E">
              <w:rPr>
                <w:rFonts w:hint="eastAsia"/>
              </w:rPr>
              <w:t>113</w:t>
            </w:r>
            <w:r w:rsidRPr="00F4564E">
              <w:rPr>
                <w:rFonts w:hint="eastAsia"/>
              </w:rPr>
              <w:t>年度</w:t>
            </w:r>
            <w:r w:rsidRPr="00F4564E">
              <w:rPr>
                <w:rFonts w:hint="eastAsia"/>
              </w:rPr>
              <w:t>500</w:t>
            </w:r>
            <w:r w:rsidRPr="00F4564E">
              <w:rPr>
                <w:rFonts w:hint="eastAsia"/>
              </w:rPr>
              <w:t>萬元</w:t>
            </w:r>
          </w:p>
          <w:p w14:paraId="0D00D591" w14:textId="77777777" w:rsidR="00426B21" w:rsidRPr="00F4564E" w:rsidRDefault="00426B21" w:rsidP="00914D97">
            <w:pPr>
              <w:pStyle w:val="aff2"/>
            </w:pPr>
            <w:r w:rsidRPr="00F4564E">
              <w:rPr>
                <w:rFonts w:hint="eastAsia"/>
              </w:rPr>
              <w:t>114</w:t>
            </w:r>
            <w:r w:rsidRPr="00F4564E">
              <w:rPr>
                <w:rFonts w:hint="eastAsia"/>
              </w:rPr>
              <w:t>年度</w:t>
            </w:r>
            <w:r w:rsidRPr="00F4564E">
              <w:rPr>
                <w:rFonts w:hint="eastAsia"/>
              </w:rPr>
              <w:t>500</w:t>
            </w:r>
            <w:r w:rsidRPr="00F4564E">
              <w:rPr>
                <w:rFonts w:hint="eastAsia"/>
              </w:rPr>
              <w:t>萬元</w:t>
            </w:r>
          </w:p>
          <w:p w14:paraId="740DD60B" w14:textId="77777777" w:rsidR="00426B21" w:rsidRPr="00F4564E" w:rsidRDefault="00426B21" w:rsidP="00914D97">
            <w:pPr>
              <w:pStyle w:val="aff2"/>
            </w:pPr>
            <w:r w:rsidRPr="00F4564E">
              <w:rPr>
                <w:rFonts w:hint="eastAsia"/>
              </w:rPr>
              <w:t>115</w:t>
            </w:r>
            <w:r w:rsidRPr="00F4564E">
              <w:rPr>
                <w:rFonts w:hint="eastAsia"/>
              </w:rPr>
              <w:t>年度</w:t>
            </w:r>
            <w:r w:rsidRPr="00F4564E">
              <w:rPr>
                <w:rFonts w:hint="eastAsia"/>
              </w:rPr>
              <w:t>1,</w:t>
            </w:r>
            <w:r w:rsidRPr="00F4564E">
              <w:t>0</w:t>
            </w:r>
            <w:r w:rsidRPr="00F4564E">
              <w:rPr>
                <w:rFonts w:hint="eastAsia"/>
              </w:rPr>
              <w:t>00</w:t>
            </w:r>
            <w:r w:rsidRPr="00F4564E">
              <w:rPr>
                <w:rFonts w:hint="eastAsia"/>
              </w:rPr>
              <w:t>萬元</w:t>
            </w:r>
          </w:p>
          <w:p w14:paraId="51D950F1" w14:textId="77777777" w:rsidR="00426B21" w:rsidRPr="00F4564E" w:rsidRDefault="00426B21" w:rsidP="00914D97">
            <w:pPr>
              <w:pStyle w:val="aff2"/>
            </w:pPr>
            <w:r w:rsidRPr="00F4564E">
              <w:rPr>
                <w:rFonts w:hint="eastAsia"/>
              </w:rPr>
              <w:t>11</w:t>
            </w:r>
            <w:r w:rsidRPr="00F4564E">
              <w:t>6</w:t>
            </w:r>
            <w:r w:rsidRPr="00F4564E">
              <w:rPr>
                <w:rFonts w:hint="eastAsia"/>
              </w:rPr>
              <w:t>年度</w:t>
            </w:r>
            <w:r w:rsidRPr="00F4564E">
              <w:rPr>
                <w:rFonts w:hint="eastAsia"/>
              </w:rPr>
              <w:t>1,</w:t>
            </w:r>
            <w:r w:rsidRPr="00F4564E">
              <w:t>0</w:t>
            </w:r>
            <w:r w:rsidRPr="00F4564E">
              <w:rPr>
                <w:rFonts w:hint="eastAsia"/>
              </w:rPr>
              <w:t>00</w:t>
            </w:r>
            <w:r w:rsidRPr="00F4564E">
              <w:rPr>
                <w:rFonts w:hint="eastAsia"/>
              </w:rPr>
              <w:t>萬元</w:t>
            </w:r>
          </w:p>
        </w:tc>
        <w:tc>
          <w:tcPr>
            <w:tcW w:w="1244" w:type="dxa"/>
            <w:shd w:val="clear" w:color="auto" w:fill="D9D9D9" w:themeFill="background1" w:themeFillShade="D9"/>
          </w:tcPr>
          <w:p w14:paraId="19030B97"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371" w:type="dxa"/>
            <w:gridSpan w:val="6"/>
          </w:tcPr>
          <w:p w14:paraId="24E051C2" w14:textId="77777777" w:rsidR="00426B21" w:rsidRPr="00F4564E" w:rsidRDefault="00426B21" w:rsidP="00914D97">
            <w:pPr>
              <w:pStyle w:val="aff2"/>
            </w:pPr>
            <w:r w:rsidRPr="00F4564E">
              <w:rPr>
                <w:rFonts w:hint="eastAsia"/>
              </w:rPr>
              <w:t>公務預算</w:t>
            </w:r>
          </w:p>
        </w:tc>
      </w:tr>
      <w:tr w:rsidR="00426B21" w:rsidRPr="00F4564E" w14:paraId="7EEDDF57" w14:textId="77777777" w:rsidTr="00914D97">
        <w:trPr>
          <w:trHeight w:val="1135"/>
        </w:trPr>
        <w:tc>
          <w:tcPr>
            <w:tcW w:w="1555" w:type="dxa"/>
            <w:tcBorders>
              <w:bottom w:val="single" w:sz="4" w:space="0" w:color="auto"/>
            </w:tcBorders>
            <w:shd w:val="clear" w:color="auto" w:fill="D9D9D9" w:themeFill="background1" w:themeFillShade="D9"/>
          </w:tcPr>
          <w:p w14:paraId="31200BE9"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3575B001" w14:textId="77777777" w:rsidR="00426B21" w:rsidRPr="00F4564E" w:rsidRDefault="00426B21" w:rsidP="00914D97">
            <w:pPr>
              <w:pStyle w:val="aff2"/>
              <w:jc w:val="both"/>
            </w:pPr>
            <w:r w:rsidRPr="00F4564E">
              <w:rPr>
                <w:rFonts w:hint="eastAsia"/>
              </w:rPr>
              <w:t>導入道路交通安全檢核相關機制，要求道路主管機關定期辦理安全檢查，對高風險地點發掘潛在危險因子，才能進行預防性改善，並以強化道路安全管理為目標，逐步推動全生命週期道路安全檢核制度，防範交通事故於未然。</w:t>
            </w:r>
          </w:p>
        </w:tc>
      </w:tr>
      <w:tr w:rsidR="00426B21" w:rsidRPr="00F4564E" w14:paraId="3947EEDD" w14:textId="77777777" w:rsidTr="00914D97">
        <w:trPr>
          <w:trHeight w:val="374"/>
        </w:trPr>
        <w:tc>
          <w:tcPr>
            <w:tcW w:w="5665" w:type="dxa"/>
            <w:gridSpan w:val="5"/>
            <w:vMerge w:val="restart"/>
            <w:shd w:val="clear" w:color="auto" w:fill="D9D9D9" w:themeFill="background1" w:themeFillShade="D9"/>
            <w:vAlign w:val="center"/>
          </w:tcPr>
          <w:p w14:paraId="069E09AA"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7E57860"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426B21" w:rsidRPr="00F4564E" w14:paraId="3151BDDC" w14:textId="77777777" w:rsidTr="00914D97">
        <w:trPr>
          <w:trHeight w:val="374"/>
        </w:trPr>
        <w:tc>
          <w:tcPr>
            <w:tcW w:w="5665" w:type="dxa"/>
            <w:gridSpan w:val="5"/>
            <w:vMerge/>
            <w:tcBorders>
              <w:bottom w:val="single" w:sz="4" w:space="0" w:color="auto"/>
            </w:tcBorders>
            <w:shd w:val="clear" w:color="auto" w:fill="D9D9D9" w:themeFill="background1" w:themeFillShade="D9"/>
            <w:vAlign w:val="center"/>
          </w:tcPr>
          <w:p w14:paraId="17A37505" w14:textId="77777777" w:rsidR="00426B21" w:rsidRPr="00F4564E" w:rsidRDefault="00426B21" w:rsidP="00914D97">
            <w:pPr>
              <w:pStyle w:val="1a"/>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74CD0765"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78A1B1F0"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6E3434F4"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63E05CB7"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426B21" w:rsidRPr="00F4564E" w14:paraId="7C5F8C2D" w14:textId="77777777" w:rsidTr="00914D97">
        <w:trPr>
          <w:trHeight w:val="374"/>
        </w:trPr>
        <w:tc>
          <w:tcPr>
            <w:tcW w:w="5665" w:type="dxa"/>
            <w:gridSpan w:val="5"/>
            <w:tcBorders>
              <w:bottom w:val="nil"/>
            </w:tcBorders>
            <w:vAlign w:val="center"/>
          </w:tcPr>
          <w:p w14:paraId="27ED718C" w14:textId="77777777" w:rsidR="00426B21" w:rsidRPr="00F4564E" w:rsidRDefault="00426B21" w:rsidP="008E6441">
            <w:pPr>
              <w:pStyle w:val="a"/>
              <w:numPr>
                <w:ilvl w:val="0"/>
                <w:numId w:val="200"/>
              </w:numPr>
            </w:pPr>
            <w:r w:rsidRPr="00F4564E">
              <w:rPr>
                <w:rFonts w:hint="eastAsia"/>
              </w:rPr>
              <w:t>導入道路交通安全檢核相關工具</w:t>
            </w:r>
          </w:p>
          <w:p w14:paraId="5B29CC6B" w14:textId="77777777" w:rsidR="00426B21" w:rsidRPr="00F4564E" w:rsidRDefault="00426B21" w:rsidP="00914D97">
            <w:pPr>
              <w:pStyle w:val="20"/>
              <w:numPr>
                <w:ilvl w:val="0"/>
                <w:numId w:val="0"/>
              </w:numPr>
              <w:ind w:left="426"/>
            </w:pPr>
            <w:r w:rsidRPr="00F4564E">
              <w:rPr>
                <w:rFonts w:hint="eastAsia"/>
              </w:rPr>
              <w:t>以具有迫切性的既成道路為優先檢核對象，參酌國際相關經驗，建立適合國內的道路交安全檢查工具，並選取不同型態之省道、市區道路辦理試檢查，以利導入與落實執行，並做為建立檢核制度依據。</w:t>
            </w:r>
          </w:p>
        </w:tc>
        <w:tc>
          <w:tcPr>
            <w:tcW w:w="657" w:type="dxa"/>
            <w:tcBorders>
              <w:bottom w:val="nil"/>
            </w:tcBorders>
            <w:vAlign w:val="center"/>
          </w:tcPr>
          <w:p w14:paraId="6D94066D"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62C77077"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18328297" w14:textId="77777777" w:rsidR="00426B21" w:rsidRPr="00F4564E" w:rsidRDefault="00426B21" w:rsidP="00914D97">
            <w:pPr>
              <w:jc w:val="center"/>
              <w:rPr>
                <w:rFonts w:ascii="Times New Roman" w:eastAsia="標楷體" w:hAnsi="Times New Roman" w:cs="Times New Roman"/>
              </w:rPr>
            </w:pPr>
          </w:p>
        </w:tc>
        <w:tc>
          <w:tcPr>
            <w:tcW w:w="658" w:type="dxa"/>
            <w:tcBorders>
              <w:bottom w:val="nil"/>
            </w:tcBorders>
            <w:vAlign w:val="center"/>
          </w:tcPr>
          <w:p w14:paraId="64C889E9" w14:textId="77777777" w:rsidR="00426B21" w:rsidRPr="00F4564E" w:rsidRDefault="00426B21" w:rsidP="00914D97">
            <w:pPr>
              <w:jc w:val="center"/>
              <w:rPr>
                <w:rFonts w:ascii="Times New Roman" w:eastAsia="標楷體" w:hAnsi="Times New Roman" w:cs="Times New Roman"/>
              </w:rPr>
            </w:pPr>
          </w:p>
        </w:tc>
      </w:tr>
      <w:tr w:rsidR="00426B21" w:rsidRPr="00F4564E" w14:paraId="25651AA5" w14:textId="77777777" w:rsidTr="00914D97">
        <w:trPr>
          <w:trHeight w:val="374"/>
        </w:trPr>
        <w:tc>
          <w:tcPr>
            <w:tcW w:w="5665" w:type="dxa"/>
            <w:gridSpan w:val="5"/>
            <w:tcBorders>
              <w:bottom w:val="nil"/>
            </w:tcBorders>
            <w:vAlign w:val="center"/>
          </w:tcPr>
          <w:p w14:paraId="7891A70F" w14:textId="77777777" w:rsidR="00426B21" w:rsidRPr="00F4564E" w:rsidRDefault="00426B21" w:rsidP="008E6441">
            <w:pPr>
              <w:pStyle w:val="a"/>
              <w:numPr>
                <w:ilvl w:val="0"/>
                <w:numId w:val="200"/>
              </w:numPr>
            </w:pPr>
            <w:r w:rsidRPr="00F4564E">
              <w:rPr>
                <w:rFonts w:hint="eastAsia"/>
              </w:rPr>
              <w:t>建立及推動道路交通安全檢核制度</w:t>
            </w:r>
          </w:p>
          <w:p w14:paraId="06C2EF73" w14:textId="77777777" w:rsidR="00426B21" w:rsidRPr="00F4564E" w:rsidRDefault="00426B21" w:rsidP="00914D97">
            <w:pPr>
              <w:pStyle w:val="aff5"/>
              <w:ind w:left="480"/>
            </w:pPr>
            <w:r w:rsidRPr="00F4564E">
              <w:rPr>
                <w:rFonts w:hint="eastAsia"/>
              </w:rPr>
              <w:t>以提升道路安全管理為目標，盤點現有相關法規及法規落差，提出道路交通安全檢核制度，以及相關配套措施、修法草案及長期推動計畫，以期落實道路交通安全改善。</w:t>
            </w:r>
          </w:p>
        </w:tc>
        <w:tc>
          <w:tcPr>
            <w:tcW w:w="657" w:type="dxa"/>
            <w:tcBorders>
              <w:bottom w:val="nil"/>
            </w:tcBorders>
            <w:vAlign w:val="center"/>
          </w:tcPr>
          <w:p w14:paraId="7F68D222"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73526DDE"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3C4DBFE1"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DC6F9AD"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543B39D9" w14:textId="77777777" w:rsidTr="00914D97">
        <w:trPr>
          <w:trHeight w:val="374"/>
        </w:trPr>
        <w:tc>
          <w:tcPr>
            <w:tcW w:w="5665" w:type="dxa"/>
            <w:gridSpan w:val="5"/>
            <w:tcBorders>
              <w:bottom w:val="nil"/>
            </w:tcBorders>
            <w:vAlign w:val="center"/>
          </w:tcPr>
          <w:p w14:paraId="32BBF9A5" w14:textId="77777777" w:rsidR="00426B21" w:rsidRPr="00F4564E" w:rsidRDefault="00426B21" w:rsidP="008E6441">
            <w:pPr>
              <w:pStyle w:val="a"/>
              <w:numPr>
                <w:ilvl w:val="0"/>
                <w:numId w:val="200"/>
              </w:numPr>
            </w:pPr>
            <w:r w:rsidRPr="00F4564E">
              <w:rPr>
                <w:rFonts w:hint="eastAsia"/>
              </w:rPr>
              <w:t>建立道路交通安全檢核人員機制</w:t>
            </w:r>
          </w:p>
          <w:p w14:paraId="7064F047" w14:textId="77777777" w:rsidR="00426B21" w:rsidRPr="00F4564E" w:rsidRDefault="00426B21" w:rsidP="00914D97">
            <w:pPr>
              <w:pStyle w:val="aff5"/>
              <w:ind w:left="480"/>
            </w:pPr>
            <w:r w:rsidRPr="00F4564E">
              <w:rPr>
                <w:rFonts w:hint="eastAsia"/>
              </w:rPr>
              <w:t>提出在「道路交通安全檢核制度」框架下，執行道路交通安全檢核人員之培訓與認證制度，建立檢核人員之培訓計畫、訓練教材、資格取得認證機制，以及配套措施與修法草案。</w:t>
            </w:r>
          </w:p>
        </w:tc>
        <w:tc>
          <w:tcPr>
            <w:tcW w:w="657" w:type="dxa"/>
            <w:tcBorders>
              <w:bottom w:val="nil"/>
            </w:tcBorders>
            <w:vAlign w:val="center"/>
          </w:tcPr>
          <w:p w14:paraId="6B62BC9E" w14:textId="77777777" w:rsidR="00426B21" w:rsidRPr="00F4564E" w:rsidRDefault="00426B21" w:rsidP="00914D97">
            <w:pPr>
              <w:jc w:val="center"/>
              <w:rPr>
                <w:rFonts w:ascii="Times New Roman" w:eastAsia="標楷體" w:hAnsi="Times New Roman" w:cs="Times New Roman"/>
              </w:rPr>
            </w:pPr>
          </w:p>
        </w:tc>
        <w:tc>
          <w:tcPr>
            <w:tcW w:w="658" w:type="dxa"/>
            <w:gridSpan w:val="2"/>
            <w:tcBorders>
              <w:bottom w:val="nil"/>
            </w:tcBorders>
            <w:vAlign w:val="center"/>
          </w:tcPr>
          <w:p w14:paraId="45EAD7B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5D63152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3D2F2214"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52345611" w14:textId="77777777" w:rsidTr="00914D97">
        <w:trPr>
          <w:trHeight w:val="374"/>
        </w:trPr>
        <w:tc>
          <w:tcPr>
            <w:tcW w:w="5665" w:type="dxa"/>
            <w:gridSpan w:val="5"/>
            <w:tcBorders>
              <w:bottom w:val="nil"/>
            </w:tcBorders>
            <w:vAlign w:val="center"/>
          </w:tcPr>
          <w:p w14:paraId="7F2718D6" w14:textId="77777777" w:rsidR="00426B21" w:rsidRPr="00F4564E" w:rsidRDefault="00426B21" w:rsidP="008E6441">
            <w:pPr>
              <w:pStyle w:val="a"/>
              <w:numPr>
                <w:ilvl w:val="0"/>
                <w:numId w:val="200"/>
              </w:numPr>
            </w:pPr>
            <w:r w:rsidRPr="00F4564E">
              <w:rPr>
                <w:rFonts w:hint="eastAsia"/>
              </w:rPr>
              <w:t>推動全生命週期道路交通安全檢核制度</w:t>
            </w:r>
          </w:p>
          <w:p w14:paraId="19F0D63C" w14:textId="77777777" w:rsidR="00426B21" w:rsidRPr="00F4564E" w:rsidRDefault="00426B21" w:rsidP="00914D97">
            <w:pPr>
              <w:pStyle w:val="aff5"/>
              <w:ind w:left="480"/>
            </w:pPr>
            <w:r w:rsidRPr="00F4564E">
              <w:rPr>
                <w:rFonts w:hint="eastAsia"/>
              </w:rPr>
              <w:t>擴充相關檢核工具，以適用於道路建設計畫的可行性評估、規劃、設計等全生命週期其它階段，並提出擴充版道路交通安全檢核制度之長期推動計畫，逐步擴大實施。</w:t>
            </w:r>
          </w:p>
        </w:tc>
        <w:tc>
          <w:tcPr>
            <w:tcW w:w="657" w:type="dxa"/>
            <w:tcBorders>
              <w:bottom w:val="nil"/>
            </w:tcBorders>
            <w:vAlign w:val="center"/>
          </w:tcPr>
          <w:p w14:paraId="47578574" w14:textId="77777777" w:rsidR="00426B21" w:rsidRPr="00F4564E" w:rsidRDefault="00426B21" w:rsidP="00914D97">
            <w:pPr>
              <w:jc w:val="center"/>
              <w:rPr>
                <w:rFonts w:ascii="Times New Roman" w:eastAsia="標楷體" w:hAnsi="Times New Roman" w:cs="Times New Roman"/>
              </w:rPr>
            </w:pPr>
          </w:p>
        </w:tc>
        <w:tc>
          <w:tcPr>
            <w:tcW w:w="658" w:type="dxa"/>
            <w:gridSpan w:val="2"/>
            <w:tcBorders>
              <w:bottom w:val="nil"/>
            </w:tcBorders>
            <w:vAlign w:val="center"/>
          </w:tcPr>
          <w:p w14:paraId="03A77BD3" w14:textId="77777777" w:rsidR="00426B21" w:rsidRPr="00F4564E" w:rsidRDefault="00426B21" w:rsidP="00914D97">
            <w:pPr>
              <w:jc w:val="center"/>
              <w:rPr>
                <w:rFonts w:ascii="Times New Roman" w:eastAsia="標楷體" w:hAnsi="Times New Roman" w:cs="Times New Roman"/>
              </w:rPr>
            </w:pPr>
          </w:p>
        </w:tc>
        <w:tc>
          <w:tcPr>
            <w:tcW w:w="658" w:type="dxa"/>
            <w:tcBorders>
              <w:bottom w:val="nil"/>
            </w:tcBorders>
            <w:vAlign w:val="center"/>
          </w:tcPr>
          <w:p w14:paraId="4B460878"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58BFD3F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0D0E4A5E" w14:textId="77777777" w:rsidTr="00914D97">
        <w:trPr>
          <w:trHeight w:val="374"/>
        </w:trPr>
        <w:tc>
          <w:tcPr>
            <w:tcW w:w="1555" w:type="dxa"/>
            <w:shd w:val="clear" w:color="auto" w:fill="D9D9D9" w:themeFill="background1" w:themeFillShade="D9"/>
            <w:vAlign w:val="center"/>
          </w:tcPr>
          <w:p w14:paraId="3CD6BD1E"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1521F3CE"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5292D963"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66AA839A"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3687A694"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4EED70E2" w14:textId="77777777" w:rsidTr="00914D97">
        <w:trPr>
          <w:trHeight w:val="374"/>
        </w:trPr>
        <w:tc>
          <w:tcPr>
            <w:tcW w:w="1555" w:type="dxa"/>
            <w:shd w:val="clear" w:color="auto" w:fill="D9D9D9" w:themeFill="background1" w:themeFillShade="D9"/>
            <w:vAlign w:val="center"/>
          </w:tcPr>
          <w:p w14:paraId="7847C060" w14:textId="77777777" w:rsidR="00426B21" w:rsidRPr="00F4564E" w:rsidRDefault="00426B21" w:rsidP="00914D97">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73AC26F9" w14:textId="77777777" w:rsidR="00426B21" w:rsidRPr="00F4564E" w:rsidRDefault="00426B21" w:rsidP="008E6441">
            <w:pPr>
              <w:pStyle w:val="a1"/>
              <w:numPr>
                <w:ilvl w:val="0"/>
                <w:numId w:val="60"/>
              </w:numPr>
              <w:ind w:left="284" w:hanging="284"/>
              <w:rPr>
                <w:szCs w:val="24"/>
              </w:rPr>
            </w:pPr>
            <w:r w:rsidRPr="00F4564E">
              <w:rPr>
                <w:rFonts w:hint="eastAsia"/>
              </w:rPr>
              <w:t>完成道路交通安全檢核工具。</w:t>
            </w:r>
          </w:p>
          <w:p w14:paraId="2E60014A" w14:textId="77777777" w:rsidR="00426B21" w:rsidRPr="00F4564E" w:rsidRDefault="00426B21" w:rsidP="008E6441">
            <w:pPr>
              <w:pStyle w:val="a1"/>
              <w:numPr>
                <w:ilvl w:val="0"/>
                <w:numId w:val="16"/>
              </w:numPr>
              <w:ind w:left="284" w:hanging="284"/>
              <w:rPr>
                <w:szCs w:val="24"/>
              </w:rPr>
            </w:pPr>
            <w:r w:rsidRPr="00F4564E">
              <w:rPr>
                <w:rFonts w:hint="eastAsia"/>
                <w:szCs w:val="24"/>
              </w:rPr>
              <w:t>完成全國性的道路交通安全檢核制度初稿</w:t>
            </w:r>
            <w:r w:rsidRPr="00F4564E">
              <w:rPr>
                <w:szCs w:val="24"/>
              </w:rPr>
              <w:t>。</w:t>
            </w:r>
          </w:p>
          <w:p w14:paraId="341E3DD7" w14:textId="77777777" w:rsidR="00426B21" w:rsidRPr="00F4564E" w:rsidRDefault="00426B21" w:rsidP="008E6441">
            <w:pPr>
              <w:pStyle w:val="a1"/>
              <w:numPr>
                <w:ilvl w:val="0"/>
                <w:numId w:val="16"/>
              </w:numPr>
              <w:ind w:left="284" w:hanging="284"/>
            </w:pPr>
            <w:r w:rsidRPr="00F4564E">
              <w:rPr>
                <w:rFonts w:hint="eastAsia"/>
                <w:szCs w:val="24"/>
              </w:rPr>
              <w:t>完成現有相關法規盤點，並初擬必要的法規修正草案，以支持檢核制度的實施。</w:t>
            </w:r>
          </w:p>
        </w:tc>
        <w:tc>
          <w:tcPr>
            <w:tcW w:w="1685" w:type="dxa"/>
            <w:gridSpan w:val="2"/>
          </w:tcPr>
          <w:p w14:paraId="07371F4D" w14:textId="77777777" w:rsidR="00426B21" w:rsidRPr="00F4564E" w:rsidRDefault="00426B21" w:rsidP="008E6441">
            <w:pPr>
              <w:pStyle w:val="a1"/>
              <w:numPr>
                <w:ilvl w:val="0"/>
                <w:numId w:val="61"/>
              </w:numPr>
              <w:ind w:left="284" w:hanging="284"/>
            </w:pPr>
            <w:r w:rsidRPr="00F4564E">
              <w:t>完成道路交通安全檢核人員制度。</w:t>
            </w:r>
          </w:p>
          <w:p w14:paraId="68B8774E" w14:textId="77777777" w:rsidR="00426B21" w:rsidRPr="00F4564E" w:rsidRDefault="00426B21" w:rsidP="00914D97">
            <w:pPr>
              <w:pStyle w:val="a1"/>
              <w:ind w:left="284" w:hanging="284"/>
            </w:pPr>
            <w:r w:rsidRPr="00F4564E">
              <w:t>完成道路交通安全檢核制度相關法規草案。</w:t>
            </w:r>
          </w:p>
        </w:tc>
        <w:tc>
          <w:tcPr>
            <w:tcW w:w="1685" w:type="dxa"/>
            <w:gridSpan w:val="3"/>
          </w:tcPr>
          <w:p w14:paraId="07C5DD3B" w14:textId="77777777" w:rsidR="00426B21" w:rsidRPr="00F4564E" w:rsidRDefault="00426B21" w:rsidP="008E6441">
            <w:pPr>
              <w:pStyle w:val="a1"/>
              <w:numPr>
                <w:ilvl w:val="0"/>
                <w:numId w:val="62"/>
              </w:numPr>
              <w:ind w:left="284" w:hanging="284"/>
            </w:pPr>
            <w:r w:rsidRPr="00F4564E">
              <w:t>完成道路交通安全檢核人員培訓計畫與訓練教材。</w:t>
            </w:r>
          </w:p>
          <w:p w14:paraId="4CC4D781" w14:textId="77777777" w:rsidR="00426B21" w:rsidRPr="00F4564E" w:rsidRDefault="00426B21" w:rsidP="00914D97">
            <w:pPr>
              <w:pStyle w:val="a1"/>
              <w:ind w:left="284" w:hanging="284"/>
            </w:pPr>
            <w:r w:rsidRPr="00F4564E">
              <w:t>完成可行性評估與規劃階段之道路安全檢核工具</w:t>
            </w:r>
            <w:r w:rsidRPr="00F4564E">
              <w:rPr>
                <w:rFonts w:hint="eastAsia"/>
              </w:rPr>
              <w:t>。</w:t>
            </w:r>
          </w:p>
        </w:tc>
        <w:tc>
          <w:tcPr>
            <w:tcW w:w="1686" w:type="dxa"/>
            <w:gridSpan w:val="3"/>
          </w:tcPr>
          <w:p w14:paraId="368C5D1C" w14:textId="77777777" w:rsidR="00426B21" w:rsidRPr="00F4564E" w:rsidRDefault="00426B21" w:rsidP="008E6441">
            <w:pPr>
              <w:pStyle w:val="a1"/>
              <w:numPr>
                <w:ilvl w:val="0"/>
                <w:numId w:val="63"/>
              </w:numPr>
              <w:ind w:left="284" w:hanging="284"/>
            </w:pPr>
            <w:r w:rsidRPr="00F4564E">
              <w:t>完成道路交通安全檢核人員資格取得制度建立。</w:t>
            </w:r>
          </w:p>
          <w:p w14:paraId="41DCCE91" w14:textId="77777777" w:rsidR="00426B21" w:rsidRPr="00F4564E" w:rsidRDefault="00426B21" w:rsidP="00914D97">
            <w:pPr>
              <w:pStyle w:val="a1"/>
              <w:ind w:left="284" w:hanging="284"/>
            </w:pPr>
            <w:r w:rsidRPr="00F4564E">
              <w:t>完成設計階段之道路安全檢核工具</w:t>
            </w:r>
            <w:r w:rsidRPr="00F4564E">
              <w:rPr>
                <w:rFonts w:hint="eastAsia"/>
              </w:rPr>
              <w:t>。</w:t>
            </w:r>
          </w:p>
        </w:tc>
      </w:tr>
      <w:tr w:rsidR="00426B21" w:rsidRPr="00F4564E" w14:paraId="2D66E458" w14:textId="77777777" w:rsidTr="00914D97">
        <w:trPr>
          <w:trHeight w:val="374"/>
        </w:trPr>
        <w:tc>
          <w:tcPr>
            <w:tcW w:w="1555" w:type="dxa"/>
            <w:shd w:val="clear" w:color="auto" w:fill="D9D9D9" w:themeFill="background1" w:themeFillShade="D9"/>
            <w:vAlign w:val="center"/>
          </w:tcPr>
          <w:p w14:paraId="061070A3" w14:textId="77777777" w:rsidR="00426B21" w:rsidRPr="00F4564E" w:rsidRDefault="00426B21" w:rsidP="00914D97">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3FBDCB39" w14:textId="77777777" w:rsidR="00426B21" w:rsidRPr="00F4564E" w:rsidRDefault="00426B21" w:rsidP="008E6441">
            <w:pPr>
              <w:pStyle w:val="a1"/>
              <w:numPr>
                <w:ilvl w:val="0"/>
                <w:numId w:val="58"/>
              </w:numPr>
              <w:ind w:left="284" w:hanging="284"/>
            </w:pPr>
            <w:r w:rsidRPr="00F4564E">
              <w:rPr>
                <w:rFonts w:hint="eastAsia"/>
              </w:rPr>
              <w:t>完成道路交通安全檢核工具</w:t>
            </w:r>
            <w:r w:rsidRPr="00F4564E">
              <w:t>。</w:t>
            </w:r>
          </w:p>
          <w:p w14:paraId="6F2A1169" w14:textId="77777777" w:rsidR="00426B21" w:rsidRPr="00F4564E" w:rsidRDefault="00426B21" w:rsidP="008E6441">
            <w:pPr>
              <w:pStyle w:val="a1"/>
              <w:numPr>
                <w:ilvl w:val="0"/>
                <w:numId w:val="58"/>
              </w:numPr>
              <w:ind w:left="284" w:hanging="284"/>
            </w:pPr>
            <w:r w:rsidRPr="00F4564E">
              <w:rPr>
                <w:rFonts w:hint="eastAsia"/>
              </w:rPr>
              <w:t>完成道路交通安全檢核制度初稿</w:t>
            </w:r>
            <w:r w:rsidRPr="00F4564E">
              <w:t>。</w:t>
            </w:r>
          </w:p>
          <w:p w14:paraId="3BEAE2D4" w14:textId="77777777" w:rsidR="00426B21" w:rsidRPr="00F4564E" w:rsidRDefault="00426B21" w:rsidP="008E6441">
            <w:pPr>
              <w:pStyle w:val="a1"/>
              <w:numPr>
                <w:ilvl w:val="0"/>
                <w:numId w:val="58"/>
              </w:numPr>
              <w:ind w:left="284" w:hanging="284"/>
            </w:pPr>
            <w:r w:rsidRPr="00F4564E">
              <w:rPr>
                <w:rFonts w:hint="eastAsia"/>
              </w:rPr>
              <w:t>提出支持道路交通安全檢核制度的法規修正草案</w:t>
            </w:r>
            <w:r w:rsidRPr="00F4564E">
              <w:t>。</w:t>
            </w:r>
          </w:p>
        </w:tc>
        <w:tc>
          <w:tcPr>
            <w:tcW w:w="1685" w:type="dxa"/>
            <w:gridSpan w:val="2"/>
          </w:tcPr>
          <w:p w14:paraId="3D0CB841" w14:textId="77777777" w:rsidR="00426B21" w:rsidRPr="00F4564E" w:rsidRDefault="00426B21" w:rsidP="008E6441">
            <w:pPr>
              <w:pStyle w:val="a1"/>
              <w:numPr>
                <w:ilvl w:val="0"/>
                <w:numId w:val="64"/>
              </w:numPr>
              <w:ind w:left="284" w:hanging="284"/>
            </w:pPr>
            <w:r w:rsidRPr="00F4564E">
              <w:t>完成道路交通安全檢核人員制度。</w:t>
            </w:r>
          </w:p>
          <w:p w14:paraId="2C057C44" w14:textId="77777777" w:rsidR="00426B21" w:rsidRPr="00F4564E" w:rsidRDefault="00426B21" w:rsidP="00914D97">
            <w:pPr>
              <w:pStyle w:val="a1"/>
              <w:ind w:left="284" w:hanging="284"/>
            </w:pPr>
            <w:r w:rsidRPr="00F4564E">
              <w:t>完成道路交通安全檢核制度相關法規草案。</w:t>
            </w:r>
          </w:p>
        </w:tc>
        <w:tc>
          <w:tcPr>
            <w:tcW w:w="1685" w:type="dxa"/>
            <w:gridSpan w:val="3"/>
          </w:tcPr>
          <w:p w14:paraId="697D10B2" w14:textId="77777777" w:rsidR="00426B21" w:rsidRPr="00F4564E" w:rsidRDefault="00426B21" w:rsidP="008E6441">
            <w:pPr>
              <w:pStyle w:val="a1"/>
              <w:numPr>
                <w:ilvl w:val="0"/>
                <w:numId w:val="65"/>
              </w:numPr>
              <w:ind w:left="284" w:hanging="284"/>
            </w:pPr>
            <w:r w:rsidRPr="00F4564E">
              <w:t>完成道路交通安全檢核人員培訓計畫與訓練教材。</w:t>
            </w:r>
          </w:p>
          <w:p w14:paraId="7DF66E40" w14:textId="77777777" w:rsidR="00426B21" w:rsidRPr="00F4564E" w:rsidRDefault="00426B21" w:rsidP="00914D97">
            <w:pPr>
              <w:pStyle w:val="a1"/>
              <w:ind w:left="284" w:hanging="284"/>
            </w:pPr>
            <w:r w:rsidRPr="00F4564E">
              <w:t>完成可行性評估與規劃階段之道路安全檢核工具</w:t>
            </w:r>
          </w:p>
        </w:tc>
        <w:tc>
          <w:tcPr>
            <w:tcW w:w="1686" w:type="dxa"/>
            <w:gridSpan w:val="3"/>
          </w:tcPr>
          <w:p w14:paraId="71F09B89" w14:textId="77777777" w:rsidR="00426B21" w:rsidRPr="00F4564E" w:rsidRDefault="00426B21" w:rsidP="008E6441">
            <w:pPr>
              <w:pStyle w:val="a1"/>
              <w:numPr>
                <w:ilvl w:val="0"/>
                <w:numId w:val="66"/>
              </w:numPr>
              <w:ind w:left="284" w:hanging="284"/>
            </w:pPr>
            <w:r w:rsidRPr="00F4564E">
              <w:t>完成道路交通安全檢核人員資格取得制度建立。</w:t>
            </w:r>
          </w:p>
          <w:p w14:paraId="368BD493" w14:textId="77777777" w:rsidR="00426B21" w:rsidRPr="00F4564E" w:rsidRDefault="00426B21" w:rsidP="00914D97">
            <w:pPr>
              <w:pStyle w:val="a1"/>
              <w:ind w:left="284" w:hanging="284"/>
            </w:pPr>
            <w:r w:rsidRPr="00F4564E">
              <w:t>完成設計階段之道路安全檢核工具</w:t>
            </w:r>
          </w:p>
        </w:tc>
      </w:tr>
      <w:tr w:rsidR="00426B21" w:rsidRPr="00F4564E" w14:paraId="5C63026A" w14:textId="77777777" w:rsidTr="00914D97">
        <w:tc>
          <w:tcPr>
            <w:tcW w:w="1555" w:type="dxa"/>
            <w:shd w:val="clear" w:color="auto" w:fill="D9D9D9" w:themeFill="background1" w:themeFillShade="D9"/>
          </w:tcPr>
          <w:p w14:paraId="5F52CEBF"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06D259DF" w14:textId="77777777" w:rsidR="00426B21" w:rsidRPr="00F4564E" w:rsidRDefault="00426B21" w:rsidP="008E6441">
            <w:pPr>
              <w:pStyle w:val="a1"/>
              <w:numPr>
                <w:ilvl w:val="0"/>
                <w:numId w:val="59"/>
              </w:numPr>
              <w:ind w:left="284" w:hanging="284"/>
            </w:pPr>
            <w:r w:rsidRPr="00F4564E">
              <w:rPr>
                <w:rFonts w:hint="eastAsia"/>
              </w:rPr>
              <w:t>提高道路交通安全</w:t>
            </w:r>
            <w:r w:rsidRPr="00F4564E">
              <w:rPr>
                <w:rFonts w:hint="eastAsia"/>
                <w:szCs w:val="24"/>
              </w:rPr>
              <w:t>水準</w:t>
            </w:r>
            <w:r w:rsidRPr="00F4564E">
              <w:rPr>
                <w:rFonts w:hint="eastAsia"/>
              </w:rPr>
              <w:t>的一致性和全面性。</w:t>
            </w:r>
          </w:p>
          <w:p w14:paraId="4ECE6361" w14:textId="77777777" w:rsidR="00426B21" w:rsidRPr="00F4564E" w:rsidRDefault="00426B21" w:rsidP="008E6441">
            <w:pPr>
              <w:pStyle w:val="a1"/>
              <w:numPr>
                <w:ilvl w:val="0"/>
                <w:numId w:val="59"/>
              </w:numPr>
              <w:ind w:left="284" w:hanging="284"/>
            </w:pPr>
            <w:r w:rsidRPr="00F4564E">
              <w:rPr>
                <w:rFonts w:hint="eastAsia"/>
              </w:rPr>
              <w:t>增加道路安全性，減少交通事故和傷害。</w:t>
            </w:r>
          </w:p>
          <w:p w14:paraId="5EC74FE3" w14:textId="77777777" w:rsidR="00426B21" w:rsidRPr="00F4564E" w:rsidRDefault="00426B21" w:rsidP="008E6441">
            <w:pPr>
              <w:pStyle w:val="a1"/>
              <w:numPr>
                <w:ilvl w:val="0"/>
                <w:numId w:val="59"/>
              </w:numPr>
              <w:ind w:left="284" w:hanging="284"/>
            </w:pPr>
            <w:r w:rsidRPr="00F4564E">
              <w:rPr>
                <w:rFonts w:hint="eastAsia"/>
              </w:rPr>
              <w:t>確保法規支持和配合道路交通安全檢核機制的實施。</w:t>
            </w:r>
          </w:p>
          <w:p w14:paraId="1F509487" w14:textId="77777777" w:rsidR="00426B21" w:rsidRPr="00F4564E" w:rsidRDefault="00426B21" w:rsidP="00914D97">
            <w:pPr>
              <w:pStyle w:val="a1"/>
              <w:ind w:left="284" w:hanging="284"/>
            </w:pPr>
            <w:r w:rsidRPr="00F4564E">
              <w:rPr>
                <w:rFonts w:hint="eastAsia"/>
              </w:rPr>
              <w:t>透過檢核機制</w:t>
            </w:r>
            <w:r w:rsidRPr="00F4564E">
              <w:t>提升道路交通安全管理</w:t>
            </w:r>
            <w:r w:rsidRPr="00F4564E">
              <w:rPr>
                <w:rFonts w:hint="eastAsia"/>
              </w:rPr>
              <w:t>及改善</w:t>
            </w:r>
            <w:r w:rsidRPr="00F4564E">
              <w:t>技術。</w:t>
            </w:r>
          </w:p>
          <w:p w14:paraId="715EC972" w14:textId="77777777" w:rsidR="00426B21" w:rsidRPr="00F4564E" w:rsidRDefault="00426B21" w:rsidP="00914D97">
            <w:pPr>
              <w:pStyle w:val="a1"/>
              <w:ind w:left="284" w:hanging="284"/>
            </w:pPr>
            <w:r w:rsidRPr="00F4564E">
              <w:t>導入外部交通工程技術專業能量，形成正向產業循環。</w:t>
            </w:r>
          </w:p>
        </w:tc>
      </w:tr>
      <w:tr w:rsidR="00426B21" w:rsidRPr="00F4564E" w14:paraId="02C2DF82" w14:textId="77777777" w:rsidTr="00914D97">
        <w:tc>
          <w:tcPr>
            <w:tcW w:w="1555" w:type="dxa"/>
            <w:shd w:val="clear" w:color="auto" w:fill="D9D9D9" w:themeFill="background1" w:themeFillShade="D9"/>
          </w:tcPr>
          <w:p w14:paraId="5D607AD7"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59557E3E" w14:textId="77777777" w:rsidR="00426B21" w:rsidRPr="00F4564E" w:rsidRDefault="00426B21" w:rsidP="008E6441">
            <w:pPr>
              <w:pStyle w:val="a1"/>
              <w:numPr>
                <w:ilvl w:val="0"/>
                <w:numId w:val="253"/>
              </w:numPr>
              <w:ind w:left="284" w:hanging="284"/>
            </w:pPr>
            <w:r w:rsidRPr="00F4564E">
              <w:t>交通部「</w:t>
            </w:r>
            <w:r w:rsidRPr="00F4564E">
              <w:t>2020</w:t>
            </w:r>
            <w:r w:rsidRPr="00F4564E">
              <w:t>運輸政策白皮書</w:t>
            </w:r>
            <w:r w:rsidRPr="00F4564E">
              <w:t>─</w:t>
            </w:r>
            <w:r w:rsidRPr="00F4564E">
              <w:t>運輸安全篇」道路安全策略</w:t>
            </w:r>
            <w:r w:rsidRPr="00F4564E">
              <w:t>7</w:t>
            </w:r>
            <w:r w:rsidRPr="00F4564E">
              <w:rPr>
                <w:rFonts w:hint="eastAsia"/>
              </w:rPr>
              <w:t>「持續安全人本的交通環境改造」</w:t>
            </w:r>
            <w:r w:rsidRPr="00F4564E">
              <w:t>。</w:t>
            </w:r>
          </w:p>
          <w:p w14:paraId="3FD8FF31" w14:textId="77777777" w:rsidR="00426B21" w:rsidRPr="00F4564E" w:rsidRDefault="00426B21" w:rsidP="00914D97">
            <w:pPr>
              <w:pStyle w:val="a1"/>
              <w:ind w:left="284" w:hanging="284"/>
            </w:pPr>
            <w:r w:rsidRPr="00F4564E">
              <w:rPr>
                <w:rFonts w:hint="eastAsia"/>
                <w:szCs w:val="24"/>
              </w:rPr>
              <w:t>112</w:t>
            </w:r>
            <w:r w:rsidRPr="00F4564E">
              <w:rPr>
                <w:rFonts w:hint="eastAsia"/>
                <w:szCs w:val="24"/>
              </w:rPr>
              <w:t>年</w:t>
            </w:r>
            <w:r w:rsidRPr="00F4564E">
              <w:rPr>
                <w:rFonts w:hint="eastAsia"/>
                <w:szCs w:val="24"/>
              </w:rPr>
              <w:t>5</w:t>
            </w:r>
            <w:r w:rsidRPr="00F4564E">
              <w:rPr>
                <w:rFonts w:hint="eastAsia"/>
                <w:szCs w:val="24"/>
              </w:rPr>
              <w:t>月</w:t>
            </w:r>
            <w:r w:rsidRPr="00F4564E">
              <w:rPr>
                <w:rFonts w:hint="eastAsia"/>
                <w:szCs w:val="24"/>
              </w:rPr>
              <w:t>25</w:t>
            </w:r>
            <w:r w:rsidRPr="00F4564E">
              <w:rPr>
                <w:rFonts w:hint="eastAsia"/>
                <w:szCs w:val="24"/>
              </w:rPr>
              <w:t>日行政院院會核定「行人優先道路交通安全行動綱領」工程面向行動方案，以及</w:t>
            </w:r>
            <w:r w:rsidRPr="00F4564E">
              <w:rPr>
                <w:rFonts w:hint="eastAsia"/>
                <w:szCs w:val="24"/>
              </w:rPr>
              <w:t>112</w:t>
            </w:r>
            <w:r w:rsidRPr="00F4564E">
              <w:rPr>
                <w:rFonts w:hint="eastAsia"/>
                <w:szCs w:val="24"/>
              </w:rPr>
              <w:t>年</w:t>
            </w:r>
            <w:r w:rsidRPr="00F4564E">
              <w:rPr>
                <w:rFonts w:hint="eastAsia"/>
                <w:szCs w:val="24"/>
              </w:rPr>
              <w:t>8</w:t>
            </w:r>
            <w:r w:rsidRPr="00F4564E">
              <w:rPr>
                <w:rFonts w:hint="eastAsia"/>
                <w:szCs w:val="24"/>
              </w:rPr>
              <w:t>月</w:t>
            </w:r>
            <w:r w:rsidRPr="00F4564E">
              <w:rPr>
                <w:rFonts w:hint="eastAsia"/>
                <w:szCs w:val="24"/>
              </w:rPr>
              <w:t>17</w:t>
            </w:r>
            <w:r w:rsidRPr="00F4564E">
              <w:rPr>
                <w:rFonts w:hint="eastAsia"/>
                <w:szCs w:val="24"/>
              </w:rPr>
              <w:t>日行政院核定「行人道路交通安全政策綱領」。</w:t>
            </w:r>
          </w:p>
        </w:tc>
      </w:tr>
    </w:tbl>
    <w:p w14:paraId="09053680" w14:textId="77777777" w:rsidR="00426B21" w:rsidRPr="00F4564E" w:rsidRDefault="00426B21" w:rsidP="00426B21">
      <w:pPr>
        <w:rPr>
          <w:rFonts w:ascii="Times New Roman" w:eastAsia="標楷體" w:hAnsi="Times New Roman" w:cs="Times New Roman"/>
          <w:b/>
        </w:rPr>
      </w:pPr>
    </w:p>
    <w:tbl>
      <w:tblPr>
        <w:tblStyle w:val="af6"/>
        <w:tblW w:w="8296" w:type="dxa"/>
        <w:tblLayout w:type="fixed"/>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426B21" w:rsidRPr="00F4564E" w14:paraId="4FFDFD6A" w14:textId="77777777" w:rsidTr="00914D97">
        <w:tc>
          <w:tcPr>
            <w:tcW w:w="1555" w:type="dxa"/>
            <w:shd w:val="clear" w:color="auto" w:fill="D9D9D9" w:themeFill="background1" w:themeFillShade="D9"/>
          </w:tcPr>
          <w:p w14:paraId="28088FCA"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6B810732" w14:textId="49B1A642" w:rsidR="00426B21" w:rsidRPr="00F4564E" w:rsidRDefault="007A095B" w:rsidP="00914D97">
            <w:pPr>
              <w:pStyle w:val="aff2"/>
            </w:pPr>
            <w:r w:rsidRPr="00F4564E">
              <w:t>1</w:t>
            </w:r>
            <w:r w:rsidR="00426B21" w:rsidRPr="00F4564E">
              <w:t>-4</w:t>
            </w:r>
            <w:r w:rsidR="00426B21" w:rsidRPr="00F4564E">
              <w:rPr>
                <w:rFonts w:hint="eastAsia"/>
              </w:rPr>
              <w:t>推動道路交通標誌標線號誌設置參考指引</w:t>
            </w:r>
            <w:r w:rsidR="00426B21" w:rsidRPr="00F4564E">
              <w:t xml:space="preserve"> (</w:t>
            </w:r>
            <w:r w:rsidR="00426B21" w:rsidRPr="00F4564E">
              <w:rPr>
                <w:rFonts w:hint="eastAsia"/>
              </w:rPr>
              <w:t>提案：交通部運輸研究所</w:t>
            </w:r>
            <w:r w:rsidR="00426B21" w:rsidRPr="00F4564E">
              <w:t>)</w:t>
            </w:r>
          </w:p>
        </w:tc>
      </w:tr>
      <w:tr w:rsidR="00426B21" w:rsidRPr="00F4564E" w14:paraId="1DE96523" w14:textId="77777777" w:rsidTr="00914D97">
        <w:tc>
          <w:tcPr>
            <w:tcW w:w="1555" w:type="dxa"/>
            <w:shd w:val="clear" w:color="auto" w:fill="D9D9D9" w:themeFill="background1" w:themeFillShade="D9"/>
          </w:tcPr>
          <w:p w14:paraId="5DEFB17C"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4F78C40D"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運輸研究所</w:t>
            </w:r>
            <w:r w:rsidRPr="00F4564E">
              <w:rPr>
                <w:rFonts w:hint="eastAsia"/>
              </w:rPr>
              <w:t>)</w:t>
            </w:r>
          </w:p>
        </w:tc>
        <w:tc>
          <w:tcPr>
            <w:tcW w:w="1244" w:type="dxa"/>
            <w:shd w:val="clear" w:color="auto" w:fill="D9D9D9" w:themeFill="background1" w:themeFillShade="D9"/>
          </w:tcPr>
          <w:p w14:paraId="6706170A"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6FAEBF2F"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路政及道安司、運輸研究所、公路局、高速公路局</w:t>
            </w:r>
            <w:r w:rsidRPr="00F4564E">
              <w:rPr>
                <w:rFonts w:hint="eastAsia"/>
              </w:rPr>
              <w:t>)</w:t>
            </w:r>
            <w:r w:rsidRPr="00F4564E">
              <w:rPr>
                <w:rFonts w:hint="eastAsia"/>
              </w:rPr>
              <w:t>、內政部</w:t>
            </w:r>
            <w:r w:rsidRPr="00F4564E">
              <w:rPr>
                <w:rFonts w:hint="eastAsia"/>
              </w:rPr>
              <w:t>(</w:t>
            </w:r>
            <w:r w:rsidRPr="00F4564E">
              <w:rPr>
                <w:rFonts w:hint="eastAsia"/>
              </w:rPr>
              <w:t>國土管理署</w:t>
            </w:r>
            <w:r w:rsidRPr="00F4564E">
              <w:rPr>
                <w:rFonts w:hint="eastAsia"/>
              </w:rPr>
              <w:t>)</w:t>
            </w:r>
            <w:r w:rsidRPr="00F4564E">
              <w:rPr>
                <w:rFonts w:hint="eastAsia"/>
              </w:rPr>
              <w:t>、地方政府</w:t>
            </w:r>
          </w:p>
        </w:tc>
      </w:tr>
      <w:tr w:rsidR="00426B21" w:rsidRPr="00F4564E" w14:paraId="5E510C23" w14:textId="77777777" w:rsidTr="00914D97">
        <w:tc>
          <w:tcPr>
            <w:tcW w:w="1555" w:type="dxa"/>
            <w:shd w:val="clear" w:color="auto" w:fill="D9D9D9" w:themeFill="background1" w:themeFillShade="D9"/>
          </w:tcPr>
          <w:p w14:paraId="1DD9BB52"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44F3F6D4" w14:textId="77777777" w:rsidR="00426B21" w:rsidRPr="00F4564E" w:rsidRDefault="00426B21" w:rsidP="00914D97">
            <w:pPr>
              <w:pStyle w:val="aff2"/>
            </w:pPr>
            <w:r w:rsidRPr="00F4564E">
              <w:rPr>
                <w:rFonts w:hint="eastAsia"/>
              </w:rPr>
              <w:t>交通部運輸研究所歐惠晴</w:t>
            </w:r>
          </w:p>
        </w:tc>
      </w:tr>
      <w:tr w:rsidR="00426B21" w:rsidRPr="00F4564E" w14:paraId="515E30AA" w14:textId="77777777" w:rsidTr="00914D97">
        <w:tc>
          <w:tcPr>
            <w:tcW w:w="1555" w:type="dxa"/>
            <w:shd w:val="clear" w:color="auto" w:fill="D9D9D9" w:themeFill="background1" w:themeFillShade="D9"/>
          </w:tcPr>
          <w:p w14:paraId="664B94D9"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7C9A2584" w14:textId="77777777" w:rsidR="00426B21" w:rsidRPr="00F4564E" w:rsidRDefault="00426B21" w:rsidP="00914D97">
            <w:pPr>
              <w:pStyle w:val="aff2"/>
            </w:pPr>
            <w:r w:rsidRPr="00F4564E">
              <w:rPr>
                <w:rFonts w:hint="eastAsia"/>
              </w:rPr>
              <w:t>02-23496857</w:t>
            </w:r>
          </w:p>
        </w:tc>
        <w:tc>
          <w:tcPr>
            <w:tcW w:w="1244" w:type="dxa"/>
            <w:shd w:val="clear" w:color="auto" w:fill="D9D9D9" w:themeFill="background1" w:themeFillShade="D9"/>
          </w:tcPr>
          <w:p w14:paraId="409E2D3E"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371" w:type="dxa"/>
            <w:gridSpan w:val="6"/>
          </w:tcPr>
          <w:p w14:paraId="0F3A79C5" w14:textId="77777777" w:rsidR="00426B21" w:rsidRPr="00F4564E" w:rsidRDefault="00426B21" w:rsidP="00914D97">
            <w:pPr>
              <w:pStyle w:val="aff2"/>
            </w:pPr>
            <w:r w:rsidRPr="00F4564E">
              <w:t>hcou@iot.gov.tw</w:t>
            </w:r>
          </w:p>
        </w:tc>
      </w:tr>
      <w:tr w:rsidR="00426B21" w:rsidRPr="00F4564E" w14:paraId="433E0CAC" w14:textId="77777777" w:rsidTr="00914D97">
        <w:tc>
          <w:tcPr>
            <w:tcW w:w="1555" w:type="dxa"/>
            <w:tcBorders>
              <w:bottom w:val="single" w:sz="4" w:space="0" w:color="auto"/>
            </w:tcBorders>
            <w:shd w:val="clear" w:color="auto" w:fill="D9D9D9" w:themeFill="background1" w:themeFillShade="D9"/>
          </w:tcPr>
          <w:p w14:paraId="257DC925"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Pr="00F4564E">
              <w:rPr>
                <w:rFonts w:ascii="Times New Roman" w:eastAsia="標楷體" w:hAnsi="Times New Roman" w:cs="Times New Roman"/>
                <w:b/>
              </w:rPr>
              <w:t>：</w:t>
            </w:r>
          </w:p>
        </w:tc>
        <w:tc>
          <w:tcPr>
            <w:tcW w:w="2126" w:type="dxa"/>
            <w:gridSpan w:val="2"/>
          </w:tcPr>
          <w:p w14:paraId="659A4CAF" w14:textId="77777777" w:rsidR="00426B21" w:rsidRPr="00F4564E" w:rsidRDefault="00426B21" w:rsidP="00914D97">
            <w:pPr>
              <w:pStyle w:val="aff2"/>
            </w:pPr>
            <w:r w:rsidRPr="00F4564E">
              <w:rPr>
                <w:rFonts w:hint="eastAsia"/>
              </w:rPr>
              <w:t>113</w:t>
            </w:r>
            <w:r w:rsidRPr="00F4564E">
              <w:rPr>
                <w:rFonts w:hint="eastAsia"/>
              </w:rPr>
              <w:t>年度</w:t>
            </w:r>
            <w:r w:rsidRPr="00F4564E">
              <w:rPr>
                <w:rFonts w:hint="eastAsia"/>
              </w:rPr>
              <w:t>1,600</w:t>
            </w:r>
            <w:r w:rsidRPr="00F4564E">
              <w:rPr>
                <w:rFonts w:hint="eastAsia"/>
              </w:rPr>
              <w:t>萬元</w:t>
            </w:r>
          </w:p>
          <w:p w14:paraId="6B7CB0E9" w14:textId="77777777" w:rsidR="00426B21" w:rsidRPr="00F4564E" w:rsidRDefault="00426B21" w:rsidP="00914D97">
            <w:pPr>
              <w:pStyle w:val="aff2"/>
            </w:pPr>
            <w:r w:rsidRPr="00F4564E">
              <w:rPr>
                <w:rFonts w:hint="eastAsia"/>
              </w:rPr>
              <w:t>114</w:t>
            </w:r>
            <w:r w:rsidRPr="00F4564E">
              <w:rPr>
                <w:rFonts w:hint="eastAsia"/>
              </w:rPr>
              <w:t>年度</w:t>
            </w:r>
            <w:r w:rsidRPr="00F4564E">
              <w:rPr>
                <w:rFonts w:hint="eastAsia"/>
              </w:rPr>
              <w:t>1,600</w:t>
            </w:r>
            <w:r w:rsidRPr="00F4564E">
              <w:rPr>
                <w:rFonts w:hint="eastAsia"/>
              </w:rPr>
              <w:t>萬元</w:t>
            </w:r>
          </w:p>
          <w:p w14:paraId="299BC498" w14:textId="77777777" w:rsidR="00426B21" w:rsidRPr="00F4564E" w:rsidRDefault="00426B21" w:rsidP="00914D97">
            <w:pPr>
              <w:pStyle w:val="aff2"/>
            </w:pPr>
            <w:r w:rsidRPr="00F4564E">
              <w:rPr>
                <w:rFonts w:hint="eastAsia"/>
              </w:rPr>
              <w:t>115</w:t>
            </w:r>
            <w:r w:rsidRPr="00F4564E">
              <w:rPr>
                <w:rFonts w:hint="eastAsia"/>
              </w:rPr>
              <w:t>年度</w:t>
            </w:r>
            <w:r w:rsidRPr="00F4564E">
              <w:rPr>
                <w:rFonts w:hint="eastAsia"/>
              </w:rPr>
              <w:t>1,600</w:t>
            </w:r>
            <w:r w:rsidRPr="00F4564E">
              <w:rPr>
                <w:rFonts w:hint="eastAsia"/>
              </w:rPr>
              <w:t>萬元</w:t>
            </w:r>
          </w:p>
          <w:p w14:paraId="57D1CF10" w14:textId="77777777" w:rsidR="00426B21" w:rsidRPr="00F4564E" w:rsidRDefault="00426B21" w:rsidP="00914D97">
            <w:pPr>
              <w:pStyle w:val="aff2"/>
            </w:pPr>
            <w:r w:rsidRPr="00F4564E">
              <w:rPr>
                <w:rFonts w:hint="eastAsia"/>
              </w:rPr>
              <w:t>11</w:t>
            </w:r>
            <w:r w:rsidRPr="00F4564E">
              <w:t>6</w:t>
            </w:r>
            <w:r w:rsidRPr="00F4564E">
              <w:rPr>
                <w:rFonts w:hint="eastAsia"/>
              </w:rPr>
              <w:t>年度</w:t>
            </w:r>
            <w:r w:rsidRPr="00F4564E">
              <w:rPr>
                <w:rFonts w:hint="eastAsia"/>
              </w:rPr>
              <w:t>1,200</w:t>
            </w:r>
            <w:r w:rsidRPr="00F4564E">
              <w:rPr>
                <w:rFonts w:hint="eastAsia"/>
              </w:rPr>
              <w:t>萬元</w:t>
            </w:r>
          </w:p>
        </w:tc>
        <w:tc>
          <w:tcPr>
            <w:tcW w:w="1244" w:type="dxa"/>
            <w:shd w:val="clear" w:color="auto" w:fill="D9D9D9" w:themeFill="background1" w:themeFillShade="D9"/>
          </w:tcPr>
          <w:p w14:paraId="27017C78"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371" w:type="dxa"/>
            <w:gridSpan w:val="6"/>
          </w:tcPr>
          <w:p w14:paraId="7F10D165" w14:textId="77777777" w:rsidR="00426B21" w:rsidRPr="00F4564E" w:rsidRDefault="00426B21" w:rsidP="00914D97">
            <w:pPr>
              <w:pStyle w:val="aff2"/>
            </w:pPr>
            <w:r w:rsidRPr="00F4564E">
              <w:rPr>
                <w:rFonts w:hint="eastAsia"/>
              </w:rPr>
              <w:t>公務預算</w:t>
            </w:r>
          </w:p>
        </w:tc>
      </w:tr>
      <w:tr w:rsidR="00426B21" w:rsidRPr="00F4564E" w14:paraId="6ABBFA5A" w14:textId="77777777" w:rsidTr="00914D97">
        <w:trPr>
          <w:trHeight w:val="1135"/>
        </w:trPr>
        <w:tc>
          <w:tcPr>
            <w:tcW w:w="1555" w:type="dxa"/>
            <w:tcBorders>
              <w:bottom w:val="single" w:sz="4" w:space="0" w:color="auto"/>
            </w:tcBorders>
            <w:shd w:val="clear" w:color="auto" w:fill="D9D9D9" w:themeFill="background1" w:themeFillShade="D9"/>
          </w:tcPr>
          <w:p w14:paraId="3E78FB6D"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42524F60" w14:textId="77777777" w:rsidR="00426B21" w:rsidRPr="00F4564E" w:rsidRDefault="00426B21" w:rsidP="00914D97">
            <w:pPr>
              <w:pStyle w:val="aff2"/>
              <w:jc w:val="both"/>
            </w:pPr>
            <w:r w:rsidRPr="00F4564E">
              <w:rPr>
                <w:rFonts w:hint="eastAsia"/>
              </w:rPr>
              <w:t>依據設置規則與交通工程規範，以及人行空間、機車安全、非號誌化路口等改善原則及校園周邊改善指引，擴充相關設置圖例，提供一致性設置圖例及運用解說，做為道路設置標誌、標線、號誌之參考，提供用路人更一致、更自明、更安全的道路交通環境。</w:t>
            </w:r>
          </w:p>
        </w:tc>
      </w:tr>
      <w:tr w:rsidR="00426B21" w:rsidRPr="00F4564E" w14:paraId="3B495EF8" w14:textId="77777777" w:rsidTr="00914D97">
        <w:trPr>
          <w:trHeight w:val="374"/>
        </w:trPr>
        <w:tc>
          <w:tcPr>
            <w:tcW w:w="5665" w:type="dxa"/>
            <w:gridSpan w:val="5"/>
            <w:vMerge w:val="restart"/>
            <w:shd w:val="clear" w:color="auto" w:fill="D9D9D9" w:themeFill="background1" w:themeFillShade="D9"/>
            <w:vAlign w:val="center"/>
          </w:tcPr>
          <w:p w14:paraId="48803ECA"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AF59B07"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426B21" w:rsidRPr="00F4564E" w14:paraId="2C0BFA6E" w14:textId="77777777" w:rsidTr="00914D97">
        <w:trPr>
          <w:trHeight w:val="374"/>
        </w:trPr>
        <w:tc>
          <w:tcPr>
            <w:tcW w:w="5665" w:type="dxa"/>
            <w:gridSpan w:val="5"/>
            <w:vMerge/>
            <w:tcBorders>
              <w:bottom w:val="single" w:sz="4" w:space="0" w:color="auto"/>
            </w:tcBorders>
            <w:shd w:val="clear" w:color="auto" w:fill="D9D9D9" w:themeFill="background1" w:themeFillShade="D9"/>
            <w:vAlign w:val="center"/>
          </w:tcPr>
          <w:p w14:paraId="08CD1AA7" w14:textId="77777777" w:rsidR="00426B21" w:rsidRPr="00F4564E" w:rsidRDefault="00426B21" w:rsidP="00914D97">
            <w:pPr>
              <w:pStyle w:val="1a"/>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3F8421E1"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4B148AD5"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6E1EDBE7"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30E7148C"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426B21" w:rsidRPr="00F4564E" w14:paraId="42508C29" w14:textId="77777777" w:rsidTr="00914D97">
        <w:trPr>
          <w:trHeight w:val="374"/>
        </w:trPr>
        <w:tc>
          <w:tcPr>
            <w:tcW w:w="5665" w:type="dxa"/>
            <w:gridSpan w:val="5"/>
            <w:tcBorders>
              <w:bottom w:val="nil"/>
            </w:tcBorders>
            <w:vAlign w:val="center"/>
          </w:tcPr>
          <w:p w14:paraId="629310F2" w14:textId="77777777" w:rsidR="00426B21" w:rsidRPr="00F4564E" w:rsidRDefault="00426B21" w:rsidP="008E6441">
            <w:pPr>
              <w:pStyle w:val="a"/>
              <w:numPr>
                <w:ilvl w:val="0"/>
                <w:numId w:val="76"/>
              </w:numPr>
            </w:pPr>
            <w:r w:rsidRPr="00F4564E">
              <w:rPr>
                <w:rFonts w:hint="eastAsia"/>
              </w:rPr>
              <w:t>研訂「道路交通標誌標線號誌等交通工程設施設置參考指引」</w:t>
            </w:r>
          </w:p>
          <w:p w14:paraId="3EFDFC97" w14:textId="77777777" w:rsidR="00426B21" w:rsidRPr="00F4564E" w:rsidRDefault="00426B21" w:rsidP="00914D97">
            <w:pPr>
              <w:pStyle w:val="20"/>
              <w:numPr>
                <w:ilvl w:val="0"/>
                <w:numId w:val="0"/>
              </w:numPr>
              <w:ind w:left="480"/>
            </w:pPr>
            <w:r w:rsidRPr="00F4564E">
              <w:rPr>
                <w:rFonts w:hint="eastAsia"/>
              </w:rPr>
              <w:t>盤點各級道路標誌標線號誌設置之重點議題，及蒐集相關</w:t>
            </w:r>
            <w:r w:rsidRPr="00F4564E">
              <w:rPr>
                <w:rFonts w:hint="eastAsia"/>
                <w:szCs w:val="24"/>
              </w:rPr>
              <w:t>設置範例、法規、技術手冊或工程規範</w:t>
            </w:r>
            <w:r w:rsidRPr="00F4564E">
              <w:rPr>
                <w:rFonts w:hint="eastAsia"/>
              </w:rPr>
              <w:t>，並邀集交通工程顧問公司、學者專家、與相關公協會或技師公會共同討論，研提重點標誌標線號誌之議題式範例初稿</w:t>
            </w:r>
            <w:r w:rsidRPr="00F4564E">
              <w:rPr>
                <w:rFonts w:hint="eastAsia"/>
                <w:szCs w:val="24"/>
              </w:rPr>
              <w:t>，</w:t>
            </w:r>
            <w:r w:rsidRPr="00F4564E">
              <w:rPr>
                <w:rFonts w:hint="eastAsia"/>
              </w:rPr>
              <w:t>以補現行交通工程法規及規範之不足。</w:t>
            </w:r>
          </w:p>
        </w:tc>
        <w:tc>
          <w:tcPr>
            <w:tcW w:w="657" w:type="dxa"/>
            <w:tcBorders>
              <w:bottom w:val="nil"/>
            </w:tcBorders>
            <w:vAlign w:val="center"/>
          </w:tcPr>
          <w:p w14:paraId="30CFFD2E"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36309CC3"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1FAB086"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952A354"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50B1698B" w14:textId="77777777" w:rsidTr="00914D97">
        <w:trPr>
          <w:trHeight w:val="374"/>
        </w:trPr>
        <w:tc>
          <w:tcPr>
            <w:tcW w:w="5665" w:type="dxa"/>
            <w:gridSpan w:val="5"/>
            <w:tcBorders>
              <w:bottom w:val="nil"/>
            </w:tcBorders>
            <w:vAlign w:val="center"/>
          </w:tcPr>
          <w:p w14:paraId="271DC5AC" w14:textId="77777777" w:rsidR="00426B21" w:rsidRPr="00F4564E" w:rsidRDefault="00426B21" w:rsidP="008E6441">
            <w:pPr>
              <w:pStyle w:val="a"/>
              <w:numPr>
                <w:ilvl w:val="0"/>
                <w:numId w:val="76"/>
              </w:numPr>
            </w:pPr>
            <w:r w:rsidRPr="00F4564E">
              <w:rPr>
                <w:rFonts w:hint="eastAsia"/>
              </w:rPr>
              <w:t>建立道路交通標誌標線號誌設置規則之檢討修正機制</w:t>
            </w:r>
          </w:p>
          <w:p w14:paraId="3C35184C" w14:textId="77777777" w:rsidR="00426B21" w:rsidRPr="00F4564E" w:rsidRDefault="00426B21" w:rsidP="008E6441">
            <w:pPr>
              <w:pStyle w:val="20"/>
              <w:numPr>
                <w:ilvl w:val="0"/>
                <w:numId w:val="201"/>
              </w:numPr>
            </w:pPr>
            <w:r w:rsidRPr="00F4564E">
              <w:rPr>
                <w:rFonts w:hint="eastAsia"/>
              </w:rPr>
              <w:t>建立前揭設置規則之定期檢討機制。</w:t>
            </w:r>
          </w:p>
          <w:p w14:paraId="620535FE" w14:textId="77777777" w:rsidR="00426B21" w:rsidRPr="00F4564E" w:rsidRDefault="00426B21" w:rsidP="00914D97">
            <w:pPr>
              <w:pStyle w:val="20"/>
              <w:ind w:leftChars="200" w:left="962" w:hanging="482"/>
              <w:jc w:val="left"/>
            </w:pPr>
            <w:r w:rsidRPr="00F4564E">
              <w:rPr>
                <w:rFonts w:hint="eastAsia"/>
              </w:rPr>
              <w:t>建立前揭設置規則導入較安全</w:t>
            </w:r>
            <w:r w:rsidRPr="00F4564E">
              <w:rPr>
                <w:rFonts w:hint="eastAsia"/>
              </w:rPr>
              <w:t>(</w:t>
            </w:r>
            <w:r w:rsidRPr="00F4564E">
              <w:rPr>
                <w:rFonts w:hint="eastAsia"/>
              </w:rPr>
              <w:t>或新式</w:t>
            </w:r>
            <w:r w:rsidRPr="00F4564E">
              <w:rPr>
                <w:rFonts w:hint="eastAsia"/>
              </w:rPr>
              <w:t>)</w:t>
            </w:r>
            <w:r w:rsidRPr="00F4564E">
              <w:rPr>
                <w:rFonts w:hint="eastAsia"/>
              </w:rPr>
              <w:t>交通工程產品或技術之機制</w:t>
            </w:r>
          </w:p>
          <w:p w14:paraId="5BF1FA05" w14:textId="544123BF" w:rsidR="00F6388F" w:rsidRPr="00F4564E" w:rsidRDefault="00F6388F" w:rsidP="00F6388F">
            <w:pPr>
              <w:pStyle w:val="20"/>
              <w:numPr>
                <w:ilvl w:val="0"/>
                <w:numId w:val="0"/>
              </w:numPr>
              <w:ind w:left="480"/>
              <w:jc w:val="left"/>
            </w:pPr>
          </w:p>
        </w:tc>
        <w:tc>
          <w:tcPr>
            <w:tcW w:w="657" w:type="dxa"/>
            <w:tcBorders>
              <w:bottom w:val="nil"/>
            </w:tcBorders>
            <w:vAlign w:val="center"/>
          </w:tcPr>
          <w:p w14:paraId="6D11668F"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4F98667F"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4A0FB5E"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4ED807D6"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5EEF5A02" w14:textId="77777777" w:rsidTr="00914D97">
        <w:trPr>
          <w:trHeight w:val="374"/>
        </w:trPr>
        <w:tc>
          <w:tcPr>
            <w:tcW w:w="5665" w:type="dxa"/>
            <w:gridSpan w:val="5"/>
            <w:tcBorders>
              <w:bottom w:val="nil"/>
            </w:tcBorders>
            <w:vAlign w:val="center"/>
          </w:tcPr>
          <w:p w14:paraId="412ADA4E" w14:textId="77777777" w:rsidR="00426B21" w:rsidRPr="00F4564E" w:rsidRDefault="00426B21" w:rsidP="008E6441">
            <w:pPr>
              <w:pStyle w:val="a"/>
              <w:numPr>
                <w:ilvl w:val="0"/>
                <w:numId w:val="76"/>
              </w:numPr>
            </w:pPr>
            <w:r w:rsidRPr="00F4564E">
              <w:rPr>
                <w:rFonts w:hint="eastAsia"/>
              </w:rPr>
              <w:t>提升交通工程從業人員之專業能力</w:t>
            </w:r>
          </w:p>
          <w:p w14:paraId="2405AFE4" w14:textId="77777777" w:rsidR="00426B21" w:rsidRPr="00F4564E" w:rsidRDefault="00426B21" w:rsidP="00914D97">
            <w:pPr>
              <w:pStyle w:val="20"/>
              <w:numPr>
                <w:ilvl w:val="0"/>
                <w:numId w:val="0"/>
              </w:numPr>
              <w:ind w:leftChars="200" w:left="480" w:firstLine="1"/>
            </w:pPr>
            <w:r w:rsidRPr="00F4564E">
              <w:rPr>
                <w:rFonts w:hint="eastAsia"/>
              </w:rPr>
              <w:t>加强對交通工程相關從業人員之教育訓練，以確保其具備必要之交通工程設計與知識，以提升道路交通環境安全及品質。</w:t>
            </w:r>
          </w:p>
        </w:tc>
        <w:tc>
          <w:tcPr>
            <w:tcW w:w="657" w:type="dxa"/>
            <w:tcBorders>
              <w:bottom w:val="nil"/>
            </w:tcBorders>
            <w:vAlign w:val="center"/>
          </w:tcPr>
          <w:p w14:paraId="0939713C" w14:textId="77777777" w:rsidR="00426B21" w:rsidRPr="00F4564E" w:rsidRDefault="00426B21" w:rsidP="00914D97">
            <w:pPr>
              <w:jc w:val="center"/>
              <w:rPr>
                <w:rFonts w:ascii="Times New Roman" w:eastAsia="標楷體" w:hAnsi="Times New Roman" w:cs="Times New Roman"/>
              </w:rPr>
            </w:pPr>
          </w:p>
        </w:tc>
        <w:tc>
          <w:tcPr>
            <w:tcW w:w="658" w:type="dxa"/>
            <w:gridSpan w:val="2"/>
            <w:tcBorders>
              <w:bottom w:val="nil"/>
            </w:tcBorders>
            <w:vAlign w:val="center"/>
          </w:tcPr>
          <w:p w14:paraId="7BB9AF22"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1D80AF3A"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6CCF11EB"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1DA8FAB6" w14:textId="77777777" w:rsidTr="00914D97">
        <w:trPr>
          <w:trHeight w:val="374"/>
        </w:trPr>
        <w:tc>
          <w:tcPr>
            <w:tcW w:w="1555" w:type="dxa"/>
            <w:shd w:val="clear" w:color="auto" w:fill="D9D9D9" w:themeFill="background1" w:themeFillShade="D9"/>
            <w:vAlign w:val="center"/>
          </w:tcPr>
          <w:p w14:paraId="1F5CDF76"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48F57873"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0C1AB1AA"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771E9115"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6AB0DA06"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6AED184D" w14:textId="77777777" w:rsidTr="00914D97">
        <w:trPr>
          <w:trHeight w:val="374"/>
        </w:trPr>
        <w:tc>
          <w:tcPr>
            <w:tcW w:w="1555" w:type="dxa"/>
            <w:shd w:val="clear" w:color="auto" w:fill="D9D9D9" w:themeFill="background1" w:themeFillShade="D9"/>
            <w:vAlign w:val="center"/>
          </w:tcPr>
          <w:p w14:paraId="76A6EC7C" w14:textId="77777777" w:rsidR="00426B21" w:rsidRPr="00F4564E" w:rsidRDefault="00426B21" w:rsidP="00914D97">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7CCB3F1D" w14:textId="77777777" w:rsidR="00426B21" w:rsidRPr="00F4564E" w:rsidRDefault="00426B21" w:rsidP="008E6441">
            <w:pPr>
              <w:pStyle w:val="a1"/>
              <w:numPr>
                <w:ilvl w:val="0"/>
                <w:numId w:val="75"/>
              </w:numPr>
              <w:ind w:left="284" w:hanging="284"/>
            </w:pPr>
            <w:r w:rsidRPr="00F4564E">
              <w:rPr>
                <w:rFonts w:hint="eastAsia"/>
              </w:rPr>
              <w:t>盤點不同道路層級之路口及路段，標誌、標線、號誌等交工設施設置之代表情境，以及所涉相關法規與手冊。</w:t>
            </w:r>
          </w:p>
          <w:p w14:paraId="1C41354C" w14:textId="77777777" w:rsidR="00426B21" w:rsidRPr="00F4564E" w:rsidRDefault="00426B21" w:rsidP="008E6441">
            <w:pPr>
              <w:pStyle w:val="a1"/>
              <w:numPr>
                <w:ilvl w:val="0"/>
                <w:numId w:val="16"/>
              </w:numPr>
              <w:ind w:left="284" w:hanging="284"/>
            </w:pPr>
            <w:r w:rsidRPr="00F4564E">
              <w:rPr>
                <w:rFonts w:hint="eastAsia"/>
              </w:rPr>
              <w:t>研提重點交通工程之議題式範例初稿。</w:t>
            </w:r>
          </w:p>
        </w:tc>
        <w:tc>
          <w:tcPr>
            <w:tcW w:w="1685" w:type="dxa"/>
            <w:gridSpan w:val="2"/>
          </w:tcPr>
          <w:p w14:paraId="0CA65E88" w14:textId="77777777" w:rsidR="00426B21" w:rsidRPr="00F4564E" w:rsidRDefault="00426B21" w:rsidP="008E6441">
            <w:pPr>
              <w:pStyle w:val="a1"/>
              <w:numPr>
                <w:ilvl w:val="0"/>
                <w:numId w:val="74"/>
              </w:numPr>
              <w:ind w:left="284" w:hanging="284"/>
            </w:pPr>
            <w:r w:rsidRPr="00F4564E">
              <w:rPr>
                <w:rFonts w:hint="eastAsia"/>
              </w:rPr>
              <w:t>完成「道路交通標誌標線號誌設置參考指引」初稿。</w:t>
            </w:r>
          </w:p>
          <w:p w14:paraId="65854A8A"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p w14:paraId="458986BF" w14:textId="77777777" w:rsidR="00426B21" w:rsidRPr="00F4564E" w:rsidRDefault="00426B21" w:rsidP="008E6441">
            <w:pPr>
              <w:pStyle w:val="a1"/>
              <w:numPr>
                <w:ilvl w:val="0"/>
                <w:numId w:val="16"/>
              </w:numPr>
              <w:ind w:left="284" w:hanging="284"/>
            </w:pPr>
            <w:r w:rsidRPr="00F4564E">
              <w:rPr>
                <w:rFonts w:hint="eastAsia"/>
              </w:rPr>
              <w:t>研提「道路交通標誌標線號誌設置規則」之修正機制。</w:t>
            </w:r>
          </w:p>
        </w:tc>
        <w:tc>
          <w:tcPr>
            <w:tcW w:w="1685" w:type="dxa"/>
            <w:gridSpan w:val="3"/>
          </w:tcPr>
          <w:p w14:paraId="48031578" w14:textId="77777777" w:rsidR="00426B21" w:rsidRPr="00F4564E" w:rsidRDefault="00426B21" w:rsidP="008E6441">
            <w:pPr>
              <w:pStyle w:val="a1"/>
              <w:numPr>
                <w:ilvl w:val="0"/>
                <w:numId w:val="73"/>
              </w:numPr>
              <w:ind w:left="284" w:hanging="284"/>
            </w:pPr>
            <w:r w:rsidRPr="00F4564E">
              <w:rPr>
                <w:rFonts w:hint="eastAsia"/>
              </w:rPr>
              <w:t>函頒「道路交通標誌標線號誌設置參考指引」。</w:t>
            </w:r>
          </w:p>
          <w:p w14:paraId="395B6C65"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p w14:paraId="035A2354" w14:textId="77777777" w:rsidR="00426B21" w:rsidRPr="00F4564E" w:rsidRDefault="00426B21" w:rsidP="008E6441">
            <w:pPr>
              <w:pStyle w:val="a1"/>
              <w:numPr>
                <w:ilvl w:val="0"/>
                <w:numId w:val="16"/>
              </w:numPr>
              <w:ind w:left="284" w:hanging="284"/>
            </w:pPr>
            <w:r w:rsidRPr="00F4564E">
              <w:rPr>
                <w:rFonts w:hint="eastAsia"/>
              </w:rPr>
              <w:t>建立「道路交通標誌標線號誌設置規則」之修正機制。</w:t>
            </w:r>
          </w:p>
        </w:tc>
        <w:tc>
          <w:tcPr>
            <w:tcW w:w="1686" w:type="dxa"/>
            <w:gridSpan w:val="3"/>
          </w:tcPr>
          <w:p w14:paraId="340A0FAE" w14:textId="77777777" w:rsidR="00426B21" w:rsidRPr="00F4564E" w:rsidRDefault="00426B21" w:rsidP="008E6441">
            <w:pPr>
              <w:pStyle w:val="a1"/>
              <w:numPr>
                <w:ilvl w:val="0"/>
                <w:numId w:val="72"/>
              </w:numPr>
              <w:ind w:left="284" w:hanging="284"/>
            </w:pPr>
            <w:r w:rsidRPr="00F4564E">
              <w:rPr>
                <w:rFonts w:hint="eastAsia"/>
              </w:rPr>
              <w:t>優化「道路交通標誌標線號誌設置參考指引」。</w:t>
            </w:r>
          </w:p>
          <w:p w14:paraId="0108489A"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p w14:paraId="35D5ECE0" w14:textId="77777777" w:rsidR="00426B21" w:rsidRPr="00F4564E" w:rsidRDefault="00426B21" w:rsidP="008E6441">
            <w:pPr>
              <w:pStyle w:val="a1"/>
              <w:numPr>
                <w:ilvl w:val="0"/>
                <w:numId w:val="16"/>
              </w:numPr>
              <w:ind w:left="284" w:hanging="284"/>
            </w:pPr>
            <w:r w:rsidRPr="00F4564E">
              <w:rPr>
                <w:rFonts w:hint="eastAsia"/>
              </w:rPr>
              <w:t>精進「道路交通標誌標線號誌設置規則」之修正機制。</w:t>
            </w:r>
          </w:p>
        </w:tc>
      </w:tr>
      <w:tr w:rsidR="00426B21" w:rsidRPr="00F4564E" w14:paraId="3B69C94F" w14:textId="77777777" w:rsidTr="00914D97">
        <w:trPr>
          <w:trHeight w:val="374"/>
        </w:trPr>
        <w:tc>
          <w:tcPr>
            <w:tcW w:w="1555" w:type="dxa"/>
            <w:shd w:val="clear" w:color="auto" w:fill="D9D9D9" w:themeFill="background1" w:themeFillShade="D9"/>
            <w:vAlign w:val="center"/>
          </w:tcPr>
          <w:p w14:paraId="24CA3FDB" w14:textId="77777777" w:rsidR="00426B21" w:rsidRPr="00F4564E" w:rsidRDefault="00426B21" w:rsidP="00914D97">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7E006E06" w14:textId="77777777" w:rsidR="00426B21" w:rsidRPr="00F4564E" w:rsidRDefault="00426B21" w:rsidP="00914D97">
            <w:pPr>
              <w:pStyle w:val="a1"/>
              <w:numPr>
                <w:ilvl w:val="0"/>
                <w:numId w:val="0"/>
              </w:numPr>
            </w:pPr>
            <w:r w:rsidRPr="00F4564E">
              <w:rPr>
                <w:rFonts w:hint="eastAsia"/>
              </w:rPr>
              <w:t>研提「道路交通標誌標線號誌設置參考指引」之重點交通工程議題式範例初稿。</w:t>
            </w:r>
          </w:p>
        </w:tc>
        <w:tc>
          <w:tcPr>
            <w:tcW w:w="1685" w:type="dxa"/>
            <w:gridSpan w:val="2"/>
          </w:tcPr>
          <w:p w14:paraId="7189E898" w14:textId="77777777" w:rsidR="00426B21" w:rsidRPr="00F4564E" w:rsidRDefault="00426B21" w:rsidP="008E6441">
            <w:pPr>
              <w:pStyle w:val="a1"/>
              <w:numPr>
                <w:ilvl w:val="0"/>
                <w:numId w:val="69"/>
              </w:numPr>
              <w:ind w:left="284" w:hanging="284"/>
            </w:pPr>
            <w:r w:rsidRPr="00F4564E">
              <w:rPr>
                <w:rFonts w:hint="eastAsia"/>
              </w:rPr>
              <w:t>完成「道路交通標誌標線號誌設置參考指引」初稿。</w:t>
            </w:r>
          </w:p>
          <w:p w14:paraId="52ACF858"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tc>
        <w:tc>
          <w:tcPr>
            <w:tcW w:w="1685" w:type="dxa"/>
            <w:gridSpan w:val="3"/>
          </w:tcPr>
          <w:p w14:paraId="50C01BD0" w14:textId="77777777" w:rsidR="00426B21" w:rsidRPr="00F4564E" w:rsidRDefault="00426B21" w:rsidP="008E6441">
            <w:pPr>
              <w:pStyle w:val="a1"/>
              <w:numPr>
                <w:ilvl w:val="0"/>
                <w:numId w:val="70"/>
              </w:numPr>
              <w:ind w:left="284" w:hanging="284"/>
            </w:pPr>
            <w:r w:rsidRPr="00F4564E">
              <w:rPr>
                <w:rFonts w:hint="eastAsia"/>
              </w:rPr>
              <w:t>函頒「道路交通標誌標線號誌設置參考指引」。</w:t>
            </w:r>
          </w:p>
          <w:p w14:paraId="74F7DE37" w14:textId="77777777" w:rsidR="00426B21" w:rsidRPr="00F4564E" w:rsidRDefault="00426B21" w:rsidP="008E6441">
            <w:pPr>
              <w:pStyle w:val="a1"/>
              <w:numPr>
                <w:ilvl w:val="0"/>
                <w:numId w:val="16"/>
              </w:numPr>
              <w:ind w:left="284" w:hanging="284"/>
            </w:pPr>
            <w:r w:rsidRPr="00F4564E">
              <w:rPr>
                <w:rFonts w:hint="eastAsia"/>
              </w:rPr>
              <w:t>建立「道路交通標誌標線號誌設置規則」之修正機制。</w:t>
            </w:r>
          </w:p>
          <w:p w14:paraId="6414D425"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tc>
        <w:tc>
          <w:tcPr>
            <w:tcW w:w="1686" w:type="dxa"/>
            <w:gridSpan w:val="3"/>
          </w:tcPr>
          <w:p w14:paraId="0E1B8C80" w14:textId="77777777" w:rsidR="00426B21" w:rsidRPr="00F4564E" w:rsidRDefault="00426B21" w:rsidP="008E6441">
            <w:pPr>
              <w:pStyle w:val="a1"/>
              <w:numPr>
                <w:ilvl w:val="0"/>
                <w:numId w:val="71"/>
              </w:numPr>
              <w:ind w:left="284" w:hanging="284"/>
            </w:pPr>
            <w:r w:rsidRPr="00F4564E">
              <w:rPr>
                <w:rFonts w:hint="eastAsia"/>
              </w:rPr>
              <w:t>優化指引。</w:t>
            </w:r>
          </w:p>
          <w:p w14:paraId="51E9C40B" w14:textId="77777777" w:rsidR="00426B21" w:rsidRPr="00F4564E" w:rsidRDefault="00426B21" w:rsidP="008E6441">
            <w:pPr>
              <w:pStyle w:val="a1"/>
              <w:numPr>
                <w:ilvl w:val="0"/>
                <w:numId w:val="16"/>
              </w:numPr>
              <w:ind w:left="284" w:hanging="284"/>
            </w:pPr>
            <w:r w:rsidRPr="00F4564E">
              <w:rPr>
                <w:rFonts w:hint="eastAsia"/>
              </w:rPr>
              <w:t>優化設置規則修正機制。</w:t>
            </w:r>
          </w:p>
          <w:p w14:paraId="1012C705"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tc>
      </w:tr>
      <w:tr w:rsidR="00426B21" w:rsidRPr="00F4564E" w14:paraId="7AB29FAF" w14:textId="77777777" w:rsidTr="00914D97">
        <w:tc>
          <w:tcPr>
            <w:tcW w:w="1555" w:type="dxa"/>
            <w:shd w:val="clear" w:color="auto" w:fill="D9D9D9" w:themeFill="background1" w:themeFillShade="D9"/>
          </w:tcPr>
          <w:p w14:paraId="645CA1E8"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50BC22B0" w14:textId="77777777" w:rsidR="00426B21" w:rsidRPr="00F4564E" w:rsidRDefault="00426B21" w:rsidP="008E6441">
            <w:pPr>
              <w:pStyle w:val="a1"/>
              <w:numPr>
                <w:ilvl w:val="0"/>
                <w:numId w:val="68"/>
              </w:numPr>
              <w:ind w:left="284" w:hanging="284"/>
            </w:pPr>
            <w:r w:rsidRPr="00F4564E">
              <w:t>提升道路交通</w:t>
            </w:r>
            <w:r w:rsidRPr="00F4564E">
              <w:rPr>
                <w:rFonts w:hint="eastAsia"/>
              </w:rPr>
              <w:t>工程品質及</w:t>
            </w:r>
            <w:r w:rsidRPr="00F4564E">
              <w:t>安全</w:t>
            </w:r>
            <w:r w:rsidRPr="00F4564E">
              <w:rPr>
                <w:rFonts w:hint="eastAsia"/>
              </w:rPr>
              <w:t>性</w:t>
            </w:r>
            <w:r w:rsidRPr="00F4564E">
              <w:t>。</w:t>
            </w:r>
          </w:p>
          <w:p w14:paraId="5C8B98DF" w14:textId="77777777" w:rsidR="00426B21" w:rsidRPr="00F4564E" w:rsidRDefault="00426B21" w:rsidP="00914D97">
            <w:pPr>
              <w:pStyle w:val="a1"/>
              <w:ind w:left="284" w:hanging="284"/>
            </w:pPr>
            <w:r w:rsidRPr="00F4564E">
              <w:rPr>
                <w:rFonts w:hint="eastAsia"/>
              </w:rPr>
              <w:t>協助交通部及內政部推動</w:t>
            </w:r>
            <w:r w:rsidRPr="00F4564E">
              <w:rPr>
                <w:rFonts w:hint="eastAsia"/>
              </w:rPr>
              <w:t>4</w:t>
            </w:r>
            <w:r w:rsidRPr="00F4564E">
              <w:rPr>
                <w:rFonts w:hint="eastAsia"/>
              </w:rPr>
              <w:t>年</w:t>
            </w:r>
            <w:r w:rsidRPr="00F4564E">
              <w:rPr>
                <w:rFonts w:hint="eastAsia"/>
              </w:rPr>
              <w:t>400</w:t>
            </w:r>
            <w:r w:rsidRPr="00F4564E">
              <w:rPr>
                <w:rFonts w:hint="eastAsia"/>
              </w:rPr>
              <w:t>億（</w:t>
            </w:r>
            <w:r w:rsidRPr="00F4564E">
              <w:rPr>
                <w:rFonts w:hint="eastAsia"/>
              </w:rPr>
              <w:t>113-116</w:t>
            </w:r>
            <w:r w:rsidRPr="00F4564E">
              <w:rPr>
                <w:rFonts w:hint="eastAsia"/>
              </w:rPr>
              <w:t>年</w:t>
            </w:r>
            <w:r w:rsidRPr="00F4564E">
              <w:rPr>
                <w:rFonts w:hint="eastAsia"/>
              </w:rPr>
              <w:t>)</w:t>
            </w:r>
            <w:r w:rsidRPr="00F4564E">
              <w:rPr>
                <w:rFonts w:hint="eastAsia"/>
              </w:rPr>
              <w:t>「永續提升人行安全計畫」，並做為道路管理機關設置及改善道路標誌、標線、號誌之參據</w:t>
            </w:r>
            <w:r w:rsidRPr="00F4564E">
              <w:t>。</w:t>
            </w:r>
          </w:p>
          <w:p w14:paraId="7274822B" w14:textId="77777777" w:rsidR="00426B21" w:rsidRPr="00F4564E" w:rsidRDefault="00426B21" w:rsidP="00914D97">
            <w:pPr>
              <w:pStyle w:val="a1"/>
              <w:ind w:left="284" w:hanging="284"/>
            </w:pPr>
            <w:r w:rsidRPr="00F4564E">
              <w:rPr>
                <w:rFonts w:hint="eastAsia"/>
              </w:rPr>
              <w:t>提升</w:t>
            </w:r>
            <w:r w:rsidRPr="00F4564E">
              <w:t>道路交通</w:t>
            </w:r>
            <w:r w:rsidRPr="00F4564E">
              <w:rPr>
                <w:rFonts w:hint="eastAsia"/>
              </w:rPr>
              <w:t>工程相關從業人員之專業能力</w:t>
            </w:r>
            <w:r w:rsidRPr="00F4564E">
              <w:t>。</w:t>
            </w:r>
          </w:p>
        </w:tc>
      </w:tr>
      <w:tr w:rsidR="00426B21" w:rsidRPr="00F4564E" w14:paraId="1AFEEB47" w14:textId="77777777" w:rsidTr="00914D97">
        <w:tc>
          <w:tcPr>
            <w:tcW w:w="1555" w:type="dxa"/>
            <w:shd w:val="clear" w:color="auto" w:fill="D9D9D9" w:themeFill="background1" w:themeFillShade="D9"/>
          </w:tcPr>
          <w:p w14:paraId="31A4E45A"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1DD91A34" w14:textId="77777777" w:rsidR="00426B21" w:rsidRPr="00F4564E" w:rsidRDefault="00426B21" w:rsidP="008E6441">
            <w:pPr>
              <w:pStyle w:val="a1"/>
              <w:numPr>
                <w:ilvl w:val="0"/>
                <w:numId w:val="67"/>
              </w:numPr>
              <w:ind w:left="284" w:hanging="284"/>
            </w:pPr>
            <w:r w:rsidRPr="00F4564E">
              <w:t>交通部「</w:t>
            </w:r>
            <w:r w:rsidRPr="00F4564E">
              <w:t>2020</w:t>
            </w:r>
            <w:r w:rsidRPr="00F4564E">
              <w:t>運輸政策白皮書</w:t>
            </w:r>
            <w:r w:rsidRPr="00F4564E">
              <w:t>─</w:t>
            </w:r>
            <w:r w:rsidRPr="00F4564E">
              <w:t>運輸安全篇」道路安全策略</w:t>
            </w:r>
            <w:r w:rsidRPr="00F4564E">
              <w:t>7</w:t>
            </w:r>
            <w:r w:rsidRPr="00F4564E">
              <w:rPr>
                <w:rFonts w:hint="eastAsia"/>
              </w:rPr>
              <w:t>「持續安全人本的交通環境改造」</w:t>
            </w:r>
            <w:r w:rsidRPr="00F4564E">
              <w:t>。</w:t>
            </w:r>
          </w:p>
          <w:p w14:paraId="2CCEF7A3" w14:textId="77777777" w:rsidR="00426B21" w:rsidRPr="00F4564E" w:rsidRDefault="00426B21" w:rsidP="008E6441">
            <w:pPr>
              <w:pStyle w:val="a1"/>
              <w:numPr>
                <w:ilvl w:val="0"/>
                <w:numId w:val="16"/>
              </w:numPr>
              <w:ind w:left="284" w:hanging="284"/>
            </w:pPr>
            <w:r w:rsidRPr="00F4564E">
              <w:rPr>
                <w:rFonts w:hint="eastAsia"/>
                <w:szCs w:val="24"/>
              </w:rPr>
              <w:t>112</w:t>
            </w:r>
            <w:r w:rsidRPr="00F4564E">
              <w:rPr>
                <w:rFonts w:hint="eastAsia"/>
                <w:szCs w:val="24"/>
              </w:rPr>
              <w:t>年</w:t>
            </w:r>
            <w:r w:rsidRPr="00F4564E">
              <w:rPr>
                <w:rFonts w:hint="eastAsia"/>
                <w:szCs w:val="24"/>
              </w:rPr>
              <w:t>5</w:t>
            </w:r>
            <w:r w:rsidRPr="00F4564E">
              <w:rPr>
                <w:rFonts w:hint="eastAsia"/>
                <w:szCs w:val="24"/>
              </w:rPr>
              <w:t>月</w:t>
            </w:r>
            <w:r w:rsidRPr="00F4564E">
              <w:rPr>
                <w:rFonts w:hint="eastAsia"/>
                <w:szCs w:val="24"/>
              </w:rPr>
              <w:t>25</w:t>
            </w:r>
            <w:r w:rsidRPr="00F4564E">
              <w:rPr>
                <w:rFonts w:hint="eastAsia"/>
                <w:szCs w:val="24"/>
              </w:rPr>
              <w:t>日行政院院會核定「行人優先道路交通安全行動綱領」工程面向行動方案，以及</w:t>
            </w:r>
            <w:r w:rsidRPr="00F4564E">
              <w:rPr>
                <w:rFonts w:hint="eastAsia"/>
                <w:szCs w:val="24"/>
              </w:rPr>
              <w:t>112</w:t>
            </w:r>
            <w:r w:rsidRPr="00F4564E">
              <w:rPr>
                <w:rFonts w:hint="eastAsia"/>
                <w:szCs w:val="24"/>
              </w:rPr>
              <w:t>年</w:t>
            </w:r>
            <w:r w:rsidRPr="00F4564E">
              <w:rPr>
                <w:rFonts w:hint="eastAsia"/>
                <w:szCs w:val="24"/>
              </w:rPr>
              <w:t>8</w:t>
            </w:r>
            <w:r w:rsidRPr="00F4564E">
              <w:rPr>
                <w:rFonts w:hint="eastAsia"/>
                <w:szCs w:val="24"/>
              </w:rPr>
              <w:t>月</w:t>
            </w:r>
            <w:r w:rsidRPr="00F4564E">
              <w:rPr>
                <w:rFonts w:hint="eastAsia"/>
                <w:szCs w:val="24"/>
              </w:rPr>
              <w:t>17</w:t>
            </w:r>
            <w:r w:rsidRPr="00F4564E">
              <w:rPr>
                <w:rFonts w:hint="eastAsia"/>
                <w:szCs w:val="24"/>
              </w:rPr>
              <w:t>日行政院核定「行人道路交通安全政策綱領」。</w:t>
            </w:r>
          </w:p>
        </w:tc>
      </w:tr>
    </w:tbl>
    <w:p w14:paraId="4094CC13" w14:textId="77777777" w:rsidR="00426B21" w:rsidRPr="00F4564E" w:rsidRDefault="00426B21" w:rsidP="00426B21">
      <w:pPr>
        <w:rPr>
          <w:rFonts w:ascii="Times New Roman" w:eastAsia="標楷體" w:hAnsi="Times New Roman" w:cs="Times New Roman"/>
          <w:b/>
        </w:rPr>
      </w:pPr>
    </w:p>
    <w:tbl>
      <w:tblPr>
        <w:tblStyle w:val="14"/>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426B21" w:rsidRPr="00F4564E" w14:paraId="7E18DDF3" w14:textId="77777777" w:rsidTr="00914D97">
        <w:tc>
          <w:tcPr>
            <w:tcW w:w="1555" w:type="dxa"/>
            <w:shd w:val="clear" w:color="auto" w:fill="D9D9D9" w:themeFill="background1" w:themeFillShade="D9"/>
          </w:tcPr>
          <w:p w14:paraId="2765C11B"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05ADF83D" w14:textId="339F7EE8" w:rsidR="00426B21" w:rsidRPr="00F4564E" w:rsidRDefault="007A095B" w:rsidP="00914D97">
            <w:pPr>
              <w:pStyle w:val="aff2"/>
            </w:pPr>
            <w:r w:rsidRPr="00F4564E">
              <w:t>1</w:t>
            </w:r>
            <w:r w:rsidR="00426B21" w:rsidRPr="00F4564E">
              <w:t>-5</w:t>
            </w:r>
            <w:r w:rsidR="00426B21" w:rsidRPr="00F4564E">
              <w:rPr>
                <w:rFonts w:hint="eastAsia"/>
              </w:rPr>
              <w:t>完善道路交通工程法規及相關管理措施計畫</w:t>
            </w:r>
            <w:r w:rsidR="00426B21" w:rsidRPr="00F4564E">
              <w:t xml:space="preserve"> (</w:t>
            </w:r>
            <w:r w:rsidR="00426B21" w:rsidRPr="00F4564E">
              <w:t>提案：</w:t>
            </w:r>
            <w:r w:rsidR="00426B21" w:rsidRPr="00F4564E">
              <w:rPr>
                <w:rFonts w:hint="eastAsia"/>
              </w:rPr>
              <w:t>交通部路政及道安司、綜合規劃司、內政部國土管理署</w:t>
            </w:r>
            <w:r w:rsidR="00426B21" w:rsidRPr="00F4564E">
              <w:t>)</w:t>
            </w:r>
          </w:p>
        </w:tc>
      </w:tr>
      <w:tr w:rsidR="00426B21" w:rsidRPr="00F4564E" w14:paraId="768A7564" w14:textId="77777777" w:rsidTr="00914D97">
        <w:tc>
          <w:tcPr>
            <w:tcW w:w="1555" w:type="dxa"/>
            <w:shd w:val="clear" w:color="auto" w:fill="D9D9D9" w:themeFill="background1" w:themeFillShade="D9"/>
          </w:tcPr>
          <w:p w14:paraId="1B07B069"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11076CD0"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路政及道安司、綜合規劃司</w:t>
            </w:r>
            <w:r w:rsidRPr="00F4564E">
              <w:rPr>
                <w:rFonts w:hint="eastAsia"/>
              </w:rPr>
              <w:t>)</w:t>
            </w:r>
            <w:r w:rsidRPr="00F4564E">
              <w:rPr>
                <w:rFonts w:hint="eastAsia"/>
              </w:rPr>
              <w:t>、內政部</w:t>
            </w:r>
            <w:r w:rsidRPr="00F4564E">
              <w:rPr>
                <w:rFonts w:hint="eastAsia"/>
              </w:rPr>
              <w:t>(</w:t>
            </w:r>
            <w:r w:rsidRPr="00F4564E">
              <w:rPr>
                <w:rFonts w:hint="eastAsia"/>
              </w:rPr>
              <w:t>國土管理署</w:t>
            </w:r>
            <w:r w:rsidRPr="00F4564E">
              <w:rPr>
                <w:rFonts w:hint="eastAsia"/>
              </w:rPr>
              <w:t>)</w:t>
            </w:r>
          </w:p>
        </w:tc>
        <w:tc>
          <w:tcPr>
            <w:tcW w:w="1517" w:type="dxa"/>
            <w:gridSpan w:val="2"/>
            <w:shd w:val="clear" w:color="auto" w:fill="D9D9D9" w:themeFill="background1" w:themeFillShade="D9"/>
          </w:tcPr>
          <w:p w14:paraId="64E611AC"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6940D078"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公路局、高速公路局</w:t>
            </w:r>
            <w:r w:rsidRPr="00F4564E">
              <w:rPr>
                <w:rFonts w:hint="eastAsia"/>
              </w:rPr>
              <w:t>)</w:t>
            </w:r>
            <w:r w:rsidRPr="00F4564E">
              <w:rPr>
                <w:rFonts w:hint="eastAsia"/>
              </w:rPr>
              <w:t>、內政部</w:t>
            </w:r>
            <w:r w:rsidRPr="00F4564E">
              <w:rPr>
                <w:rFonts w:hint="eastAsia"/>
              </w:rPr>
              <w:t>(</w:t>
            </w:r>
            <w:r w:rsidRPr="00F4564E">
              <w:rPr>
                <w:rFonts w:hint="eastAsia"/>
              </w:rPr>
              <w:t>國土管理署</w:t>
            </w:r>
            <w:r w:rsidRPr="00F4564E">
              <w:rPr>
                <w:rFonts w:hint="eastAsia"/>
              </w:rPr>
              <w:t>)</w:t>
            </w:r>
          </w:p>
        </w:tc>
      </w:tr>
      <w:tr w:rsidR="00426B21" w:rsidRPr="00F4564E" w14:paraId="4750D85B" w14:textId="77777777" w:rsidTr="00914D97">
        <w:tc>
          <w:tcPr>
            <w:tcW w:w="1555" w:type="dxa"/>
            <w:shd w:val="clear" w:color="auto" w:fill="D9D9D9" w:themeFill="background1" w:themeFillShade="D9"/>
          </w:tcPr>
          <w:p w14:paraId="38C66973"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2EC83ED0" w14:textId="77777777" w:rsidR="00426B21" w:rsidRPr="00F4564E" w:rsidRDefault="00426B21" w:rsidP="00914D97">
            <w:pPr>
              <w:pStyle w:val="aff2"/>
            </w:pPr>
            <w:r w:rsidRPr="00F4564E">
              <w:rPr>
                <w:rFonts w:hint="eastAsia"/>
              </w:rPr>
              <w:t>交通部路政及道安司鄭光漢</w:t>
            </w:r>
          </w:p>
          <w:p w14:paraId="531E89D4" w14:textId="77777777" w:rsidR="00426B21" w:rsidRPr="00F4564E" w:rsidRDefault="00426B21" w:rsidP="00914D97">
            <w:pPr>
              <w:pStyle w:val="aff2"/>
            </w:pPr>
            <w:r w:rsidRPr="00F4564E">
              <w:rPr>
                <w:rFonts w:hint="eastAsia"/>
              </w:rPr>
              <w:t>交通部綜合規劃司江明益</w:t>
            </w:r>
          </w:p>
          <w:p w14:paraId="559A62CE" w14:textId="77777777" w:rsidR="00426B21" w:rsidRPr="00F4564E" w:rsidRDefault="00426B21" w:rsidP="00914D97">
            <w:pPr>
              <w:pStyle w:val="aff2"/>
            </w:pPr>
            <w:r w:rsidRPr="00F4564E">
              <w:rPr>
                <w:rFonts w:hint="eastAsia"/>
              </w:rPr>
              <w:t>內政部國土管理署</w:t>
            </w:r>
            <w:r w:rsidRPr="00F4564E">
              <w:t>吳淑貞</w:t>
            </w:r>
          </w:p>
          <w:p w14:paraId="1ECD5C0B" w14:textId="77777777" w:rsidR="00426B21" w:rsidRPr="00F4564E" w:rsidRDefault="00426B21" w:rsidP="00914D97">
            <w:pPr>
              <w:pStyle w:val="aff2"/>
            </w:pPr>
            <w:r w:rsidRPr="00F4564E">
              <w:rPr>
                <w:rFonts w:hint="eastAsia"/>
              </w:rPr>
              <w:t>內政部國土管理署蔡忠城</w:t>
            </w:r>
          </w:p>
        </w:tc>
      </w:tr>
      <w:tr w:rsidR="00426B21" w:rsidRPr="00F4564E" w14:paraId="04A92104" w14:textId="77777777" w:rsidTr="00914D97">
        <w:tc>
          <w:tcPr>
            <w:tcW w:w="1555" w:type="dxa"/>
            <w:shd w:val="clear" w:color="auto" w:fill="D9D9D9" w:themeFill="background1" w:themeFillShade="D9"/>
          </w:tcPr>
          <w:p w14:paraId="0388E40B" w14:textId="77777777" w:rsidR="00426B21" w:rsidRPr="00F4564E" w:rsidRDefault="00426B21" w:rsidP="00914D97">
            <w:pPr>
              <w:jc w:val="right"/>
              <w:rPr>
                <w:rFonts w:ascii="Times New Roman" w:eastAsia="標楷體" w:hAnsi="Times New Roman" w:cs="Times New Roman"/>
                <w:b/>
              </w:rPr>
            </w:pPr>
            <w:r w:rsidRPr="00F4564E">
              <w:rPr>
                <w:rFonts w:ascii="Times New Roman" w:eastAsia="標楷體" w:hAnsi="Times New Roman" w:cs="Times New Roman"/>
                <w:b/>
              </w:rPr>
              <w:t>電話：</w:t>
            </w:r>
          </w:p>
        </w:tc>
        <w:tc>
          <w:tcPr>
            <w:tcW w:w="2593" w:type="dxa"/>
            <w:gridSpan w:val="2"/>
          </w:tcPr>
          <w:p w14:paraId="35A12A53" w14:textId="77777777" w:rsidR="00426B21" w:rsidRPr="00F4564E" w:rsidRDefault="00426B21" w:rsidP="00914D97">
            <w:pPr>
              <w:pStyle w:val="aff2"/>
            </w:pPr>
            <w:r w:rsidRPr="00F4564E">
              <w:rPr>
                <w:rFonts w:hint="eastAsia"/>
              </w:rPr>
              <w:t>02-23492851</w:t>
            </w:r>
          </w:p>
          <w:p w14:paraId="02E19211" w14:textId="77777777" w:rsidR="00426B21" w:rsidRPr="00F4564E" w:rsidRDefault="00426B21" w:rsidP="00914D97">
            <w:pPr>
              <w:pStyle w:val="aff2"/>
            </w:pPr>
            <w:r w:rsidRPr="00F4564E">
              <w:rPr>
                <w:rFonts w:hint="eastAsia"/>
              </w:rPr>
              <w:t>02-23492074</w:t>
            </w:r>
          </w:p>
          <w:p w14:paraId="22AD3679" w14:textId="77777777" w:rsidR="00426B21" w:rsidRPr="00F4564E" w:rsidRDefault="00426B21" w:rsidP="00914D97">
            <w:pPr>
              <w:pStyle w:val="aff2"/>
            </w:pPr>
            <w:r w:rsidRPr="00F4564E">
              <w:rPr>
                <w:rFonts w:hint="eastAsia"/>
              </w:rPr>
              <w:t>02-</w:t>
            </w:r>
            <w:r w:rsidRPr="00F4564E">
              <w:t>87712821</w:t>
            </w:r>
          </w:p>
          <w:p w14:paraId="6A0F7E73" w14:textId="77777777" w:rsidR="00426B21" w:rsidRPr="00F4564E" w:rsidRDefault="00426B21" w:rsidP="00914D97">
            <w:pPr>
              <w:pStyle w:val="aff2"/>
            </w:pPr>
            <w:r w:rsidRPr="00F4564E">
              <w:rPr>
                <w:rFonts w:hint="eastAsia"/>
              </w:rPr>
              <w:t>02-87712652</w:t>
            </w:r>
          </w:p>
        </w:tc>
        <w:tc>
          <w:tcPr>
            <w:tcW w:w="1517" w:type="dxa"/>
            <w:gridSpan w:val="2"/>
            <w:shd w:val="clear" w:color="auto" w:fill="D9D9D9" w:themeFill="background1" w:themeFillShade="D9"/>
          </w:tcPr>
          <w:p w14:paraId="6F72DEFC" w14:textId="77777777" w:rsidR="00426B21" w:rsidRPr="00F4564E" w:rsidRDefault="00426B21" w:rsidP="00914D97">
            <w:pPr>
              <w:jc w:val="right"/>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2631" w:type="dxa"/>
            <w:gridSpan w:val="5"/>
          </w:tcPr>
          <w:p w14:paraId="24E16841" w14:textId="77777777" w:rsidR="00426B21" w:rsidRPr="00F4564E" w:rsidRDefault="00426B21" w:rsidP="00914D97">
            <w:pPr>
              <w:pStyle w:val="aff2"/>
            </w:pPr>
            <w:r w:rsidRPr="00F4564E">
              <w:t>khcheng@motc.gov.tw</w:t>
            </w:r>
          </w:p>
          <w:p w14:paraId="76693F15" w14:textId="77777777" w:rsidR="00426B21" w:rsidRPr="00F4564E" w:rsidRDefault="00426B21" w:rsidP="00914D97">
            <w:pPr>
              <w:pStyle w:val="aff2"/>
            </w:pPr>
            <w:r w:rsidRPr="00F4564E">
              <w:rPr>
                <w:rFonts w:hint="eastAsia"/>
              </w:rPr>
              <w:t>m</w:t>
            </w:r>
            <w:r w:rsidRPr="00F4564E">
              <w:t>yjiang@motc.gov.tw</w:t>
            </w:r>
          </w:p>
          <w:p w14:paraId="3EA5EEAF" w14:textId="77777777" w:rsidR="00426B21" w:rsidRPr="00F4564E" w:rsidRDefault="00426B21" w:rsidP="00914D97">
            <w:pPr>
              <w:pStyle w:val="aff2"/>
            </w:pPr>
            <w:r w:rsidRPr="00F4564E">
              <w:t>shuch@cpami.gov.tw</w:t>
            </w:r>
          </w:p>
          <w:p w14:paraId="7EC27255" w14:textId="77777777" w:rsidR="00426B21" w:rsidRPr="00F4564E" w:rsidRDefault="00426B21" w:rsidP="00914D97">
            <w:pPr>
              <w:pStyle w:val="aff2"/>
            </w:pPr>
            <w:r w:rsidRPr="00F4564E">
              <w:rPr>
                <w:rFonts w:hint="eastAsia"/>
              </w:rPr>
              <w:t>j</w:t>
            </w:r>
            <w:r w:rsidRPr="00F4564E">
              <w:t>ohnson</w:t>
            </w:r>
            <w:r w:rsidRPr="00F4564E">
              <w:rPr>
                <w:rFonts w:hint="eastAsia"/>
              </w:rPr>
              <w:t>@cpami.gov.tw</w:t>
            </w:r>
          </w:p>
        </w:tc>
      </w:tr>
      <w:tr w:rsidR="00426B21" w:rsidRPr="00F4564E" w14:paraId="70D512C2" w14:textId="77777777" w:rsidTr="00914D97">
        <w:tc>
          <w:tcPr>
            <w:tcW w:w="1555" w:type="dxa"/>
            <w:tcBorders>
              <w:bottom w:val="single" w:sz="4" w:space="0" w:color="auto"/>
            </w:tcBorders>
            <w:shd w:val="clear" w:color="auto" w:fill="D9D9D9" w:themeFill="background1" w:themeFillShade="D9"/>
          </w:tcPr>
          <w:p w14:paraId="67644CED"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0DE7FBF7" w14:textId="77777777" w:rsidR="00426B21" w:rsidRPr="00F4564E" w:rsidRDefault="00426B21" w:rsidP="00914D97">
            <w:pPr>
              <w:rPr>
                <w:rFonts w:ascii="Times New Roman" w:eastAsia="標楷體" w:hAnsi="Times New Roman" w:cs="Times New Roman"/>
              </w:rPr>
            </w:pPr>
            <w:r w:rsidRPr="00F4564E">
              <w:rPr>
                <w:rFonts w:ascii="Times New Roman" w:eastAsia="標楷體" w:hAnsi="Times New Roman" w:cs="Times New Roman" w:hint="eastAsia"/>
              </w:rPr>
              <w:t>無</w:t>
            </w:r>
          </w:p>
        </w:tc>
        <w:tc>
          <w:tcPr>
            <w:tcW w:w="1517" w:type="dxa"/>
            <w:gridSpan w:val="2"/>
            <w:shd w:val="clear" w:color="auto" w:fill="D9D9D9" w:themeFill="background1" w:themeFillShade="D9"/>
          </w:tcPr>
          <w:p w14:paraId="17B9DA5F"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2631" w:type="dxa"/>
            <w:gridSpan w:val="5"/>
          </w:tcPr>
          <w:p w14:paraId="4FFB255C" w14:textId="77777777" w:rsidR="00426B21" w:rsidRPr="00F4564E" w:rsidRDefault="00426B21" w:rsidP="00914D97">
            <w:pPr>
              <w:rPr>
                <w:rFonts w:ascii="Times New Roman" w:eastAsia="標楷體" w:hAnsi="Times New Roman" w:cs="Times New Roman"/>
              </w:rPr>
            </w:pPr>
            <w:r w:rsidRPr="00F4564E">
              <w:rPr>
                <w:rFonts w:ascii="Times New Roman" w:eastAsia="標楷體" w:hAnsi="Times New Roman" w:cs="Times New Roman" w:hint="eastAsia"/>
              </w:rPr>
              <w:t>無</w:t>
            </w:r>
          </w:p>
        </w:tc>
      </w:tr>
      <w:tr w:rsidR="00426B21" w:rsidRPr="00F4564E" w14:paraId="74A6514E" w14:textId="77777777" w:rsidTr="00914D97">
        <w:trPr>
          <w:trHeight w:val="929"/>
        </w:trPr>
        <w:tc>
          <w:tcPr>
            <w:tcW w:w="1555" w:type="dxa"/>
            <w:tcBorders>
              <w:bottom w:val="single" w:sz="4" w:space="0" w:color="auto"/>
            </w:tcBorders>
            <w:shd w:val="clear" w:color="auto" w:fill="D9D9D9" w:themeFill="background1" w:themeFillShade="D9"/>
          </w:tcPr>
          <w:p w14:paraId="393DA299"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vAlign w:val="center"/>
          </w:tcPr>
          <w:p w14:paraId="0C93A6D2" w14:textId="77777777" w:rsidR="00426B21" w:rsidRPr="00F4564E" w:rsidRDefault="00426B21" w:rsidP="008E6441">
            <w:pPr>
              <w:pStyle w:val="a1"/>
              <w:numPr>
                <w:ilvl w:val="0"/>
                <w:numId w:val="125"/>
              </w:numPr>
              <w:ind w:left="284" w:hanging="284"/>
              <w:rPr>
                <w:rFonts w:cs="新細明體"/>
                <w:bCs/>
              </w:rPr>
            </w:pPr>
            <w:r w:rsidRPr="00F4564E">
              <w:rPr>
                <w:rFonts w:cs="新細明體" w:hint="eastAsia"/>
                <w:bCs/>
              </w:rPr>
              <w:t>因應環境發展變遷、高齡化社會需求，辦理人本交通相關專章之修正工作，</w:t>
            </w:r>
            <w:r w:rsidRPr="00F4564E">
              <w:rPr>
                <w:rFonts w:hint="eastAsia"/>
              </w:rPr>
              <w:t>冀以</w:t>
            </w:r>
            <w:r w:rsidRPr="00F4564E">
              <w:rPr>
                <w:rFonts w:cs="新細明體" w:hint="eastAsia"/>
                <w:bCs/>
              </w:rPr>
              <w:t>落實人本交通政策，改善市區交通及行人步行環境。</w:t>
            </w:r>
          </w:p>
          <w:p w14:paraId="17737499" w14:textId="77777777" w:rsidR="00426B21" w:rsidRPr="00F4564E" w:rsidRDefault="00426B21" w:rsidP="00914D97">
            <w:pPr>
              <w:pStyle w:val="a1"/>
              <w:ind w:left="284" w:hanging="284"/>
            </w:pPr>
            <w:r w:rsidRPr="00F4564E">
              <w:rPr>
                <w:rFonts w:hint="eastAsia"/>
              </w:rPr>
              <w:t>明定行人設施建設重點項目、訂定績效指標及管理與考核機制，制定強化對地方政府課責機制，督促地方政府確實遵守中央規範，積極辦理道安改善措施。</w:t>
            </w:r>
          </w:p>
          <w:p w14:paraId="434CCECC" w14:textId="77777777" w:rsidR="00426B21" w:rsidRPr="00F4564E" w:rsidRDefault="00426B21" w:rsidP="00914D97">
            <w:pPr>
              <w:pStyle w:val="a1"/>
              <w:ind w:left="284" w:hanging="284"/>
            </w:pPr>
            <w:r w:rsidRPr="00F4564E">
              <w:rPr>
                <w:rFonts w:hint="eastAsia"/>
              </w:rPr>
              <w:t>檢討道路工程設計法規或技術規範，達成國內道路設計標準一致性原則，以保障用路人安全通行權益，落實人本交通環境。</w:t>
            </w:r>
          </w:p>
        </w:tc>
      </w:tr>
      <w:tr w:rsidR="00426B21" w:rsidRPr="00F4564E" w14:paraId="645A76C8" w14:textId="77777777" w:rsidTr="00914D97">
        <w:trPr>
          <w:trHeight w:val="374"/>
        </w:trPr>
        <w:tc>
          <w:tcPr>
            <w:tcW w:w="5665" w:type="dxa"/>
            <w:gridSpan w:val="5"/>
            <w:vMerge w:val="restart"/>
            <w:shd w:val="clear" w:color="auto" w:fill="D9D9D9" w:themeFill="background1" w:themeFillShade="D9"/>
            <w:vAlign w:val="center"/>
          </w:tcPr>
          <w:p w14:paraId="2B8A1E70"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6CBE8753"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426B21" w:rsidRPr="00F4564E" w14:paraId="48E6AAB1" w14:textId="77777777" w:rsidTr="00914D97">
        <w:trPr>
          <w:trHeight w:val="374"/>
        </w:trPr>
        <w:tc>
          <w:tcPr>
            <w:tcW w:w="5665" w:type="dxa"/>
            <w:gridSpan w:val="5"/>
            <w:vMerge/>
            <w:shd w:val="clear" w:color="auto" w:fill="D9D9D9" w:themeFill="background1" w:themeFillShade="D9"/>
            <w:vAlign w:val="center"/>
          </w:tcPr>
          <w:p w14:paraId="7D8BCBC4" w14:textId="77777777" w:rsidR="00426B21" w:rsidRPr="00F4564E" w:rsidRDefault="00426B21" w:rsidP="00914D97">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77151ABB"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7FAF73F0"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08FFAFB5"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54046D6C"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4D6CE3FE" w14:textId="77777777" w:rsidTr="00914D97">
        <w:trPr>
          <w:trHeight w:val="788"/>
        </w:trPr>
        <w:tc>
          <w:tcPr>
            <w:tcW w:w="5665" w:type="dxa"/>
            <w:gridSpan w:val="5"/>
            <w:vAlign w:val="center"/>
          </w:tcPr>
          <w:p w14:paraId="542F15B3" w14:textId="77777777" w:rsidR="00426B21" w:rsidRPr="00F4564E" w:rsidRDefault="00426B21" w:rsidP="008E6441">
            <w:pPr>
              <w:pStyle w:val="a"/>
              <w:numPr>
                <w:ilvl w:val="0"/>
                <w:numId w:val="126"/>
              </w:numPr>
            </w:pPr>
            <w:r w:rsidRPr="00F4564E">
              <w:rPr>
                <w:rFonts w:hint="eastAsia"/>
              </w:rPr>
              <w:t>市區道路及附屬工程設計規範修正</w:t>
            </w:r>
          </w:p>
          <w:p w14:paraId="2D606638" w14:textId="77777777" w:rsidR="00426B21" w:rsidRPr="00F4564E" w:rsidRDefault="00426B21" w:rsidP="008E6441">
            <w:pPr>
              <w:pStyle w:val="20"/>
              <w:numPr>
                <w:ilvl w:val="0"/>
                <w:numId w:val="127"/>
              </w:numPr>
            </w:pPr>
            <w:r w:rsidRPr="00F4564E">
              <w:rPr>
                <w:rFonts w:hint="eastAsia"/>
              </w:rPr>
              <w:t>檢討道路交叉設計：為增進行車安全視距，增修轉向車道寬度、轉向車道長設計規定。</w:t>
            </w:r>
          </w:p>
        </w:tc>
        <w:tc>
          <w:tcPr>
            <w:tcW w:w="657" w:type="dxa"/>
            <w:vAlign w:val="center"/>
          </w:tcPr>
          <w:p w14:paraId="663E454A" w14:textId="77777777" w:rsidR="00426B21" w:rsidRPr="00F4564E" w:rsidRDefault="00426B21" w:rsidP="00914D97">
            <w:pPr>
              <w:jc w:val="center"/>
              <w:rPr>
                <w:rFonts w:ascii="Times New Roman" w:eastAsia="標楷體" w:hAnsi="Times New Roman" w:cs="Times New Roman"/>
              </w:rPr>
            </w:pPr>
          </w:p>
        </w:tc>
        <w:tc>
          <w:tcPr>
            <w:tcW w:w="658" w:type="dxa"/>
            <w:gridSpan w:val="2"/>
            <w:vAlign w:val="center"/>
          </w:tcPr>
          <w:p w14:paraId="7DF504A4"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3BC002D6"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50399DF0"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7804D78B" w14:textId="77777777" w:rsidTr="00914D97">
        <w:trPr>
          <w:trHeight w:val="788"/>
        </w:trPr>
        <w:tc>
          <w:tcPr>
            <w:tcW w:w="5665" w:type="dxa"/>
            <w:gridSpan w:val="5"/>
            <w:vAlign w:val="center"/>
          </w:tcPr>
          <w:p w14:paraId="65735F03" w14:textId="77777777" w:rsidR="00426B21" w:rsidRPr="00F4564E" w:rsidRDefault="00426B21" w:rsidP="008E6441">
            <w:pPr>
              <w:pStyle w:val="20"/>
              <w:numPr>
                <w:ilvl w:val="0"/>
                <w:numId w:val="127"/>
              </w:numPr>
            </w:pPr>
            <w:r w:rsidRPr="00F4564E">
              <w:rPr>
                <w:rFonts w:hint="eastAsia"/>
              </w:rPr>
              <w:t>檢討人行道、無障礙設施設計規定：為改善行人通行環境，修正人行道淨高、淨寬、鋪面設計、人行道與車道安全防護、橫越人行道之車行穿越道等設計規定，並增訂設計參考圖。</w:t>
            </w:r>
          </w:p>
        </w:tc>
        <w:tc>
          <w:tcPr>
            <w:tcW w:w="657" w:type="dxa"/>
            <w:vAlign w:val="center"/>
          </w:tcPr>
          <w:p w14:paraId="1610EAD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20DA0B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7FDB037C"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1021B40C" w14:textId="77777777" w:rsidR="00426B21" w:rsidRPr="00F4564E" w:rsidRDefault="00426B21" w:rsidP="00914D97">
            <w:pPr>
              <w:jc w:val="center"/>
              <w:rPr>
                <w:rFonts w:ascii="Times New Roman" w:eastAsia="標楷體" w:hAnsi="Times New Roman" w:cs="Times New Roman"/>
              </w:rPr>
            </w:pPr>
          </w:p>
        </w:tc>
      </w:tr>
      <w:tr w:rsidR="00426B21" w:rsidRPr="00F4564E" w14:paraId="7ADC0DC0" w14:textId="77777777" w:rsidTr="00914D97">
        <w:trPr>
          <w:trHeight w:val="70"/>
        </w:trPr>
        <w:tc>
          <w:tcPr>
            <w:tcW w:w="5665" w:type="dxa"/>
            <w:gridSpan w:val="5"/>
            <w:vAlign w:val="center"/>
          </w:tcPr>
          <w:p w14:paraId="6CCDEF9F" w14:textId="77777777" w:rsidR="00426B21" w:rsidRPr="00F4564E" w:rsidRDefault="00426B21" w:rsidP="008E6441">
            <w:pPr>
              <w:pStyle w:val="20"/>
              <w:numPr>
                <w:ilvl w:val="0"/>
                <w:numId w:val="127"/>
              </w:numPr>
            </w:pPr>
            <w:r w:rsidRPr="00F4564E">
              <w:rPr>
                <w:rFonts w:hint="eastAsia"/>
              </w:rPr>
              <w:t>檢討公共設施帶設置原則：</w:t>
            </w:r>
            <w:r w:rsidRPr="00F4564E">
              <w:t>增訂腳踏自行車區與公共設施帶整體規劃採停車彎設置</w:t>
            </w:r>
            <w:r w:rsidRPr="00F4564E">
              <w:rPr>
                <w:rFonts w:hint="eastAsia"/>
              </w:rPr>
              <w:t>規定</w:t>
            </w:r>
          </w:p>
        </w:tc>
        <w:tc>
          <w:tcPr>
            <w:tcW w:w="657" w:type="dxa"/>
            <w:vAlign w:val="center"/>
          </w:tcPr>
          <w:p w14:paraId="336E97FB" w14:textId="77777777" w:rsidR="00426B21" w:rsidRPr="00F4564E" w:rsidRDefault="00426B21" w:rsidP="00914D97">
            <w:pPr>
              <w:jc w:val="center"/>
              <w:rPr>
                <w:rFonts w:ascii="Times New Roman" w:eastAsia="標楷體" w:hAnsi="Times New Roman" w:cs="Times New Roman"/>
              </w:rPr>
            </w:pPr>
          </w:p>
        </w:tc>
        <w:tc>
          <w:tcPr>
            <w:tcW w:w="658" w:type="dxa"/>
            <w:gridSpan w:val="2"/>
            <w:vAlign w:val="center"/>
          </w:tcPr>
          <w:p w14:paraId="34C93D58"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2743258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560437C3" w14:textId="77777777" w:rsidR="00426B21" w:rsidRPr="00F4564E" w:rsidRDefault="00426B21" w:rsidP="00914D97">
            <w:pPr>
              <w:jc w:val="center"/>
              <w:rPr>
                <w:rFonts w:ascii="Times New Roman" w:eastAsia="標楷體" w:hAnsi="Times New Roman" w:cs="Times New Roman"/>
              </w:rPr>
            </w:pPr>
          </w:p>
        </w:tc>
      </w:tr>
      <w:tr w:rsidR="00426B21" w:rsidRPr="00F4564E" w14:paraId="3B8955C3" w14:textId="77777777" w:rsidTr="00914D97">
        <w:trPr>
          <w:trHeight w:val="788"/>
        </w:trPr>
        <w:tc>
          <w:tcPr>
            <w:tcW w:w="5665" w:type="dxa"/>
            <w:gridSpan w:val="5"/>
            <w:vAlign w:val="center"/>
          </w:tcPr>
          <w:p w14:paraId="67087DC0" w14:textId="77777777" w:rsidR="00426B21" w:rsidRPr="00F4564E" w:rsidRDefault="00426B21" w:rsidP="008E6441">
            <w:pPr>
              <w:pStyle w:val="20"/>
              <w:numPr>
                <w:ilvl w:val="0"/>
                <w:numId w:val="127"/>
              </w:numPr>
            </w:pPr>
            <w:r w:rsidRPr="00F4564E">
              <w:t>檢討庇護島設置規定</w:t>
            </w:r>
            <w:r w:rsidRPr="00F4564E">
              <w:rPr>
                <w:rFonts w:hint="eastAsia"/>
              </w:rPr>
              <w:t>：</w:t>
            </w:r>
            <w:r w:rsidRPr="00F4564E">
              <w:t>為保障行人穿越路口安全，增訂庇護島設置時機，及其端部設置安全設施之規定。</w:t>
            </w:r>
          </w:p>
        </w:tc>
        <w:tc>
          <w:tcPr>
            <w:tcW w:w="657" w:type="dxa"/>
            <w:vAlign w:val="center"/>
          </w:tcPr>
          <w:p w14:paraId="4BCD2A7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18E2A013"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4923BD03"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7B16FA32" w14:textId="77777777" w:rsidR="00426B21" w:rsidRPr="00F4564E" w:rsidRDefault="00426B21" w:rsidP="00914D97">
            <w:pPr>
              <w:jc w:val="center"/>
              <w:rPr>
                <w:rFonts w:ascii="Times New Roman" w:eastAsia="標楷體" w:hAnsi="Times New Roman" w:cs="Times New Roman"/>
              </w:rPr>
            </w:pPr>
          </w:p>
        </w:tc>
      </w:tr>
      <w:tr w:rsidR="00426B21" w:rsidRPr="00F4564E" w14:paraId="1C9A8F75" w14:textId="77777777" w:rsidTr="00914D97">
        <w:trPr>
          <w:trHeight w:val="70"/>
        </w:trPr>
        <w:tc>
          <w:tcPr>
            <w:tcW w:w="5665" w:type="dxa"/>
            <w:gridSpan w:val="5"/>
            <w:vAlign w:val="center"/>
          </w:tcPr>
          <w:p w14:paraId="1EABEE96" w14:textId="77777777" w:rsidR="00426B21" w:rsidRPr="00F4564E" w:rsidRDefault="00426B21" w:rsidP="008E6441">
            <w:pPr>
              <w:pStyle w:val="20"/>
              <w:numPr>
                <w:ilvl w:val="0"/>
                <w:numId w:val="127"/>
              </w:numPr>
            </w:pPr>
            <w:r w:rsidRPr="00F4564E">
              <w:t>檢討供給管道設施設計</w:t>
            </w:r>
          </w:p>
        </w:tc>
        <w:tc>
          <w:tcPr>
            <w:tcW w:w="657" w:type="dxa"/>
            <w:vAlign w:val="center"/>
          </w:tcPr>
          <w:p w14:paraId="44ECB4AD" w14:textId="77777777" w:rsidR="00426B21" w:rsidRPr="00F4564E" w:rsidRDefault="00426B21" w:rsidP="00914D97">
            <w:pPr>
              <w:jc w:val="center"/>
              <w:rPr>
                <w:rFonts w:ascii="Times New Roman" w:eastAsia="標楷體" w:hAnsi="Times New Roman" w:cs="Times New Roman"/>
              </w:rPr>
            </w:pPr>
          </w:p>
        </w:tc>
        <w:tc>
          <w:tcPr>
            <w:tcW w:w="658" w:type="dxa"/>
            <w:gridSpan w:val="2"/>
            <w:vAlign w:val="center"/>
          </w:tcPr>
          <w:p w14:paraId="47DC35ED"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660DA03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3C80CA9"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5D9523B2" w14:textId="77777777" w:rsidTr="00914D97">
        <w:trPr>
          <w:trHeight w:val="788"/>
        </w:trPr>
        <w:tc>
          <w:tcPr>
            <w:tcW w:w="5665" w:type="dxa"/>
            <w:gridSpan w:val="5"/>
            <w:vAlign w:val="center"/>
          </w:tcPr>
          <w:p w14:paraId="707E29BB" w14:textId="77777777" w:rsidR="00426B21" w:rsidRPr="00F4564E" w:rsidRDefault="00426B21" w:rsidP="008E6441">
            <w:pPr>
              <w:pStyle w:val="a"/>
              <w:numPr>
                <w:ilvl w:val="0"/>
                <w:numId w:val="126"/>
              </w:numPr>
            </w:pPr>
            <w:r w:rsidRPr="00F4564E">
              <w:rPr>
                <w:rFonts w:hint="eastAsia"/>
              </w:rPr>
              <w:t>制定「行人交通安全設施條例」</w:t>
            </w:r>
          </w:p>
          <w:p w14:paraId="3313EDE9" w14:textId="77777777" w:rsidR="00426B21" w:rsidRPr="00F4564E" w:rsidRDefault="00426B21" w:rsidP="008E6441">
            <w:pPr>
              <w:pStyle w:val="20"/>
              <w:numPr>
                <w:ilvl w:val="0"/>
                <w:numId w:val="129"/>
              </w:numPr>
            </w:pPr>
            <w:r w:rsidRPr="00F4564E">
              <w:rPr>
                <w:rFonts w:hint="eastAsia"/>
              </w:rPr>
              <w:t>涵蓋行人設施建設重點項目。</w:t>
            </w:r>
          </w:p>
          <w:p w14:paraId="1E9ACA9B" w14:textId="77777777" w:rsidR="00426B21" w:rsidRPr="00F4564E" w:rsidRDefault="00426B21" w:rsidP="008E6441">
            <w:pPr>
              <w:pStyle w:val="20"/>
              <w:numPr>
                <w:ilvl w:val="0"/>
                <w:numId w:val="128"/>
              </w:numPr>
              <w:ind w:left="1440" w:hanging="425"/>
            </w:pPr>
            <w:r w:rsidRPr="00F4564E">
              <w:rPr>
                <w:rFonts w:hint="eastAsia"/>
              </w:rPr>
              <w:t>明定行人交通安全設施項目名稱及應納入改善工程。</w:t>
            </w:r>
            <w:r w:rsidRPr="00F4564E">
              <w:rPr>
                <w:rFonts w:hint="eastAsia"/>
              </w:rPr>
              <w:t xml:space="preserve"> </w:t>
            </w:r>
          </w:p>
          <w:p w14:paraId="335B504F" w14:textId="77777777" w:rsidR="00426B21" w:rsidRPr="00F4564E" w:rsidRDefault="00426B21" w:rsidP="008E6441">
            <w:pPr>
              <w:pStyle w:val="20"/>
              <w:numPr>
                <w:ilvl w:val="0"/>
                <w:numId w:val="128"/>
              </w:numPr>
              <w:ind w:left="1440" w:hanging="425"/>
            </w:pPr>
            <w:r w:rsidRPr="00F4564E">
              <w:rPr>
                <w:rFonts w:hint="eastAsia"/>
              </w:rPr>
              <w:t>明定一般道路行人空間規劃原則及設計標準。</w:t>
            </w:r>
            <w:r w:rsidRPr="00F4564E">
              <w:rPr>
                <w:rFonts w:hint="eastAsia"/>
              </w:rPr>
              <w:t xml:space="preserve"> </w:t>
            </w:r>
          </w:p>
          <w:p w14:paraId="5124C2C9" w14:textId="77777777" w:rsidR="00426B21" w:rsidRPr="00F4564E" w:rsidRDefault="00426B21" w:rsidP="008E6441">
            <w:pPr>
              <w:pStyle w:val="20"/>
              <w:numPr>
                <w:ilvl w:val="0"/>
                <w:numId w:val="128"/>
              </w:numPr>
              <w:ind w:left="1440" w:hanging="425"/>
            </w:pPr>
            <w:r w:rsidRPr="00F4564E">
              <w:rPr>
                <w:rFonts w:hint="eastAsia"/>
              </w:rPr>
              <w:t>明定主管機關應檢視轄區行人空間，公告設置專區及專用行人交通安全設施。</w:t>
            </w:r>
          </w:p>
        </w:tc>
        <w:tc>
          <w:tcPr>
            <w:tcW w:w="657" w:type="dxa"/>
            <w:vAlign w:val="center"/>
          </w:tcPr>
          <w:p w14:paraId="0A517BEE"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730C03F1"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2F003461"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35E64295" w14:textId="77777777" w:rsidR="00426B21" w:rsidRPr="00F4564E" w:rsidRDefault="00426B21" w:rsidP="00914D97">
            <w:pPr>
              <w:jc w:val="center"/>
              <w:rPr>
                <w:rFonts w:ascii="Times New Roman" w:eastAsia="標楷體" w:hAnsi="Times New Roman" w:cs="Times New Roman"/>
              </w:rPr>
            </w:pPr>
          </w:p>
        </w:tc>
      </w:tr>
      <w:tr w:rsidR="00426B21" w:rsidRPr="00F4564E" w14:paraId="5D68718A" w14:textId="77777777" w:rsidTr="00914D97">
        <w:trPr>
          <w:trHeight w:val="788"/>
        </w:trPr>
        <w:tc>
          <w:tcPr>
            <w:tcW w:w="5665" w:type="dxa"/>
            <w:gridSpan w:val="5"/>
            <w:vAlign w:val="center"/>
          </w:tcPr>
          <w:p w14:paraId="3D874E23" w14:textId="77777777" w:rsidR="00426B21" w:rsidRPr="00F4564E" w:rsidRDefault="00426B21" w:rsidP="008E6441">
            <w:pPr>
              <w:pStyle w:val="20"/>
              <w:numPr>
                <w:ilvl w:val="0"/>
                <w:numId w:val="129"/>
              </w:numPr>
            </w:pPr>
            <w:r w:rsidRPr="00F4564E">
              <w:rPr>
                <w:rFonts w:hint="eastAsia"/>
                <w:szCs w:val="24"/>
              </w:rPr>
              <w:t>訂定績效指標</w:t>
            </w:r>
            <w:r w:rsidRPr="00F4564E">
              <w:rPr>
                <w:szCs w:val="24"/>
              </w:rPr>
              <w:t>(KPI)</w:t>
            </w:r>
            <w:r w:rsidRPr="00F4564E">
              <w:rPr>
                <w:rFonts w:hint="eastAsia"/>
                <w:szCs w:val="24"/>
              </w:rPr>
              <w:t>及管理與考核機制。</w:t>
            </w:r>
          </w:p>
          <w:p w14:paraId="0ACD72D4" w14:textId="77777777" w:rsidR="00426B21" w:rsidRPr="00F4564E" w:rsidRDefault="00426B21" w:rsidP="008E6441">
            <w:pPr>
              <w:pStyle w:val="20"/>
              <w:numPr>
                <w:ilvl w:val="0"/>
                <w:numId w:val="128"/>
              </w:numPr>
              <w:ind w:left="1440" w:hanging="425"/>
            </w:pPr>
            <w:r w:rsidRPr="00F4564E">
              <w:rPr>
                <w:rFonts w:hint="eastAsia"/>
              </w:rPr>
              <w:t>明定養護</w:t>
            </w:r>
            <w:r w:rsidRPr="00F4564E">
              <w:t>(</w:t>
            </w:r>
            <w:r w:rsidRPr="00F4564E">
              <w:rPr>
                <w:rFonts w:hint="eastAsia"/>
              </w:rPr>
              <w:t>管理單位</w:t>
            </w:r>
            <w:r w:rsidRPr="00F4564E">
              <w:t>)</w:t>
            </w:r>
            <w:r w:rsidRPr="00F4564E">
              <w:rPr>
                <w:rFonts w:hint="eastAsia"/>
              </w:rPr>
              <w:t>、考核</w:t>
            </w:r>
            <w:r w:rsidRPr="00F4564E">
              <w:t>(</w:t>
            </w:r>
            <w:r w:rsidRPr="00F4564E">
              <w:rPr>
                <w:rFonts w:hint="eastAsia"/>
              </w:rPr>
              <w:t>地方政府</w:t>
            </w:r>
            <w:r w:rsidRPr="00F4564E">
              <w:t>)</w:t>
            </w:r>
            <w:r w:rsidRPr="00F4564E">
              <w:rPr>
                <w:rFonts w:hint="eastAsia"/>
              </w:rPr>
              <w:t>及評鑑</w:t>
            </w:r>
            <w:r w:rsidRPr="00F4564E">
              <w:t>(</w:t>
            </w:r>
            <w:r w:rsidRPr="00F4564E">
              <w:rPr>
                <w:rFonts w:hint="eastAsia"/>
              </w:rPr>
              <w:t>內政部</w:t>
            </w:r>
            <w:r w:rsidRPr="00F4564E">
              <w:t>)</w:t>
            </w:r>
            <w:r w:rsidRPr="00F4564E">
              <w:rPr>
                <w:rFonts w:hint="eastAsia"/>
              </w:rPr>
              <w:t>三級管理考核</w:t>
            </w:r>
            <w:r w:rsidRPr="00F4564E">
              <w:t xml:space="preserve"> </w:t>
            </w:r>
          </w:p>
          <w:p w14:paraId="06BAE7E4" w14:textId="77777777" w:rsidR="00426B21" w:rsidRPr="00F4564E" w:rsidRDefault="00426B21" w:rsidP="008E6441">
            <w:pPr>
              <w:pStyle w:val="20"/>
              <w:numPr>
                <w:ilvl w:val="0"/>
                <w:numId w:val="128"/>
              </w:numPr>
              <w:ind w:left="1440" w:hanging="425"/>
            </w:pPr>
            <w:r w:rsidRPr="00F4564E">
              <w:rPr>
                <w:rFonts w:hint="eastAsia"/>
              </w:rPr>
              <w:t>明定直轄市及縣（市）政府應訂定行人交通安全設施改善計畫，逐年辦理改善。</w:t>
            </w:r>
            <w:r w:rsidRPr="00F4564E">
              <w:t xml:space="preserve"> </w:t>
            </w:r>
          </w:p>
          <w:p w14:paraId="4B5EC422" w14:textId="77777777" w:rsidR="00426B21" w:rsidRPr="00F4564E" w:rsidRDefault="00426B21" w:rsidP="008E6441">
            <w:pPr>
              <w:pStyle w:val="20"/>
              <w:numPr>
                <w:ilvl w:val="0"/>
                <w:numId w:val="128"/>
              </w:numPr>
              <w:ind w:left="1440" w:hanging="425"/>
            </w:pPr>
            <w:r w:rsidRPr="00F4564E">
              <w:rPr>
                <w:rFonts w:hint="eastAsia"/>
              </w:rPr>
              <w:t>明定績效指標應納入地方道路交通安全會報列管。</w:t>
            </w:r>
          </w:p>
        </w:tc>
        <w:tc>
          <w:tcPr>
            <w:tcW w:w="657" w:type="dxa"/>
            <w:vAlign w:val="center"/>
          </w:tcPr>
          <w:p w14:paraId="0D972FEF"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7C16A6A8"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0C047C23"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231AFCFE" w14:textId="77777777" w:rsidR="00426B21" w:rsidRPr="00F4564E" w:rsidRDefault="00426B21" w:rsidP="00914D97">
            <w:pPr>
              <w:jc w:val="center"/>
              <w:rPr>
                <w:rFonts w:ascii="Times New Roman" w:eastAsia="標楷體" w:hAnsi="Times New Roman" w:cs="Times New Roman"/>
              </w:rPr>
            </w:pPr>
          </w:p>
        </w:tc>
      </w:tr>
      <w:tr w:rsidR="00426B21" w:rsidRPr="00F4564E" w14:paraId="62E07FD6" w14:textId="77777777" w:rsidTr="00914D97">
        <w:trPr>
          <w:trHeight w:val="788"/>
        </w:trPr>
        <w:tc>
          <w:tcPr>
            <w:tcW w:w="5665" w:type="dxa"/>
            <w:gridSpan w:val="5"/>
            <w:vAlign w:val="center"/>
          </w:tcPr>
          <w:p w14:paraId="0AD8B019" w14:textId="77777777" w:rsidR="00426B21" w:rsidRPr="00F4564E" w:rsidRDefault="00426B21" w:rsidP="008E6441">
            <w:pPr>
              <w:pStyle w:val="20"/>
              <w:numPr>
                <w:ilvl w:val="0"/>
                <w:numId w:val="129"/>
              </w:numPr>
            </w:pPr>
            <w:r w:rsidRPr="00F4564E">
              <w:rPr>
                <w:rFonts w:hint="eastAsia"/>
                <w:szCs w:val="24"/>
              </w:rPr>
              <w:t>制定強化對地方政府課責機制。</w:t>
            </w:r>
          </w:p>
          <w:p w14:paraId="35E87750" w14:textId="77777777" w:rsidR="00426B21" w:rsidRPr="00F4564E" w:rsidRDefault="00426B21" w:rsidP="008E6441">
            <w:pPr>
              <w:pStyle w:val="20"/>
              <w:numPr>
                <w:ilvl w:val="0"/>
                <w:numId w:val="128"/>
              </w:numPr>
              <w:ind w:left="1440" w:hanging="425"/>
            </w:pPr>
            <w:r w:rsidRPr="00F4564E">
              <w:rPr>
                <w:rFonts w:hint="eastAsia"/>
              </w:rPr>
              <w:t>明定內政部之中央主管機關掌理項目。</w:t>
            </w:r>
          </w:p>
          <w:p w14:paraId="323615CD" w14:textId="77777777" w:rsidR="00426B21" w:rsidRPr="00F4564E" w:rsidRDefault="00426B21" w:rsidP="008E6441">
            <w:pPr>
              <w:pStyle w:val="20"/>
              <w:numPr>
                <w:ilvl w:val="0"/>
                <w:numId w:val="128"/>
              </w:numPr>
              <w:ind w:left="1440" w:hanging="425"/>
            </w:pPr>
            <w:r w:rsidRPr="00F4564E">
              <w:rPr>
                <w:rFonts w:hint="eastAsia"/>
              </w:rPr>
              <w:t>明定各目的主管機關監督事項。</w:t>
            </w:r>
          </w:p>
          <w:p w14:paraId="5FEF15DD" w14:textId="77777777" w:rsidR="00426B21" w:rsidRPr="00F4564E" w:rsidRDefault="00426B21" w:rsidP="008E6441">
            <w:pPr>
              <w:pStyle w:val="20"/>
              <w:numPr>
                <w:ilvl w:val="0"/>
                <w:numId w:val="128"/>
              </w:numPr>
              <w:ind w:left="1440" w:hanging="425"/>
            </w:pPr>
            <w:r w:rsidRPr="00F4564E">
              <w:rPr>
                <w:rFonts w:hint="eastAsia"/>
              </w:rPr>
              <w:t>授權直轄市及縣（市）主管機關成立專責單位，統籌各管理單位及使用道路空間設置設施機關（構）。</w:t>
            </w:r>
          </w:p>
        </w:tc>
        <w:tc>
          <w:tcPr>
            <w:tcW w:w="657" w:type="dxa"/>
            <w:vAlign w:val="center"/>
          </w:tcPr>
          <w:p w14:paraId="7226A88F"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501D57A8"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10B89C7B"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1557C2FF" w14:textId="77777777" w:rsidR="00426B21" w:rsidRPr="00F4564E" w:rsidRDefault="00426B21" w:rsidP="00914D97">
            <w:pPr>
              <w:jc w:val="center"/>
              <w:rPr>
                <w:rFonts w:ascii="Times New Roman" w:eastAsia="標楷體" w:hAnsi="Times New Roman" w:cs="Times New Roman"/>
              </w:rPr>
            </w:pPr>
          </w:p>
        </w:tc>
      </w:tr>
      <w:tr w:rsidR="00426B21" w:rsidRPr="00F4564E" w14:paraId="119C61C0" w14:textId="77777777" w:rsidTr="00914D97">
        <w:trPr>
          <w:trHeight w:val="58"/>
        </w:trPr>
        <w:tc>
          <w:tcPr>
            <w:tcW w:w="5665" w:type="dxa"/>
            <w:gridSpan w:val="5"/>
            <w:vAlign w:val="center"/>
          </w:tcPr>
          <w:p w14:paraId="59950E5B" w14:textId="77777777" w:rsidR="00426B21" w:rsidRPr="00F4564E" w:rsidRDefault="00426B21" w:rsidP="008E6441">
            <w:pPr>
              <w:pStyle w:val="20"/>
              <w:numPr>
                <w:ilvl w:val="0"/>
                <w:numId w:val="129"/>
              </w:numPr>
            </w:pPr>
            <w:r w:rsidRPr="00F4564E">
              <w:rPr>
                <w:rFonts w:hint="eastAsia"/>
                <w:szCs w:val="24"/>
              </w:rPr>
              <w:t>督促地方政府確實遵守中央規範。</w:t>
            </w:r>
          </w:p>
          <w:p w14:paraId="46549C30" w14:textId="77777777" w:rsidR="00426B21" w:rsidRPr="00F4564E" w:rsidRDefault="00426B21" w:rsidP="008E6441">
            <w:pPr>
              <w:pStyle w:val="20"/>
              <w:numPr>
                <w:ilvl w:val="0"/>
                <w:numId w:val="128"/>
              </w:numPr>
              <w:ind w:left="1440" w:hanging="425"/>
            </w:pPr>
            <w:r w:rsidRPr="00F4564E">
              <w:rPr>
                <w:rFonts w:hint="eastAsia"/>
              </w:rPr>
              <w:t>明定專區行人空間工程不符工程設計規範或造成阻塞之罰責。</w:t>
            </w:r>
            <w:r w:rsidRPr="00F4564E">
              <w:t xml:space="preserve"> </w:t>
            </w:r>
          </w:p>
          <w:p w14:paraId="36F8C331" w14:textId="77777777" w:rsidR="00426B21" w:rsidRPr="00F4564E" w:rsidRDefault="00426B21" w:rsidP="008E6441">
            <w:pPr>
              <w:pStyle w:val="20"/>
              <w:numPr>
                <w:ilvl w:val="0"/>
                <w:numId w:val="128"/>
              </w:numPr>
              <w:ind w:left="1440" w:hanging="425"/>
            </w:pPr>
            <w:r w:rsidRPr="00F4564E">
              <w:rPr>
                <w:rFonts w:hint="eastAsia"/>
              </w:rPr>
              <w:t>處分機關定為各級主管機關，授權內政部得以處罰直轄市、縣</w:t>
            </w:r>
            <w:r w:rsidRPr="00F4564E">
              <w:t>(</w:t>
            </w:r>
            <w:r w:rsidRPr="00F4564E">
              <w:rPr>
                <w:rFonts w:hint="eastAsia"/>
              </w:rPr>
              <w:t>市</w:t>
            </w:r>
            <w:r w:rsidRPr="00F4564E">
              <w:t>)</w:t>
            </w:r>
            <w:r w:rsidRPr="00F4564E">
              <w:rPr>
                <w:rFonts w:hint="eastAsia"/>
              </w:rPr>
              <w:t>級管理單位。</w:t>
            </w:r>
            <w:r w:rsidRPr="00F4564E">
              <w:t xml:space="preserve"> </w:t>
            </w:r>
          </w:p>
          <w:p w14:paraId="0064FBE8" w14:textId="77777777" w:rsidR="00426B21" w:rsidRPr="00F4564E" w:rsidRDefault="00426B21" w:rsidP="008E6441">
            <w:pPr>
              <w:pStyle w:val="20"/>
              <w:numPr>
                <w:ilvl w:val="0"/>
                <w:numId w:val="128"/>
              </w:numPr>
              <w:ind w:left="1440" w:hanging="425"/>
            </w:pPr>
            <w:r w:rsidRPr="00F4564E">
              <w:rPr>
                <w:rFonts w:hint="eastAsia"/>
              </w:rPr>
              <w:t>內政部向中央道路交通安全會報提出報告及評比獎懲建議。</w:t>
            </w:r>
          </w:p>
        </w:tc>
        <w:tc>
          <w:tcPr>
            <w:tcW w:w="657" w:type="dxa"/>
            <w:vAlign w:val="center"/>
          </w:tcPr>
          <w:p w14:paraId="3D20A33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823183B"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656552B8"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7B233B06" w14:textId="77777777" w:rsidR="00426B21" w:rsidRPr="00F4564E" w:rsidRDefault="00426B21" w:rsidP="00914D97">
            <w:pPr>
              <w:jc w:val="center"/>
              <w:rPr>
                <w:rFonts w:ascii="Times New Roman" w:eastAsia="標楷體" w:hAnsi="Times New Roman" w:cs="Times New Roman"/>
              </w:rPr>
            </w:pPr>
          </w:p>
        </w:tc>
      </w:tr>
      <w:tr w:rsidR="00426B21" w:rsidRPr="00F4564E" w14:paraId="2A5943B3" w14:textId="77777777" w:rsidTr="00914D97">
        <w:trPr>
          <w:trHeight w:val="912"/>
        </w:trPr>
        <w:tc>
          <w:tcPr>
            <w:tcW w:w="5665" w:type="dxa"/>
            <w:gridSpan w:val="5"/>
            <w:vAlign w:val="center"/>
          </w:tcPr>
          <w:p w14:paraId="375EACEF" w14:textId="77777777" w:rsidR="00426B21" w:rsidRPr="00F4564E" w:rsidRDefault="00426B21" w:rsidP="008E6441">
            <w:pPr>
              <w:pStyle w:val="a"/>
              <w:numPr>
                <w:ilvl w:val="0"/>
                <w:numId w:val="126"/>
              </w:numPr>
            </w:pPr>
            <w:r w:rsidRPr="00F4564E">
              <w:rPr>
                <w:rFonts w:hint="eastAsia"/>
              </w:rPr>
              <w:t>調和公路、市區道路相關技術規範及檢討道路交通標誌標線號誌設置規則</w:t>
            </w:r>
          </w:p>
          <w:p w14:paraId="461D30C7" w14:textId="77777777" w:rsidR="00426B21" w:rsidRPr="00F4564E" w:rsidRDefault="00426B21" w:rsidP="008E6441">
            <w:pPr>
              <w:pStyle w:val="20"/>
              <w:numPr>
                <w:ilvl w:val="0"/>
                <w:numId w:val="133"/>
              </w:numPr>
            </w:pPr>
            <w:r w:rsidRPr="00F4564E">
              <w:rPr>
                <w:rFonts w:hint="eastAsia"/>
              </w:rPr>
              <w:t>定時召開「</w:t>
            </w:r>
            <w:r w:rsidRPr="00F4564E">
              <w:rPr>
                <w:rFonts w:hint="eastAsia"/>
                <w:szCs w:val="24"/>
              </w:rPr>
              <w:t>公路</w:t>
            </w:r>
            <w:r w:rsidRPr="00F4564E">
              <w:rPr>
                <w:rFonts w:hint="eastAsia"/>
              </w:rPr>
              <w:t>道路設計相關技術標準檢討精進會議」，滾動檢討公路路線設計及交通工程等技術規範，期與市區道路設計相關規定密切扣合。</w:t>
            </w:r>
          </w:p>
          <w:p w14:paraId="68E527F8" w14:textId="77777777" w:rsidR="00426B21" w:rsidRPr="00F4564E" w:rsidRDefault="00426B21" w:rsidP="008E6441">
            <w:pPr>
              <w:pStyle w:val="20"/>
              <w:numPr>
                <w:ilvl w:val="0"/>
                <w:numId w:val="129"/>
              </w:numPr>
            </w:pPr>
            <w:r w:rsidRPr="00F4564E">
              <w:rPr>
                <w:rFonts w:hint="eastAsia"/>
              </w:rPr>
              <w:t>定時召開「道路交通標誌標線號誌設置規則檢討會議」，配合國家道路交通安全政策，滾動檢討道路交通標誌、標線、號誌之指示、警告、禁制規定</w:t>
            </w:r>
            <w:r w:rsidRPr="00F4564E">
              <w:rPr>
                <w:rFonts w:hint="eastAsia"/>
              </w:rPr>
              <w:t>(</w:t>
            </w:r>
            <w:r w:rsidRPr="00F4564E">
              <w:rPr>
                <w:rFonts w:hint="eastAsia"/>
              </w:rPr>
              <w:t>含圖例</w:t>
            </w:r>
            <w:r w:rsidRPr="00F4564E">
              <w:rPr>
                <w:rFonts w:hint="eastAsia"/>
              </w:rPr>
              <w:t>)</w:t>
            </w:r>
            <w:r w:rsidRPr="00F4564E">
              <w:rPr>
                <w:rFonts w:hint="eastAsia"/>
              </w:rPr>
              <w:t>。</w:t>
            </w:r>
          </w:p>
        </w:tc>
        <w:tc>
          <w:tcPr>
            <w:tcW w:w="657" w:type="dxa"/>
            <w:vAlign w:val="center"/>
          </w:tcPr>
          <w:p w14:paraId="3A3B4197"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0E50184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1C0D84D"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4E36E0C2"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32966449" w14:textId="77777777" w:rsidTr="00914D97">
        <w:tblPrEx>
          <w:tblCellMar>
            <w:left w:w="0" w:type="dxa"/>
          </w:tblCellMar>
        </w:tblPrEx>
        <w:trPr>
          <w:trHeight w:val="374"/>
        </w:trPr>
        <w:tc>
          <w:tcPr>
            <w:tcW w:w="1555" w:type="dxa"/>
            <w:shd w:val="clear" w:color="auto" w:fill="D9D9D9" w:themeFill="background1" w:themeFillShade="D9"/>
            <w:vAlign w:val="center"/>
          </w:tcPr>
          <w:p w14:paraId="3D86FFF8"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7F16B40B"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2505F9DE"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714F7477"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1033E9A0"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1FBDB15D" w14:textId="77777777" w:rsidTr="00914D97">
        <w:tblPrEx>
          <w:tblCellMar>
            <w:left w:w="0" w:type="dxa"/>
          </w:tblCellMar>
        </w:tblPrEx>
        <w:trPr>
          <w:trHeight w:val="374"/>
        </w:trPr>
        <w:tc>
          <w:tcPr>
            <w:tcW w:w="1555" w:type="dxa"/>
            <w:shd w:val="clear" w:color="auto" w:fill="D9D9D9" w:themeFill="background1" w:themeFillShade="D9"/>
            <w:vAlign w:val="center"/>
          </w:tcPr>
          <w:p w14:paraId="4E921118" w14:textId="77777777" w:rsidR="00426B21" w:rsidRPr="00F4564E" w:rsidRDefault="00426B21" w:rsidP="00914D97">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54A6B7FC" w14:textId="77777777" w:rsidR="00426B21" w:rsidRPr="00F4564E" w:rsidRDefault="00426B21" w:rsidP="008E6441">
            <w:pPr>
              <w:pStyle w:val="a1"/>
              <w:numPr>
                <w:ilvl w:val="0"/>
                <w:numId w:val="202"/>
              </w:numPr>
              <w:ind w:left="284" w:hanging="284"/>
            </w:pPr>
            <w:r w:rsidRPr="00F4564E">
              <w:t>完成「</w:t>
            </w:r>
            <w:r w:rsidRPr="00F4564E">
              <w:rPr>
                <w:rFonts w:hint="eastAsia"/>
              </w:rPr>
              <w:t>市區道路及附屬工程設計規範</w:t>
            </w:r>
            <w:r w:rsidRPr="00F4564E">
              <w:t>」修正編訂。</w:t>
            </w:r>
          </w:p>
          <w:p w14:paraId="1AED1877" w14:textId="77777777" w:rsidR="00426B21" w:rsidRPr="00F4564E" w:rsidRDefault="00426B21" w:rsidP="00914D97">
            <w:pPr>
              <w:pStyle w:val="a1"/>
              <w:ind w:left="284" w:hanging="284"/>
            </w:pPr>
            <w:r w:rsidRPr="00F4564E">
              <w:t>完成「</w:t>
            </w:r>
            <w:r w:rsidRPr="00F4564E">
              <w:rPr>
                <w:rFonts w:hint="eastAsia"/>
              </w:rPr>
              <w:t>行人交通安全設施條例</w:t>
            </w:r>
            <w:r w:rsidRPr="00F4564E">
              <w:t>」</w:t>
            </w:r>
            <w:r w:rsidRPr="00F4564E">
              <w:rPr>
                <w:rFonts w:hint="eastAsia"/>
              </w:rPr>
              <w:t>草案。</w:t>
            </w:r>
          </w:p>
          <w:p w14:paraId="14D03F83" w14:textId="77777777" w:rsidR="00426B21" w:rsidRPr="00F4564E" w:rsidRDefault="00426B21" w:rsidP="00914D97">
            <w:pPr>
              <w:pStyle w:val="a1"/>
              <w:ind w:left="284" w:hanging="284"/>
            </w:pPr>
            <w:r w:rsidRPr="00F4564E">
              <w:rPr>
                <w:rFonts w:hint="eastAsia"/>
              </w:rPr>
              <w:t>確立公路路線設計及交通工程等技術規範通檢方向及共識</w:t>
            </w:r>
            <w:r w:rsidRPr="00F4564E">
              <w:t>。</w:t>
            </w:r>
          </w:p>
          <w:p w14:paraId="1421337F" w14:textId="77777777" w:rsidR="00426B21" w:rsidRPr="00F4564E" w:rsidRDefault="00426B21" w:rsidP="00914D97">
            <w:pPr>
              <w:pStyle w:val="a1"/>
              <w:ind w:left="284" w:hanging="284"/>
            </w:pPr>
            <w:r w:rsidRPr="00F4564E">
              <w:rPr>
                <w:rFonts w:hint="eastAsia"/>
              </w:rPr>
              <w:t>「道路交通標誌標線號誌設置規則」優先檢討涉及人行環境之條文及研擬修正草案，並彙整民間團體、專家學者、各縣市政府之共識進行審議並發布。</w:t>
            </w:r>
          </w:p>
        </w:tc>
        <w:tc>
          <w:tcPr>
            <w:tcW w:w="1685" w:type="dxa"/>
            <w:gridSpan w:val="2"/>
          </w:tcPr>
          <w:p w14:paraId="58C15DBC" w14:textId="77777777" w:rsidR="00426B21" w:rsidRPr="00F4564E" w:rsidRDefault="00426B21" w:rsidP="008E6441">
            <w:pPr>
              <w:pStyle w:val="a1"/>
              <w:numPr>
                <w:ilvl w:val="0"/>
                <w:numId w:val="203"/>
              </w:numPr>
              <w:ind w:left="284" w:hanging="284"/>
            </w:pPr>
            <w:r w:rsidRPr="00F4564E">
              <w:rPr>
                <w:rFonts w:hint="eastAsia"/>
              </w:rPr>
              <w:t>公路局及高速公路局分就公路路線設計規範及交通工程規範進行通盤檢討</w:t>
            </w:r>
            <w:r w:rsidRPr="00F4564E">
              <w:t>。</w:t>
            </w:r>
          </w:p>
          <w:p w14:paraId="0D35E3E5" w14:textId="77777777" w:rsidR="00426B21" w:rsidRPr="00F4564E" w:rsidRDefault="00426B21" w:rsidP="00914D97">
            <w:pPr>
              <w:pStyle w:val="a1"/>
              <w:ind w:left="284" w:hanging="284"/>
            </w:pPr>
            <w:r w:rsidRPr="00F4564E">
              <w:rPr>
                <w:rFonts w:hint="eastAsia"/>
              </w:rPr>
              <w:t>「道路交通標誌標線號誌設置規則」優先檢討涉及人行環境之條文及研擬修正草案，並彙整民間團體、專家學者、各縣市政府之共識進行審議並發布。</w:t>
            </w:r>
          </w:p>
        </w:tc>
        <w:tc>
          <w:tcPr>
            <w:tcW w:w="1685" w:type="dxa"/>
            <w:gridSpan w:val="3"/>
          </w:tcPr>
          <w:p w14:paraId="67747F90" w14:textId="77777777" w:rsidR="00426B21" w:rsidRPr="00F4564E" w:rsidRDefault="00426B21" w:rsidP="008E6441">
            <w:pPr>
              <w:pStyle w:val="a1"/>
              <w:numPr>
                <w:ilvl w:val="0"/>
                <w:numId w:val="204"/>
              </w:numPr>
              <w:ind w:left="284" w:hanging="284"/>
            </w:pPr>
            <w:r w:rsidRPr="00F4564E">
              <w:rPr>
                <w:rFonts w:hint="eastAsia"/>
              </w:rPr>
              <w:t>公路局及高速公路局分就公路路線設計規範及交通工程規範研擬修正草案</w:t>
            </w:r>
            <w:r w:rsidRPr="00F4564E">
              <w:t>。</w:t>
            </w:r>
          </w:p>
          <w:p w14:paraId="7B4E9A11" w14:textId="77777777" w:rsidR="00426B21" w:rsidRPr="00F4564E" w:rsidRDefault="00426B21" w:rsidP="00914D97">
            <w:pPr>
              <w:pStyle w:val="a1"/>
              <w:ind w:left="284" w:hanging="284"/>
            </w:pPr>
            <w:r w:rsidRPr="00F4564E">
              <w:rPr>
                <w:rFonts w:hint="eastAsia"/>
              </w:rPr>
              <w:t>「道路交通標誌標線號誌設置規則」優先檢討涉及人行環境之條文及研擬修正草案，並彙整民間團體、專家學者、各縣市政府之共識進行審議並發布。</w:t>
            </w:r>
          </w:p>
        </w:tc>
        <w:tc>
          <w:tcPr>
            <w:tcW w:w="1686" w:type="dxa"/>
            <w:gridSpan w:val="3"/>
          </w:tcPr>
          <w:p w14:paraId="11796774" w14:textId="77777777" w:rsidR="00426B21" w:rsidRPr="00F4564E" w:rsidRDefault="00426B21" w:rsidP="008E6441">
            <w:pPr>
              <w:pStyle w:val="a1"/>
              <w:numPr>
                <w:ilvl w:val="0"/>
                <w:numId w:val="205"/>
              </w:numPr>
              <w:ind w:left="284" w:hanging="284"/>
            </w:pPr>
            <w:r w:rsidRPr="00F4564E">
              <w:rPr>
                <w:rFonts w:hint="eastAsia"/>
              </w:rPr>
              <w:t>交通部就公路路線設計規範及交通工程規範修正草案進行審議並頒布</w:t>
            </w:r>
            <w:r w:rsidRPr="00F4564E">
              <w:t>。</w:t>
            </w:r>
          </w:p>
          <w:p w14:paraId="7982888E" w14:textId="77777777" w:rsidR="00426B21" w:rsidRPr="00F4564E" w:rsidRDefault="00426B21" w:rsidP="00914D97">
            <w:pPr>
              <w:pStyle w:val="a1"/>
              <w:ind w:left="284" w:hanging="284"/>
            </w:pPr>
            <w:r w:rsidRPr="00F4564E">
              <w:rPr>
                <w:rFonts w:hint="eastAsia"/>
              </w:rPr>
              <w:t>「道路交通標誌標線號誌設置規則」優先檢討涉及人行環境之條文及研擬修正草案，並彙整民間團體、專家學者、各縣市政府之共識進行審議並發布。</w:t>
            </w:r>
          </w:p>
        </w:tc>
      </w:tr>
      <w:tr w:rsidR="00426B21" w:rsidRPr="00F4564E" w14:paraId="6EA53221" w14:textId="77777777" w:rsidTr="00914D97">
        <w:tblPrEx>
          <w:tblCellMar>
            <w:left w:w="0" w:type="dxa"/>
          </w:tblCellMar>
        </w:tblPrEx>
        <w:trPr>
          <w:trHeight w:val="374"/>
        </w:trPr>
        <w:tc>
          <w:tcPr>
            <w:tcW w:w="1555" w:type="dxa"/>
            <w:shd w:val="clear" w:color="auto" w:fill="D9D9D9" w:themeFill="background1" w:themeFillShade="D9"/>
            <w:vAlign w:val="center"/>
          </w:tcPr>
          <w:p w14:paraId="4B4A0757" w14:textId="77777777" w:rsidR="00426B21" w:rsidRPr="00F4564E" w:rsidRDefault="00426B21" w:rsidP="00914D97">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7208642D" w14:textId="77777777" w:rsidR="00426B21" w:rsidRPr="00F4564E" w:rsidRDefault="00426B21" w:rsidP="008E6441">
            <w:pPr>
              <w:pStyle w:val="a1"/>
              <w:numPr>
                <w:ilvl w:val="0"/>
                <w:numId w:val="130"/>
              </w:numPr>
              <w:ind w:left="284" w:hanging="284"/>
            </w:pPr>
            <w:r w:rsidRPr="00F4564E">
              <w:t>完成「</w:t>
            </w:r>
            <w:r w:rsidRPr="00F4564E">
              <w:rPr>
                <w:rFonts w:hint="eastAsia"/>
              </w:rPr>
              <w:t>市區道路及附屬工程設計規範</w:t>
            </w:r>
            <w:r w:rsidRPr="00F4564E">
              <w:t>」修正編訂。</w:t>
            </w:r>
          </w:p>
          <w:p w14:paraId="46F80ECE" w14:textId="77777777" w:rsidR="00426B21" w:rsidRPr="00F4564E" w:rsidRDefault="00426B21" w:rsidP="00914D97">
            <w:pPr>
              <w:pStyle w:val="a1"/>
              <w:ind w:left="284" w:hanging="284"/>
            </w:pPr>
            <w:r w:rsidRPr="00F4564E">
              <w:t>完成「</w:t>
            </w:r>
            <w:r w:rsidRPr="00F4564E">
              <w:rPr>
                <w:rFonts w:hint="eastAsia"/>
              </w:rPr>
              <w:t>行人交通安全設施條例</w:t>
            </w:r>
            <w:r w:rsidRPr="00F4564E">
              <w:t>」</w:t>
            </w:r>
            <w:r w:rsidRPr="00F4564E">
              <w:rPr>
                <w:rFonts w:hint="eastAsia"/>
              </w:rPr>
              <w:t>草案。</w:t>
            </w:r>
          </w:p>
          <w:p w14:paraId="355CC370" w14:textId="77777777" w:rsidR="00426B21" w:rsidRPr="00F4564E" w:rsidRDefault="00426B21" w:rsidP="00914D97">
            <w:pPr>
              <w:pStyle w:val="a1"/>
              <w:ind w:left="284" w:hanging="284"/>
            </w:pPr>
            <w:r w:rsidRPr="00F4564E">
              <w:rPr>
                <w:rFonts w:hint="eastAsia"/>
              </w:rPr>
              <w:t>完成「道路交通標誌標線號誌設置規則」涉及行人環境部分條文修正草案，送法規會審議並發布。</w:t>
            </w:r>
          </w:p>
        </w:tc>
        <w:tc>
          <w:tcPr>
            <w:tcW w:w="1685" w:type="dxa"/>
            <w:gridSpan w:val="2"/>
          </w:tcPr>
          <w:p w14:paraId="42C267EB" w14:textId="77777777" w:rsidR="00426B21" w:rsidRPr="00F4564E" w:rsidRDefault="00426B21" w:rsidP="008E6441">
            <w:pPr>
              <w:pStyle w:val="a1"/>
              <w:numPr>
                <w:ilvl w:val="0"/>
                <w:numId w:val="260"/>
              </w:numPr>
              <w:ind w:left="284" w:hanging="284"/>
            </w:pPr>
            <w:r w:rsidRPr="00F4564E">
              <w:t>完成「</w:t>
            </w:r>
            <w:r w:rsidRPr="00F4564E">
              <w:rPr>
                <w:rFonts w:hint="eastAsia"/>
              </w:rPr>
              <w:t>市區道路及附屬工程設計規範</w:t>
            </w:r>
            <w:r w:rsidRPr="00F4564E">
              <w:t>」修正編訂。</w:t>
            </w:r>
          </w:p>
          <w:p w14:paraId="3719801B" w14:textId="77777777" w:rsidR="00426B21" w:rsidRPr="00F4564E" w:rsidRDefault="00426B21" w:rsidP="008E6441">
            <w:pPr>
              <w:pStyle w:val="a1"/>
              <w:numPr>
                <w:ilvl w:val="0"/>
                <w:numId w:val="260"/>
              </w:numPr>
              <w:ind w:left="284" w:hanging="284"/>
            </w:pPr>
            <w:r w:rsidRPr="00F4564E">
              <w:rPr>
                <w:rFonts w:hint="eastAsia"/>
              </w:rPr>
              <w:t>完成「道路交通標誌標線號誌設置規則」涉及行人環境部分條文修正草案，送法規會審議並發布。</w:t>
            </w:r>
          </w:p>
        </w:tc>
        <w:tc>
          <w:tcPr>
            <w:tcW w:w="1685" w:type="dxa"/>
            <w:gridSpan w:val="3"/>
          </w:tcPr>
          <w:p w14:paraId="68546E90" w14:textId="77777777" w:rsidR="00426B21" w:rsidRPr="00F4564E" w:rsidRDefault="00426B21" w:rsidP="008E6441">
            <w:pPr>
              <w:pStyle w:val="a1"/>
              <w:numPr>
                <w:ilvl w:val="0"/>
                <w:numId w:val="258"/>
              </w:numPr>
              <w:ind w:left="284" w:hanging="284"/>
            </w:pPr>
            <w:r w:rsidRPr="00F4564E">
              <w:t>完成「</w:t>
            </w:r>
            <w:r w:rsidRPr="00F4564E">
              <w:rPr>
                <w:rFonts w:hint="eastAsia"/>
              </w:rPr>
              <w:t>市區道路及附屬工程設計規範</w:t>
            </w:r>
            <w:r w:rsidRPr="00F4564E">
              <w:t>」修正編訂。</w:t>
            </w:r>
          </w:p>
          <w:p w14:paraId="0A227397" w14:textId="77777777" w:rsidR="00426B21" w:rsidRPr="00F4564E" w:rsidRDefault="00426B21" w:rsidP="008E6441">
            <w:pPr>
              <w:pStyle w:val="a1"/>
              <w:numPr>
                <w:ilvl w:val="0"/>
                <w:numId w:val="258"/>
              </w:numPr>
              <w:ind w:left="284" w:hanging="284"/>
            </w:pPr>
            <w:r w:rsidRPr="00F4564E">
              <w:rPr>
                <w:rFonts w:hint="eastAsia"/>
              </w:rPr>
              <w:t>完成「道路交通標誌標線號誌設置規則」涉及行人環境部分條文修正草案，送法規會審議並發布。</w:t>
            </w:r>
          </w:p>
        </w:tc>
        <w:tc>
          <w:tcPr>
            <w:tcW w:w="1686" w:type="dxa"/>
            <w:gridSpan w:val="3"/>
          </w:tcPr>
          <w:p w14:paraId="66B92332" w14:textId="77777777" w:rsidR="00426B21" w:rsidRPr="00F4564E" w:rsidRDefault="00426B21" w:rsidP="008E6441">
            <w:pPr>
              <w:pStyle w:val="a1"/>
              <w:numPr>
                <w:ilvl w:val="0"/>
                <w:numId w:val="259"/>
              </w:numPr>
              <w:ind w:left="284" w:hanging="284"/>
            </w:pPr>
            <w:r w:rsidRPr="00F4564E">
              <w:rPr>
                <w:rFonts w:hint="eastAsia"/>
              </w:rPr>
              <w:t>完</w:t>
            </w:r>
            <w:r w:rsidRPr="00F4564E">
              <w:t>完成「</w:t>
            </w:r>
            <w:r w:rsidRPr="00F4564E">
              <w:rPr>
                <w:rFonts w:hint="eastAsia"/>
              </w:rPr>
              <w:t>市區道路及附屬工程設計規範</w:t>
            </w:r>
            <w:r w:rsidRPr="00F4564E">
              <w:t>」修正編訂。</w:t>
            </w:r>
          </w:p>
          <w:p w14:paraId="67882FF8" w14:textId="77777777" w:rsidR="00426B21" w:rsidRPr="00F4564E" w:rsidRDefault="00426B21" w:rsidP="008E6441">
            <w:pPr>
              <w:pStyle w:val="a1"/>
              <w:numPr>
                <w:ilvl w:val="0"/>
                <w:numId w:val="259"/>
              </w:numPr>
              <w:ind w:left="284" w:hanging="284"/>
            </w:pPr>
            <w:r w:rsidRPr="00F4564E">
              <w:rPr>
                <w:rFonts w:hint="eastAsia"/>
              </w:rPr>
              <w:t>成「道路交通標誌標線號誌設置規則」涉及行人環境部分條文修正草案，送法規會審議並發布。</w:t>
            </w:r>
          </w:p>
        </w:tc>
      </w:tr>
      <w:tr w:rsidR="00426B21" w:rsidRPr="00F4564E" w14:paraId="07CCC52D" w14:textId="77777777" w:rsidTr="00914D97">
        <w:trPr>
          <w:trHeight w:val="1549"/>
        </w:trPr>
        <w:tc>
          <w:tcPr>
            <w:tcW w:w="1555" w:type="dxa"/>
            <w:shd w:val="clear" w:color="auto" w:fill="D9D9D9" w:themeFill="background1" w:themeFillShade="D9"/>
          </w:tcPr>
          <w:p w14:paraId="5281118D"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3C8B27EA" w14:textId="77777777" w:rsidR="00426B21" w:rsidRPr="00F4564E" w:rsidRDefault="00426B21" w:rsidP="008E6441">
            <w:pPr>
              <w:pStyle w:val="a1"/>
              <w:numPr>
                <w:ilvl w:val="0"/>
                <w:numId w:val="131"/>
              </w:numPr>
              <w:ind w:left="284" w:hanging="284"/>
            </w:pPr>
            <w:r w:rsidRPr="00F4564E">
              <w:rPr>
                <w:rFonts w:hint="eastAsia"/>
              </w:rPr>
              <w:t>落實以人為本目標，建置專區改善無障礙用路環境，減少行人交通事故發生。</w:t>
            </w:r>
          </w:p>
          <w:p w14:paraId="4186FFBE" w14:textId="77777777" w:rsidR="00426B21" w:rsidRPr="00F4564E" w:rsidRDefault="00426B21" w:rsidP="00914D97">
            <w:pPr>
              <w:pStyle w:val="a1"/>
              <w:ind w:left="284" w:hanging="284"/>
            </w:pPr>
            <w:r w:rsidRPr="00F4564E">
              <w:rPr>
                <w:rFonts w:hint="eastAsia"/>
              </w:rPr>
              <w:t>直轄市及縣（市）政府訂定行人交通安全設施改善計畫，納入年度道路交通安全執行計畫並落實執行，逐步改善。</w:t>
            </w:r>
          </w:p>
          <w:p w14:paraId="730DFDA7" w14:textId="77777777" w:rsidR="00426B21" w:rsidRPr="00F4564E" w:rsidRDefault="00426B21" w:rsidP="00914D97">
            <w:pPr>
              <w:pStyle w:val="a1"/>
              <w:ind w:left="284" w:hanging="284"/>
            </w:pPr>
            <w:r w:rsidRPr="00F4564E">
              <w:rPr>
                <w:rFonts w:hint="eastAsia"/>
              </w:rPr>
              <w:t>內政部、直轄市政府分就主管機關權責，評鑑考核管理單位執行成效，並予獎懲。</w:t>
            </w:r>
          </w:p>
          <w:p w14:paraId="7AC8E381" w14:textId="77777777" w:rsidR="00426B21" w:rsidRPr="00F4564E" w:rsidRDefault="00426B21" w:rsidP="00914D97">
            <w:pPr>
              <w:pStyle w:val="a1"/>
              <w:ind w:left="284" w:hanging="284"/>
            </w:pPr>
            <w:r w:rsidRPr="00F4564E">
              <w:rPr>
                <w:rFonts w:hint="eastAsia"/>
              </w:rPr>
              <w:t>達成國內道路設計標準</w:t>
            </w:r>
            <w:r w:rsidRPr="00F4564E">
              <w:rPr>
                <w:rFonts w:hint="eastAsia"/>
              </w:rPr>
              <w:t>(</w:t>
            </w:r>
            <w:r w:rsidRPr="00F4564E">
              <w:rPr>
                <w:rFonts w:hint="eastAsia"/>
              </w:rPr>
              <w:t>含標誌、標線及號誌</w:t>
            </w:r>
            <w:r w:rsidRPr="00F4564E">
              <w:rPr>
                <w:rFonts w:hint="eastAsia"/>
              </w:rPr>
              <w:t>)</w:t>
            </w:r>
            <w:r w:rsidRPr="00F4564E">
              <w:rPr>
                <w:rFonts w:hint="eastAsia"/>
              </w:rPr>
              <w:t>一致性原則，以保障用路人安全通行權益，落實人本交通環境</w:t>
            </w:r>
            <w:r w:rsidRPr="00F4564E">
              <w:t>。</w:t>
            </w:r>
          </w:p>
        </w:tc>
      </w:tr>
      <w:tr w:rsidR="00426B21" w:rsidRPr="00F4564E" w14:paraId="7266FA99" w14:textId="77777777" w:rsidTr="00914D97">
        <w:tc>
          <w:tcPr>
            <w:tcW w:w="1555" w:type="dxa"/>
            <w:shd w:val="clear" w:color="auto" w:fill="D9D9D9" w:themeFill="background1" w:themeFillShade="D9"/>
          </w:tcPr>
          <w:p w14:paraId="55B505D2"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1CAD2527" w14:textId="77777777" w:rsidR="00426B21" w:rsidRPr="00F4564E" w:rsidRDefault="00426B21" w:rsidP="008E6441">
            <w:pPr>
              <w:pStyle w:val="a1"/>
              <w:numPr>
                <w:ilvl w:val="0"/>
                <w:numId w:val="132"/>
              </w:numPr>
              <w:ind w:left="284" w:hanging="284"/>
            </w:pPr>
            <w:r w:rsidRPr="00F4564E">
              <w:rPr>
                <w:rFonts w:hint="eastAsia"/>
              </w:rPr>
              <w:t>依據行政院</w:t>
            </w:r>
            <w:r w:rsidRPr="00F4564E">
              <w:rPr>
                <w:rFonts w:hint="eastAsia"/>
              </w:rPr>
              <w:t>112</w:t>
            </w:r>
            <w:r w:rsidRPr="00F4564E">
              <w:rPr>
                <w:rFonts w:hint="eastAsia"/>
              </w:rPr>
              <w:t>年</w:t>
            </w:r>
            <w:r w:rsidRPr="00F4564E">
              <w:rPr>
                <w:rFonts w:hint="eastAsia"/>
              </w:rPr>
              <w:t>8</w:t>
            </w:r>
            <w:r w:rsidRPr="00F4564E">
              <w:rPr>
                <w:rFonts w:hint="eastAsia"/>
              </w:rPr>
              <w:t>月</w:t>
            </w:r>
            <w:r w:rsidRPr="00F4564E">
              <w:rPr>
                <w:rFonts w:hint="eastAsia"/>
              </w:rPr>
              <w:t>17</w:t>
            </w:r>
            <w:r w:rsidRPr="00F4564E">
              <w:rPr>
                <w:rFonts w:hint="eastAsia"/>
              </w:rPr>
              <w:t>日第</w:t>
            </w:r>
            <w:r w:rsidRPr="00F4564E">
              <w:rPr>
                <w:rFonts w:hint="eastAsia"/>
              </w:rPr>
              <w:t>3867</w:t>
            </w:r>
            <w:r w:rsidRPr="00F4564E">
              <w:rPr>
                <w:rFonts w:hint="eastAsia"/>
              </w:rPr>
              <w:t>次會議審議「行人交通安全政策綱領（</w:t>
            </w:r>
            <w:r w:rsidRPr="00F4564E">
              <w:rPr>
                <w:rFonts w:hint="eastAsia"/>
              </w:rPr>
              <w:t>2023</w:t>
            </w:r>
            <w:r w:rsidRPr="00F4564E">
              <w:rPr>
                <w:rFonts w:hint="eastAsia"/>
              </w:rPr>
              <w:t>－</w:t>
            </w:r>
            <w:r w:rsidRPr="00F4564E">
              <w:rPr>
                <w:rFonts w:hint="eastAsia"/>
              </w:rPr>
              <w:t>2027</w:t>
            </w:r>
            <w:r w:rsidRPr="00F4564E">
              <w:rPr>
                <w:rFonts w:hint="eastAsia"/>
              </w:rPr>
              <w:t>）」院長指示辦理。</w:t>
            </w:r>
          </w:p>
          <w:p w14:paraId="3977172B" w14:textId="77777777" w:rsidR="00426B21" w:rsidRPr="00F4564E" w:rsidRDefault="00426B21" w:rsidP="008E6441">
            <w:pPr>
              <w:pStyle w:val="a1"/>
              <w:numPr>
                <w:ilvl w:val="0"/>
                <w:numId w:val="16"/>
              </w:numPr>
              <w:ind w:left="284" w:hanging="284"/>
            </w:pPr>
            <w:r w:rsidRPr="00F4564E">
              <w:rPr>
                <w:rFonts w:hint="eastAsia"/>
              </w:rPr>
              <w:t>依據道路交通安全基本法草案第</w:t>
            </w:r>
            <w:r w:rsidRPr="00F4564E">
              <w:rPr>
                <w:rFonts w:hint="eastAsia"/>
              </w:rPr>
              <w:t>3</w:t>
            </w:r>
            <w:r w:rsidRPr="00F4564E">
              <w:rPr>
                <w:rFonts w:hint="eastAsia"/>
              </w:rPr>
              <w:t>條，本條例為該基本法之作用法。</w:t>
            </w:r>
          </w:p>
          <w:p w14:paraId="28C0A9D5" w14:textId="77777777" w:rsidR="00426B21" w:rsidRPr="00F4564E" w:rsidRDefault="00426B21" w:rsidP="008E6441">
            <w:pPr>
              <w:pStyle w:val="a1"/>
              <w:numPr>
                <w:ilvl w:val="0"/>
                <w:numId w:val="16"/>
              </w:numPr>
              <w:ind w:left="284" w:hanging="284"/>
            </w:pPr>
            <w:r w:rsidRPr="00F4564E">
              <w:rPr>
                <w:rFonts w:hint="eastAsia"/>
              </w:rPr>
              <w:t>落實道路交通安全基本法第</w:t>
            </w:r>
            <w:r w:rsidRPr="00F4564E">
              <w:rPr>
                <w:rFonts w:hint="eastAsia"/>
              </w:rPr>
              <w:t>4</w:t>
            </w:r>
            <w:r w:rsidRPr="00F4564E">
              <w:rPr>
                <w:rFonts w:hint="eastAsia"/>
              </w:rPr>
              <w:t>條及第</w:t>
            </w:r>
            <w:r w:rsidRPr="00F4564E">
              <w:rPr>
                <w:rFonts w:hint="eastAsia"/>
              </w:rPr>
              <w:t>18</w:t>
            </w:r>
            <w:r w:rsidRPr="00F4564E">
              <w:rPr>
                <w:rFonts w:hint="eastAsia"/>
              </w:rPr>
              <w:t>條規定，規定各級政府應依國家道路交通安全綱要計畫及道路交通安全推動計畫，訂定年度道路交通安全執行計畫。</w:t>
            </w:r>
          </w:p>
          <w:p w14:paraId="024028B9" w14:textId="77777777" w:rsidR="00426B21" w:rsidRPr="00F4564E" w:rsidRDefault="00426B21" w:rsidP="008E6441">
            <w:pPr>
              <w:pStyle w:val="a1"/>
              <w:numPr>
                <w:ilvl w:val="0"/>
                <w:numId w:val="16"/>
              </w:numPr>
              <w:ind w:left="284" w:hanging="284"/>
            </w:pPr>
            <w:r w:rsidRPr="00F4564E">
              <w:rPr>
                <w:rFonts w:hint="eastAsia"/>
              </w:rPr>
              <w:t>「行人交通安全政策綱領」工程面向</w:t>
            </w:r>
            <w:r w:rsidRPr="00F4564E">
              <w:rPr>
                <w:rFonts w:hint="eastAsia"/>
              </w:rPr>
              <w:t>9</w:t>
            </w:r>
            <w:r w:rsidRPr="00F4564E">
              <w:rPr>
                <w:rFonts w:hint="eastAsia"/>
              </w:rPr>
              <w:t>項行動方案之「建構完善人行道設計法規」</w:t>
            </w:r>
          </w:p>
        </w:tc>
      </w:tr>
    </w:tbl>
    <w:p w14:paraId="30C471C2" w14:textId="0CEF1832" w:rsidR="00426B21" w:rsidRPr="00F4564E" w:rsidRDefault="00426B21" w:rsidP="0089410D">
      <w:pPr>
        <w:pStyle w:val="15"/>
        <w:ind w:left="480"/>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7A095B" w:rsidRPr="00F4564E" w14:paraId="253D510D" w14:textId="77777777" w:rsidTr="00914D97">
        <w:tc>
          <w:tcPr>
            <w:tcW w:w="1555" w:type="dxa"/>
            <w:shd w:val="clear" w:color="auto" w:fill="D9D9D9" w:themeFill="background1" w:themeFillShade="D9"/>
          </w:tcPr>
          <w:p w14:paraId="299AD6D0"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342FB4F1" w14:textId="7C01A735" w:rsidR="007A095B" w:rsidRPr="00F4564E" w:rsidRDefault="007A095B" w:rsidP="00914D97">
            <w:pPr>
              <w:pStyle w:val="aff2"/>
            </w:pPr>
            <w:r w:rsidRPr="00F4564E">
              <w:rPr>
                <w:kern w:val="0"/>
              </w:rPr>
              <w:t>2-1</w:t>
            </w:r>
            <w:r w:rsidRPr="00F4564E">
              <w:rPr>
                <w:kern w:val="0"/>
              </w:rPr>
              <w:t>扎根高級中等以下學校</w:t>
            </w:r>
            <w:r w:rsidR="00220565" w:rsidRPr="00F4564E">
              <w:rPr>
                <w:rFonts w:hint="eastAsia"/>
                <w:kern w:val="0"/>
              </w:rPr>
              <w:t>及幼兒園</w:t>
            </w:r>
            <w:r w:rsidRPr="00F4564E">
              <w:rPr>
                <w:kern w:val="0"/>
              </w:rPr>
              <w:t>交通安全教育</w:t>
            </w:r>
            <w:r w:rsidRPr="00F4564E">
              <w:rPr>
                <w:rFonts w:hint="eastAsia"/>
                <w:kern w:val="0"/>
              </w:rPr>
              <w:t>計畫</w:t>
            </w:r>
            <w:r w:rsidRPr="00F4564E">
              <w:rPr>
                <w:kern w:val="0"/>
              </w:rPr>
              <w:t>(</w:t>
            </w:r>
            <w:r w:rsidRPr="00F4564E">
              <w:rPr>
                <w:kern w:val="0"/>
              </w:rPr>
              <w:t>提案：教育部</w:t>
            </w:r>
            <w:r w:rsidR="00F20798" w:rsidRPr="00F4564E">
              <w:rPr>
                <w:rFonts w:hint="eastAsia"/>
                <w:kern w:val="0"/>
              </w:rPr>
              <w:t>國民及學前教育署</w:t>
            </w:r>
            <w:r w:rsidRPr="00F4564E">
              <w:rPr>
                <w:kern w:val="0"/>
              </w:rPr>
              <w:t>)</w:t>
            </w:r>
          </w:p>
        </w:tc>
      </w:tr>
      <w:tr w:rsidR="007A095B" w:rsidRPr="00F4564E" w14:paraId="611EEF7E" w14:textId="77777777" w:rsidTr="00914D97">
        <w:tc>
          <w:tcPr>
            <w:tcW w:w="1555" w:type="dxa"/>
            <w:shd w:val="clear" w:color="auto" w:fill="D9D9D9" w:themeFill="background1" w:themeFillShade="D9"/>
          </w:tcPr>
          <w:p w14:paraId="3C5B2ED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11210D7B" w14:textId="77777777" w:rsidR="007A095B" w:rsidRPr="00F4564E" w:rsidRDefault="007A095B" w:rsidP="00914D97">
            <w:pPr>
              <w:pStyle w:val="aff2"/>
            </w:pPr>
            <w:r w:rsidRPr="00F4564E">
              <w:rPr>
                <w:rFonts w:hint="eastAsia"/>
              </w:rPr>
              <w:t>教育部</w:t>
            </w:r>
            <w:r w:rsidRPr="00F4564E">
              <w:rPr>
                <w:rFonts w:hint="eastAsia"/>
              </w:rPr>
              <w:t>(</w:t>
            </w:r>
            <w:r w:rsidRPr="00F4564E">
              <w:rPr>
                <w:rFonts w:hint="eastAsia"/>
              </w:rPr>
              <w:t>國民及學前教育署</w:t>
            </w:r>
            <w:r w:rsidRPr="00F4564E">
              <w:rPr>
                <w:rFonts w:hint="eastAsia"/>
              </w:rPr>
              <w:t>)</w:t>
            </w:r>
          </w:p>
        </w:tc>
        <w:tc>
          <w:tcPr>
            <w:tcW w:w="1244" w:type="dxa"/>
            <w:shd w:val="clear" w:color="auto" w:fill="D9D9D9" w:themeFill="background1" w:themeFillShade="D9"/>
          </w:tcPr>
          <w:p w14:paraId="3C0EE89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22FD0E6B" w14:textId="77777777" w:rsidR="007A095B" w:rsidRPr="00F4564E" w:rsidRDefault="007A095B" w:rsidP="00914D97">
            <w:pPr>
              <w:pStyle w:val="aff2"/>
              <w:rPr>
                <w:kern w:val="0"/>
              </w:rPr>
            </w:pPr>
            <w:r w:rsidRPr="00F4564E">
              <w:rPr>
                <w:rFonts w:hint="eastAsia"/>
                <w:kern w:val="0"/>
              </w:rPr>
              <w:t>教育部</w:t>
            </w:r>
            <w:r w:rsidRPr="00F4564E">
              <w:rPr>
                <w:rFonts w:hint="eastAsia"/>
                <w:kern w:val="0"/>
              </w:rPr>
              <w:t>(</w:t>
            </w:r>
            <w:r w:rsidRPr="00F4564E">
              <w:rPr>
                <w:rFonts w:hint="eastAsia"/>
                <w:kern w:val="0"/>
              </w:rPr>
              <w:t>國民及學前教育署、終身教育司</w:t>
            </w:r>
            <w:r w:rsidRPr="00F4564E">
              <w:rPr>
                <w:rFonts w:hint="eastAsia"/>
                <w:kern w:val="0"/>
              </w:rPr>
              <w:t>)</w:t>
            </w:r>
            <w:r w:rsidRPr="00F4564E">
              <w:rPr>
                <w:rFonts w:hint="eastAsia"/>
                <w:kern w:val="0"/>
              </w:rPr>
              <w:t>、地方政府</w:t>
            </w:r>
          </w:p>
        </w:tc>
      </w:tr>
      <w:tr w:rsidR="007A095B" w:rsidRPr="00F4564E" w14:paraId="5E6DBE5D" w14:textId="77777777" w:rsidTr="00914D97">
        <w:tc>
          <w:tcPr>
            <w:tcW w:w="1555" w:type="dxa"/>
            <w:shd w:val="clear" w:color="auto" w:fill="D9D9D9" w:themeFill="background1" w:themeFillShade="D9"/>
          </w:tcPr>
          <w:p w14:paraId="7AD69FB1"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16B95139" w14:textId="77777777" w:rsidR="007A095B" w:rsidRPr="00F4564E" w:rsidRDefault="007A095B" w:rsidP="00914D97">
            <w:pPr>
              <w:pStyle w:val="aff2"/>
            </w:pPr>
            <w:r w:rsidRPr="00F4564E">
              <w:rPr>
                <w:kern w:val="0"/>
              </w:rPr>
              <w:t>教育部王浩然、李威慶、鄭佳榮、</w:t>
            </w:r>
            <w:r w:rsidRPr="00F4564E">
              <w:rPr>
                <w:rFonts w:hint="eastAsia"/>
                <w:kern w:val="0"/>
              </w:rPr>
              <w:t>李熙媛、</w:t>
            </w:r>
            <w:r w:rsidRPr="00F4564E">
              <w:rPr>
                <w:kern w:val="0"/>
              </w:rPr>
              <w:t>余雅庭</w:t>
            </w:r>
          </w:p>
        </w:tc>
      </w:tr>
      <w:tr w:rsidR="007A095B" w:rsidRPr="00F4564E" w14:paraId="6999A077" w14:textId="77777777" w:rsidTr="00914D97">
        <w:tc>
          <w:tcPr>
            <w:tcW w:w="1555" w:type="dxa"/>
            <w:shd w:val="clear" w:color="auto" w:fill="D9D9D9" w:themeFill="background1" w:themeFillShade="D9"/>
          </w:tcPr>
          <w:p w14:paraId="332CDAA4"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電話：</w:t>
            </w:r>
          </w:p>
        </w:tc>
        <w:tc>
          <w:tcPr>
            <w:tcW w:w="2126" w:type="dxa"/>
            <w:gridSpan w:val="2"/>
          </w:tcPr>
          <w:p w14:paraId="5ACC8BC9"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(02)7736-7498</w:t>
            </w:r>
          </w:p>
          <w:p w14:paraId="741B7F6C"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(04)3706-1164</w:t>
            </w:r>
          </w:p>
          <w:p w14:paraId="5DF45788"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(04)3706-1346</w:t>
            </w:r>
          </w:p>
          <w:p w14:paraId="01CEDBA5" w14:textId="77777777" w:rsidR="007A095B" w:rsidRPr="00F4564E" w:rsidRDefault="007A095B" w:rsidP="00914D97">
            <w:pPr>
              <w:rPr>
                <w:rFonts w:ascii="Times New Roman" w:eastAsia="標楷體" w:hAnsi="Times New Roman" w:cs="Times New Roman"/>
              </w:rPr>
            </w:pPr>
            <w:r w:rsidRPr="00F4564E">
              <w:rPr>
                <w:kern w:val="0"/>
              </w:rPr>
              <w:t>(02)7736-56</w:t>
            </w:r>
            <w:r w:rsidRPr="00F4564E">
              <w:rPr>
                <w:rFonts w:ascii="Times New Roman" w:eastAsia="標楷體" w:hAnsi="Times New Roman" w:cs="Times New Roman"/>
              </w:rPr>
              <w:t>75</w:t>
            </w:r>
          </w:p>
          <w:p w14:paraId="77CCF73E" w14:textId="77777777" w:rsidR="007A095B" w:rsidRPr="00F4564E" w:rsidRDefault="007A095B" w:rsidP="00914D97">
            <w:r w:rsidRPr="00F4564E">
              <w:rPr>
                <w:rFonts w:ascii="Times New Roman" w:eastAsia="標楷體" w:hAnsi="Times New Roman" w:cs="Times New Roman"/>
              </w:rPr>
              <w:t>(02)7736-7461</w:t>
            </w:r>
          </w:p>
        </w:tc>
        <w:tc>
          <w:tcPr>
            <w:tcW w:w="1244" w:type="dxa"/>
            <w:shd w:val="clear" w:color="auto" w:fill="D9D9D9" w:themeFill="background1" w:themeFillShade="D9"/>
          </w:tcPr>
          <w:p w14:paraId="0D360F7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71" w:type="dxa"/>
            <w:gridSpan w:val="6"/>
          </w:tcPr>
          <w:p w14:paraId="6DFC486E" w14:textId="77777777" w:rsidR="007A095B" w:rsidRPr="00F4564E" w:rsidRDefault="00000000" w:rsidP="00914D97">
            <w:pPr>
              <w:rPr>
                <w:rFonts w:ascii="Times New Roman" w:eastAsia="標楷體" w:hAnsi="Times New Roman" w:cs="Times New Roman"/>
              </w:rPr>
            </w:pPr>
            <w:hyperlink r:id="rId54" w:history="1">
              <w:r w:rsidR="007A095B" w:rsidRPr="00F4564E">
                <w:rPr>
                  <w:rStyle w:val="aff7"/>
                  <w:rFonts w:ascii="Times New Roman" w:eastAsia="標楷體" w:hAnsi="Times New Roman" w:cs="Times New Roman"/>
                  <w:color w:val="auto"/>
                  <w:u w:val="none"/>
                </w:rPr>
                <w:t>e-j214@mail.k12ea.gov.tw</w:t>
              </w:r>
            </w:hyperlink>
          </w:p>
          <w:p w14:paraId="02739C00" w14:textId="77777777" w:rsidR="007A095B" w:rsidRPr="00F4564E" w:rsidRDefault="00000000" w:rsidP="00914D97">
            <w:pPr>
              <w:rPr>
                <w:rStyle w:val="aff7"/>
                <w:rFonts w:ascii="Times New Roman" w:eastAsia="標楷體" w:hAnsi="Times New Roman" w:cs="Times New Roman"/>
                <w:color w:val="auto"/>
                <w:u w:val="none"/>
              </w:rPr>
            </w:pPr>
            <w:hyperlink r:id="rId55" w:history="1">
              <w:r w:rsidR="007A095B" w:rsidRPr="00F4564E">
                <w:rPr>
                  <w:rStyle w:val="aff7"/>
                  <w:rFonts w:ascii="Times New Roman" w:eastAsia="標楷體" w:hAnsi="Times New Roman" w:cs="Times New Roman"/>
                  <w:color w:val="auto"/>
                  <w:kern w:val="0"/>
                  <w:u w:val="none"/>
                </w:rPr>
                <w:t>e-22bc</w:t>
              </w:r>
              <w:r w:rsidR="007A095B" w:rsidRPr="00F4564E">
                <w:rPr>
                  <w:rStyle w:val="aff7"/>
                  <w:rFonts w:ascii="Times New Roman" w:eastAsia="標楷體" w:hAnsi="Times New Roman" w:cs="Times New Roman"/>
                  <w:color w:val="auto"/>
                  <w:u w:val="none"/>
                </w:rPr>
                <w:t xml:space="preserve"> @mail.k12ea.gov.tw</w:t>
              </w:r>
            </w:hyperlink>
          </w:p>
          <w:p w14:paraId="28345F2E" w14:textId="77777777" w:rsidR="007A095B" w:rsidRPr="00F4564E" w:rsidRDefault="00000000" w:rsidP="00914D97">
            <w:pPr>
              <w:rPr>
                <w:rStyle w:val="aff7"/>
                <w:rFonts w:ascii="Times New Roman" w:eastAsia="標楷體" w:hAnsi="Times New Roman" w:cs="Times New Roman"/>
                <w:color w:val="auto"/>
                <w:u w:val="none"/>
              </w:rPr>
            </w:pPr>
            <w:hyperlink r:id="rId56" w:history="1">
              <w:r w:rsidR="007A095B" w:rsidRPr="00F4564E">
                <w:rPr>
                  <w:rStyle w:val="aff7"/>
                  <w:rFonts w:ascii="Times New Roman" w:eastAsia="標楷體" w:hAnsi="Times New Roman" w:cs="Times New Roman"/>
                  <w:color w:val="auto"/>
                  <w:kern w:val="0"/>
                  <w:u w:val="none"/>
                </w:rPr>
                <w:t>e-3268</w:t>
              </w:r>
              <w:r w:rsidR="007A095B" w:rsidRPr="00F4564E">
                <w:rPr>
                  <w:rStyle w:val="aff7"/>
                  <w:rFonts w:ascii="Times New Roman" w:eastAsia="標楷體" w:hAnsi="Times New Roman" w:cs="Times New Roman"/>
                  <w:color w:val="auto"/>
                  <w:u w:val="none"/>
                </w:rPr>
                <w:t xml:space="preserve"> @mail.k12ea.gov.tw</w:t>
              </w:r>
            </w:hyperlink>
          </w:p>
          <w:p w14:paraId="7C341D82" w14:textId="77777777" w:rsidR="007A095B" w:rsidRPr="00F4564E" w:rsidRDefault="00000000" w:rsidP="00914D97">
            <w:pPr>
              <w:pStyle w:val="aff2"/>
              <w:rPr>
                <w:rStyle w:val="aff7"/>
                <w:color w:val="auto"/>
                <w:kern w:val="0"/>
                <w:u w:val="none"/>
              </w:rPr>
            </w:pPr>
            <w:hyperlink r:id="rId57" w:history="1">
              <w:r w:rsidR="007A095B" w:rsidRPr="00F4564E">
                <w:rPr>
                  <w:rStyle w:val="aff7"/>
                  <w:color w:val="auto"/>
                  <w:kern w:val="0"/>
                  <w:u w:val="none"/>
                </w:rPr>
                <w:t>hsiyuan@mail.moe.gov.tw</w:t>
              </w:r>
            </w:hyperlink>
          </w:p>
          <w:p w14:paraId="765D051A" w14:textId="77777777" w:rsidR="007A095B" w:rsidRPr="00F4564E" w:rsidRDefault="00000000" w:rsidP="00914D97">
            <w:pPr>
              <w:pStyle w:val="aff2"/>
            </w:pPr>
            <w:hyperlink r:id="rId58" w:history="1">
              <w:r w:rsidR="007A095B" w:rsidRPr="00F4564E">
                <w:rPr>
                  <w:rStyle w:val="aff7"/>
                  <w:color w:val="auto"/>
                  <w:kern w:val="0"/>
                  <w:u w:val="none"/>
                </w:rPr>
                <w:t>e-j365 @mail.k12ea.gov.tw</w:t>
              </w:r>
            </w:hyperlink>
          </w:p>
        </w:tc>
      </w:tr>
      <w:tr w:rsidR="007A095B" w:rsidRPr="00F4564E" w14:paraId="70798CCE" w14:textId="77777777" w:rsidTr="00914D97">
        <w:tc>
          <w:tcPr>
            <w:tcW w:w="1555" w:type="dxa"/>
            <w:tcBorders>
              <w:bottom w:val="single" w:sz="4" w:space="0" w:color="auto"/>
            </w:tcBorders>
            <w:shd w:val="clear" w:color="auto" w:fill="D9D9D9" w:themeFill="background1" w:themeFillShade="D9"/>
          </w:tcPr>
          <w:p w14:paraId="45ADF655"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1E036FC0" w14:textId="128A0DDA" w:rsidR="007A095B" w:rsidRPr="00F4564E" w:rsidRDefault="007A095B" w:rsidP="007A095B">
            <w:pPr>
              <w:rPr>
                <w:rFonts w:ascii="Times New Roman" w:eastAsia="標楷體" w:hAnsi="Times New Roman" w:cs="Times New Roman"/>
              </w:rPr>
            </w:pPr>
            <w:r w:rsidRPr="00F4564E">
              <w:rPr>
                <w:rFonts w:ascii="Times New Roman" w:eastAsia="標楷體" w:hAnsi="Times New Roman" w:cs="Times New Roman"/>
              </w:rPr>
              <w:t>每年</w:t>
            </w:r>
            <w:r w:rsidRPr="00F4564E">
              <w:rPr>
                <w:rFonts w:ascii="Times New Roman" w:eastAsia="標楷體" w:hAnsi="Times New Roman" w:cs="Times New Roman" w:hint="eastAsia"/>
              </w:rPr>
              <w:t>度</w:t>
            </w:r>
            <w:r w:rsidRPr="00F4564E">
              <w:rPr>
                <w:rFonts w:ascii="Times New Roman" w:eastAsia="標楷體" w:hAnsi="Times New Roman" w:cs="Times New Roman"/>
              </w:rPr>
              <w:t>2,900</w:t>
            </w:r>
            <w:r w:rsidRPr="00F4564E">
              <w:rPr>
                <w:rFonts w:ascii="Times New Roman" w:eastAsia="標楷體" w:hAnsi="Times New Roman" w:cs="Times New Roman"/>
              </w:rPr>
              <w:t>萬元</w:t>
            </w:r>
          </w:p>
        </w:tc>
        <w:tc>
          <w:tcPr>
            <w:tcW w:w="1244" w:type="dxa"/>
            <w:shd w:val="clear" w:color="auto" w:fill="D9D9D9" w:themeFill="background1" w:themeFillShade="D9"/>
          </w:tcPr>
          <w:p w14:paraId="04E2D3A6"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432EAB97" w14:textId="55420ED4" w:rsidR="007A095B" w:rsidRPr="00F4564E" w:rsidRDefault="007A095B" w:rsidP="007A095B">
            <w:pPr>
              <w:pStyle w:val="aff2"/>
            </w:pPr>
            <w:r w:rsidRPr="00F4564E">
              <w:t>教育部國民及學前教育署</w:t>
            </w:r>
            <w:r w:rsidRPr="00F4564E">
              <w:rPr>
                <w:rFonts w:hint="eastAsia"/>
              </w:rPr>
              <w:t>公務預算</w:t>
            </w:r>
          </w:p>
        </w:tc>
      </w:tr>
      <w:tr w:rsidR="007A095B" w:rsidRPr="00F4564E" w14:paraId="5256D61A" w14:textId="77777777" w:rsidTr="00914D97">
        <w:trPr>
          <w:trHeight w:val="1135"/>
        </w:trPr>
        <w:tc>
          <w:tcPr>
            <w:tcW w:w="1555" w:type="dxa"/>
            <w:tcBorders>
              <w:bottom w:val="single" w:sz="4" w:space="0" w:color="auto"/>
            </w:tcBorders>
            <w:shd w:val="clear" w:color="auto" w:fill="D9D9D9" w:themeFill="background1" w:themeFillShade="D9"/>
          </w:tcPr>
          <w:p w14:paraId="021BA996"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7A457E96" w14:textId="77777777" w:rsidR="007A095B" w:rsidRPr="00F4564E" w:rsidRDefault="007A095B" w:rsidP="008E6441">
            <w:pPr>
              <w:pStyle w:val="a1"/>
              <w:numPr>
                <w:ilvl w:val="0"/>
                <w:numId w:val="43"/>
              </w:numPr>
              <w:ind w:left="482" w:hanging="482"/>
            </w:pPr>
            <w:r w:rsidRPr="00F4564E">
              <w:t>引導教科書編寫適齡適性交通安全內容，俾利高中以下學校之每校每生於部定課程實施交通安全教育。</w:t>
            </w:r>
          </w:p>
          <w:p w14:paraId="571628F2" w14:textId="77777777" w:rsidR="007A095B" w:rsidRPr="00F4564E" w:rsidRDefault="007A095B" w:rsidP="008E6441">
            <w:pPr>
              <w:pStyle w:val="a1"/>
              <w:numPr>
                <w:ilvl w:val="0"/>
                <w:numId w:val="43"/>
              </w:numPr>
              <w:ind w:left="482" w:hanging="482"/>
            </w:pPr>
            <w:r w:rsidRPr="00F4564E">
              <w:t>結合校訂課程，引導及鼓勵學校因地制宜規劃交通安全教育課程，並於彈性學習課程實施交通安全教育。</w:t>
            </w:r>
          </w:p>
          <w:p w14:paraId="082D9E6A" w14:textId="77777777" w:rsidR="007A095B" w:rsidRPr="00F4564E" w:rsidRDefault="007A095B" w:rsidP="008E6441">
            <w:pPr>
              <w:pStyle w:val="a1"/>
              <w:numPr>
                <w:ilvl w:val="0"/>
                <w:numId w:val="43"/>
              </w:numPr>
              <w:ind w:left="482" w:hanging="482"/>
            </w:pPr>
            <w:r w:rsidRPr="00F4564E">
              <w:t>辦理交通安全教育教師增能研習，提升中小學教師教學知能。</w:t>
            </w:r>
          </w:p>
          <w:p w14:paraId="5922FB75" w14:textId="77777777" w:rsidR="007A095B" w:rsidRPr="00F4564E" w:rsidRDefault="007A095B" w:rsidP="008E6441">
            <w:pPr>
              <w:pStyle w:val="a1"/>
              <w:numPr>
                <w:ilvl w:val="0"/>
                <w:numId w:val="43"/>
              </w:numPr>
              <w:ind w:left="482" w:hanging="482"/>
            </w:pPr>
            <w:r w:rsidRPr="00F4564E">
              <w:t>製作交通安全數位學習課程，鼓勵教師線上自主學習。</w:t>
            </w:r>
          </w:p>
          <w:p w14:paraId="2E15A520" w14:textId="77777777" w:rsidR="007A095B" w:rsidRPr="00F4564E" w:rsidRDefault="007A095B" w:rsidP="008E6441">
            <w:pPr>
              <w:pStyle w:val="a1"/>
              <w:numPr>
                <w:ilvl w:val="0"/>
                <w:numId w:val="43"/>
              </w:numPr>
              <w:ind w:left="482" w:hanging="482"/>
            </w:pPr>
            <w:r w:rsidRPr="00F4564E">
              <w:t>研發多元的交通安全學生學習資源，充實學生交通安全學習環境，提升課程實施專業性。</w:t>
            </w:r>
          </w:p>
          <w:p w14:paraId="0F6C8C80" w14:textId="77777777" w:rsidR="007A095B" w:rsidRPr="00F4564E" w:rsidRDefault="007A095B" w:rsidP="008E6441">
            <w:pPr>
              <w:pStyle w:val="a1"/>
              <w:numPr>
                <w:ilvl w:val="0"/>
                <w:numId w:val="43"/>
              </w:numPr>
              <w:ind w:left="482" w:hanging="482"/>
            </w:pPr>
            <w:r w:rsidRPr="00F4564E">
              <w:t>自幼兒園階段落實安全教育，提升教保服務人員安全教育知能，並建立幼兒正確的觀念及安全的行為。</w:t>
            </w:r>
          </w:p>
        </w:tc>
      </w:tr>
      <w:tr w:rsidR="007A095B" w:rsidRPr="00F4564E" w14:paraId="295522C7" w14:textId="77777777" w:rsidTr="00914D97">
        <w:trPr>
          <w:trHeight w:val="374"/>
        </w:trPr>
        <w:tc>
          <w:tcPr>
            <w:tcW w:w="5665" w:type="dxa"/>
            <w:gridSpan w:val="5"/>
            <w:vMerge w:val="restart"/>
            <w:shd w:val="clear" w:color="auto" w:fill="D9D9D9" w:themeFill="background1" w:themeFillShade="D9"/>
            <w:vAlign w:val="center"/>
          </w:tcPr>
          <w:p w14:paraId="686087D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5A4878F5"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7A095B" w:rsidRPr="00F4564E" w14:paraId="3B440297" w14:textId="77777777" w:rsidTr="00914D97">
        <w:trPr>
          <w:trHeight w:val="374"/>
        </w:trPr>
        <w:tc>
          <w:tcPr>
            <w:tcW w:w="5665" w:type="dxa"/>
            <w:gridSpan w:val="5"/>
            <w:vMerge/>
            <w:tcBorders>
              <w:bottom w:val="single" w:sz="4" w:space="0" w:color="auto"/>
            </w:tcBorders>
            <w:shd w:val="clear" w:color="auto" w:fill="D9D9D9" w:themeFill="background1" w:themeFillShade="D9"/>
            <w:vAlign w:val="center"/>
          </w:tcPr>
          <w:p w14:paraId="4223E29E" w14:textId="77777777" w:rsidR="007A095B" w:rsidRPr="00F4564E" w:rsidRDefault="007A095B" w:rsidP="00914D97">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75B99552"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tcBorders>
              <w:bottom w:val="single" w:sz="4" w:space="0" w:color="auto"/>
            </w:tcBorders>
            <w:shd w:val="clear" w:color="auto" w:fill="D9D9D9" w:themeFill="background1" w:themeFillShade="D9"/>
          </w:tcPr>
          <w:p w14:paraId="6BA26764"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tcBorders>
              <w:bottom w:val="single" w:sz="4" w:space="0" w:color="auto"/>
            </w:tcBorders>
            <w:shd w:val="clear" w:color="auto" w:fill="D9D9D9" w:themeFill="background1" w:themeFillShade="D9"/>
          </w:tcPr>
          <w:p w14:paraId="50656A3A"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tcBorders>
              <w:bottom w:val="single" w:sz="4" w:space="0" w:color="auto"/>
            </w:tcBorders>
            <w:shd w:val="clear" w:color="auto" w:fill="D9D9D9" w:themeFill="background1" w:themeFillShade="D9"/>
          </w:tcPr>
          <w:p w14:paraId="5DA9197F"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2C849933" w14:textId="77777777" w:rsidTr="00914D97">
        <w:trPr>
          <w:trHeight w:val="374"/>
        </w:trPr>
        <w:tc>
          <w:tcPr>
            <w:tcW w:w="5665" w:type="dxa"/>
            <w:gridSpan w:val="5"/>
            <w:tcBorders>
              <w:bottom w:val="nil"/>
            </w:tcBorders>
            <w:vAlign w:val="center"/>
          </w:tcPr>
          <w:p w14:paraId="3B243272" w14:textId="77777777" w:rsidR="007A095B" w:rsidRPr="00F4564E" w:rsidRDefault="007A095B" w:rsidP="008E6441">
            <w:pPr>
              <w:pStyle w:val="a"/>
              <w:numPr>
                <w:ilvl w:val="0"/>
                <w:numId w:val="323"/>
              </w:numPr>
            </w:pPr>
            <w:r w:rsidRPr="00F4564E">
              <w:t>教科用書納入分齡適性的交通安全內容</w:t>
            </w:r>
          </w:p>
          <w:p w14:paraId="76B02636" w14:textId="77777777" w:rsidR="007A095B" w:rsidRPr="00F4564E" w:rsidRDefault="007A095B" w:rsidP="00914D97">
            <w:pPr>
              <w:pStyle w:val="aff5"/>
              <w:ind w:left="480"/>
            </w:pPr>
            <w:r w:rsidRPr="00F4564E">
              <w:t>訂定「高級中等以下學校教科用書編修交通安全教育內容獎勵計畫」，鼓勵教科用書編寫者，依據「交通安全課程架構」編修教科用書，分齡適性的納入交通安全內容。</w:t>
            </w:r>
          </w:p>
        </w:tc>
        <w:tc>
          <w:tcPr>
            <w:tcW w:w="657" w:type="dxa"/>
            <w:tcBorders>
              <w:bottom w:val="nil"/>
            </w:tcBorders>
            <w:vAlign w:val="center"/>
          </w:tcPr>
          <w:p w14:paraId="5EB6EDE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2AD1ED1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528094D1"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29DA087E"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r>
      <w:tr w:rsidR="007A095B" w:rsidRPr="00F4564E" w14:paraId="31DA26EA" w14:textId="77777777" w:rsidTr="00914D97">
        <w:trPr>
          <w:trHeight w:val="374"/>
        </w:trPr>
        <w:tc>
          <w:tcPr>
            <w:tcW w:w="5665" w:type="dxa"/>
            <w:gridSpan w:val="5"/>
            <w:tcBorders>
              <w:bottom w:val="nil"/>
            </w:tcBorders>
            <w:vAlign w:val="center"/>
          </w:tcPr>
          <w:p w14:paraId="75F601AE" w14:textId="77777777" w:rsidR="007A095B" w:rsidRPr="00F4564E" w:rsidRDefault="007A095B" w:rsidP="008E6441">
            <w:pPr>
              <w:pStyle w:val="a"/>
              <w:numPr>
                <w:ilvl w:val="0"/>
                <w:numId w:val="323"/>
              </w:numPr>
            </w:pPr>
            <w:r w:rsidRPr="00F4564E">
              <w:t>專案補助學校將交通安全納入校訂課程</w:t>
            </w:r>
          </w:p>
          <w:p w14:paraId="79AB6D57" w14:textId="77777777" w:rsidR="007A095B" w:rsidRPr="00F4564E" w:rsidRDefault="007A095B" w:rsidP="00914D97">
            <w:pPr>
              <w:pStyle w:val="aff5"/>
              <w:ind w:left="480"/>
            </w:pPr>
            <w:r w:rsidRPr="00F4564E">
              <w:t>透過國民中小學活化教學計畫、安全教育重點學校計畫、高中職優質化輔助方案等專案計畫，引導及鼓勵高級中等以下學校將交通安全列入校訂課程，或以彈性學習時間實施交通安全課程。</w:t>
            </w:r>
          </w:p>
        </w:tc>
        <w:tc>
          <w:tcPr>
            <w:tcW w:w="657" w:type="dxa"/>
            <w:tcBorders>
              <w:bottom w:val="nil"/>
            </w:tcBorders>
            <w:vAlign w:val="center"/>
          </w:tcPr>
          <w:p w14:paraId="408E89A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3742DC66"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1B0E190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06E2476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r>
      <w:tr w:rsidR="007A095B" w:rsidRPr="00F4564E" w14:paraId="725366AB" w14:textId="77777777" w:rsidTr="00914D97">
        <w:trPr>
          <w:trHeight w:val="374"/>
        </w:trPr>
        <w:tc>
          <w:tcPr>
            <w:tcW w:w="5665" w:type="dxa"/>
            <w:gridSpan w:val="5"/>
            <w:tcBorders>
              <w:bottom w:val="nil"/>
            </w:tcBorders>
            <w:vAlign w:val="center"/>
          </w:tcPr>
          <w:p w14:paraId="1913B973" w14:textId="77777777" w:rsidR="007A095B" w:rsidRPr="00F4564E" w:rsidRDefault="007A095B" w:rsidP="008E6441">
            <w:pPr>
              <w:pStyle w:val="a"/>
              <w:numPr>
                <w:ilvl w:val="0"/>
                <w:numId w:val="323"/>
              </w:numPr>
            </w:pPr>
            <w:r w:rsidRPr="00F4564E">
              <w:t>補助議題融入教保活動課程計畫</w:t>
            </w:r>
          </w:p>
          <w:p w14:paraId="24BE2D79" w14:textId="77777777" w:rsidR="007A095B" w:rsidRPr="00F4564E" w:rsidRDefault="007A095B" w:rsidP="00914D97">
            <w:pPr>
              <w:pStyle w:val="aff5"/>
              <w:ind w:left="480"/>
            </w:pPr>
            <w:r w:rsidRPr="00F4564E">
              <w:t>補助各地方政府推動轄內教保服務機構辦理議題融入教保活動課程，並委託專業團隊辦理教保服務人員增能研習及編製安全教育參考教材與教材操作手冊，落實安全教育等多元議題，以提升教保活動課程品質。</w:t>
            </w:r>
          </w:p>
        </w:tc>
        <w:tc>
          <w:tcPr>
            <w:tcW w:w="657" w:type="dxa"/>
            <w:tcBorders>
              <w:bottom w:val="nil"/>
            </w:tcBorders>
            <w:vAlign w:val="center"/>
          </w:tcPr>
          <w:p w14:paraId="2EE33361"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5D36E176"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rPr>
              <w:sym w:font="Wingdings" w:char="F0FC"/>
            </w:r>
          </w:p>
        </w:tc>
        <w:tc>
          <w:tcPr>
            <w:tcW w:w="658" w:type="dxa"/>
            <w:tcBorders>
              <w:bottom w:val="nil"/>
            </w:tcBorders>
            <w:vAlign w:val="center"/>
          </w:tcPr>
          <w:p w14:paraId="1D7441D0"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rPr>
              <w:sym w:font="Wingdings" w:char="F0FC"/>
            </w:r>
          </w:p>
        </w:tc>
        <w:tc>
          <w:tcPr>
            <w:tcW w:w="658" w:type="dxa"/>
            <w:tcBorders>
              <w:bottom w:val="nil"/>
            </w:tcBorders>
            <w:vAlign w:val="center"/>
          </w:tcPr>
          <w:p w14:paraId="100D8927"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rPr>
              <w:sym w:font="Wingdings" w:char="F0FC"/>
            </w:r>
          </w:p>
        </w:tc>
      </w:tr>
      <w:tr w:rsidR="007A095B" w:rsidRPr="00F4564E" w14:paraId="64294D55" w14:textId="77777777" w:rsidTr="00914D97">
        <w:trPr>
          <w:trHeight w:val="374"/>
        </w:trPr>
        <w:tc>
          <w:tcPr>
            <w:tcW w:w="5665" w:type="dxa"/>
            <w:gridSpan w:val="5"/>
            <w:tcBorders>
              <w:bottom w:val="nil"/>
            </w:tcBorders>
            <w:vAlign w:val="center"/>
          </w:tcPr>
          <w:p w14:paraId="0496B598" w14:textId="77777777" w:rsidR="007A095B" w:rsidRPr="00F4564E" w:rsidRDefault="007A095B" w:rsidP="008E6441">
            <w:pPr>
              <w:pStyle w:val="a"/>
              <w:numPr>
                <w:ilvl w:val="0"/>
                <w:numId w:val="323"/>
              </w:numPr>
            </w:pPr>
            <w:r w:rsidRPr="00F4564E">
              <w:t>增進教師交通安全教學專業知能</w:t>
            </w:r>
          </w:p>
          <w:p w14:paraId="24C14B48" w14:textId="77777777" w:rsidR="007A095B" w:rsidRPr="00F4564E" w:rsidRDefault="007A095B" w:rsidP="00914D97">
            <w:pPr>
              <w:pStyle w:val="aff5"/>
              <w:ind w:left="480"/>
            </w:pPr>
            <w:r w:rsidRPr="00F4564E">
              <w:t>鼓勵教師參加中央及各地方政府辦理之交通安全教師增能研習，提升教師交通安全教學專業知能。</w:t>
            </w:r>
          </w:p>
        </w:tc>
        <w:tc>
          <w:tcPr>
            <w:tcW w:w="657" w:type="dxa"/>
            <w:tcBorders>
              <w:bottom w:val="nil"/>
            </w:tcBorders>
            <w:vAlign w:val="center"/>
          </w:tcPr>
          <w:p w14:paraId="2671D270"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77A2DEE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3E4DA041"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4309A5C5"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r>
      <w:tr w:rsidR="007A095B" w:rsidRPr="00F4564E" w14:paraId="27A40BF6" w14:textId="77777777" w:rsidTr="00914D97">
        <w:trPr>
          <w:trHeight w:val="374"/>
        </w:trPr>
        <w:tc>
          <w:tcPr>
            <w:tcW w:w="5665" w:type="dxa"/>
            <w:gridSpan w:val="5"/>
            <w:tcBorders>
              <w:bottom w:val="nil"/>
            </w:tcBorders>
            <w:vAlign w:val="center"/>
          </w:tcPr>
          <w:p w14:paraId="1F889CC2" w14:textId="77777777" w:rsidR="007A095B" w:rsidRPr="00F4564E" w:rsidRDefault="007A095B" w:rsidP="008E6441">
            <w:pPr>
              <w:pStyle w:val="a"/>
              <w:numPr>
                <w:ilvl w:val="0"/>
                <w:numId w:val="323"/>
              </w:numPr>
            </w:pPr>
            <w:r w:rsidRPr="00F4564E">
              <w:t>發展數位研習課程，鼓勵教師自主增能</w:t>
            </w:r>
          </w:p>
          <w:p w14:paraId="56F28103" w14:textId="77777777" w:rsidR="007A095B" w:rsidRPr="00F4564E" w:rsidRDefault="007A095B" w:rsidP="00914D97">
            <w:pPr>
              <w:pStyle w:val="aff5"/>
              <w:ind w:left="480"/>
            </w:pPr>
            <w:r w:rsidRPr="00F4564E">
              <w:t>製作「交通安全課程內容」數位課程，放置於教育部磨課師平臺，以利教師進行自主學習。</w:t>
            </w:r>
          </w:p>
        </w:tc>
        <w:tc>
          <w:tcPr>
            <w:tcW w:w="657" w:type="dxa"/>
            <w:tcBorders>
              <w:bottom w:val="nil"/>
            </w:tcBorders>
            <w:vAlign w:val="center"/>
          </w:tcPr>
          <w:p w14:paraId="304C355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76A64D7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64F70E1F"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74E59C24"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r>
      <w:tr w:rsidR="007A095B" w:rsidRPr="00F4564E" w14:paraId="1661DAED" w14:textId="77777777" w:rsidTr="00914D97">
        <w:trPr>
          <w:trHeight w:val="374"/>
        </w:trPr>
        <w:tc>
          <w:tcPr>
            <w:tcW w:w="5665" w:type="dxa"/>
            <w:gridSpan w:val="5"/>
            <w:tcBorders>
              <w:bottom w:val="nil"/>
            </w:tcBorders>
            <w:vAlign w:val="center"/>
          </w:tcPr>
          <w:p w14:paraId="5B6BB202" w14:textId="77777777" w:rsidR="007A095B" w:rsidRPr="00F4564E" w:rsidRDefault="007A095B" w:rsidP="008E6441">
            <w:pPr>
              <w:pStyle w:val="a"/>
              <w:numPr>
                <w:ilvl w:val="0"/>
                <w:numId w:val="323"/>
              </w:numPr>
            </w:pPr>
            <w:r w:rsidRPr="00F4564E">
              <w:t>開發交通安全學生學習資源</w:t>
            </w:r>
          </w:p>
          <w:p w14:paraId="4D98E82B" w14:textId="77777777" w:rsidR="007A095B" w:rsidRPr="00F4564E" w:rsidRDefault="007A095B" w:rsidP="00914D97">
            <w:pPr>
              <w:pStyle w:val="aff5"/>
              <w:ind w:left="480"/>
            </w:pPr>
            <w:r w:rsidRPr="00F4564E">
              <w:t>製作交通安全教學影片、教材包、簡報、學習單等多元的交通安全學習資源，並置於教學平臺之交通安全專區，提供學校運用。</w:t>
            </w:r>
          </w:p>
        </w:tc>
        <w:tc>
          <w:tcPr>
            <w:tcW w:w="657" w:type="dxa"/>
            <w:tcBorders>
              <w:bottom w:val="nil"/>
            </w:tcBorders>
            <w:vAlign w:val="center"/>
          </w:tcPr>
          <w:p w14:paraId="7E0F939B"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369EA74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7F84464D"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1089ED50"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r>
      <w:tr w:rsidR="007A095B" w:rsidRPr="00F4564E" w14:paraId="425C01E3" w14:textId="77777777" w:rsidTr="00914D97">
        <w:trPr>
          <w:trHeight w:val="374"/>
        </w:trPr>
        <w:tc>
          <w:tcPr>
            <w:tcW w:w="5665" w:type="dxa"/>
            <w:gridSpan w:val="5"/>
            <w:tcBorders>
              <w:bottom w:val="nil"/>
            </w:tcBorders>
            <w:vAlign w:val="center"/>
          </w:tcPr>
          <w:p w14:paraId="431866CD" w14:textId="77777777" w:rsidR="007A095B" w:rsidRPr="00F4564E" w:rsidRDefault="007A095B" w:rsidP="008E6441">
            <w:pPr>
              <w:pStyle w:val="a"/>
              <w:numPr>
                <w:ilvl w:val="0"/>
                <w:numId w:val="323"/>
              </w:numPr>
            </w:pPr>
            <w:r w:rsidRPr="00F4564E">
              <w:t>提供學校參考指引強化推動綜效</w:t>
            </w:r>
          </w:p>
          <w:p w14:paraId="1A2CA2DD" w14:textId="77777777" w:rsidR="007A095B" w:rsidRPr="00F4564E" w:rsidRDefault="007A095B" w:rsidP="00914D97">
            <w:pPr>
              <w:pStyle w:val="aff5"/>
              <w:ind w:left="480"/>
              <w:rPr>
                <w:b/>
              </w:rPr>
            </w:pPr>
            <w:r w:rsidRPr="00F4564E">
              <w:t>多面向提供組織運作、校園環境、教育宣導、人員培力及支持資源等相關建議作法，以利學校參考運用及自我檢核，促進學校系統性、整體性推動交通安全教育，以達綜效。</w:t>
            </w:r>
          </w:p>
        </w:tc>
        <w:tc>
          <w:tcPr>
            <w:tcW w:w="657" w:type="dxa"/>
            <w:tcBorders>
              <w:bottom w:val="nil"/>
            </w:tcBorders>
            <w:vAlign w:val="center"/>
          </w:tcPr>
          <w:p w14:paraId="3D70AA56"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26438BF9" w14:textId="77777777" w:rsidR="007A095B" w:rsidRPr="00F4564E" w:rsidRDefault="007A095B" w:rsidP="00914D97">
            <w:pPr>
              <w:jc w:val="center"/>
              <w:rPr>
                <w:rFonts w:ascii="Times New Roman" w:eastAsia="標楷體" w:hAnsi="Times New Roman" w:cs="Times New Roman"/>
                <w:dstrike/>
                <w:kern w:val="0"/>
              </w:rPr>
            </w:pPr>
          </w:p>
        </w:tc>
        <w:tc>
          <w:tcPr>
            <w:tcW w:w="658" w:type="dxa"/>
            <w:tcBorders>
              <w:bottom w:val="nil"/>
            </w:tcBorders>
            <w:vAlign w:val="center"/>
          </w:tcPr>
          <w:p w14:paraId="085D840F" w14:textId="77777777" w:rsidR="007A095B" w:rsidRPr="00F4564E" w:rsidRDefault="007A095B" w:rsidP="00914D97">
            <w:pPr>
              <w:jc w:val="center"/>
              <w:rPr>
                <w:rFonts w:ascii="Times New Roman" w:eastAsia="標楷體" w:hAnsi="Times New Roman" w:cs="Times New Roman"/>
                <w:dstrike/>
                <w:kern w:val="0"/>
              </w:rPr>
            </w:pPr>
          </w:p>
        </w:tc>
        <w:tc>
          <w:tcPr>
            <w:tcW w:w="658" w:type="dxa"/>
            <w:tcBorders>
              <w:bottom w:val="nil"/>
            </w:tcBorders>
            <w:vAlign w:val="center"/>
          </w:tcPr>
          <w:p w14:paraId="069FFA8F" w14:textId="77777777" w:rsidR="007A095B" w:rsidRPr="00F4564E" w:rsidRDefault="007A095B" w:rsidP="00914D97">
            <w:pPr>
              <w:jc w:val="center"/>
              <w:rPr>
                <w:rFonts w:ascii="Times New Roman" w:eastAsia="標楷體" w:hAnsi="Times New Roman" w:cs="Times New Roman"/>
                <w:dstrike/>
                <w:kern w:val="0"/>
              </w:rPr>
            </w:pPr>
          </w:p>
        </w:tc>
      </w:tr>
      <w:tr w:rsidR="007A095B" w:rsidRPr="00F4564E" w14:paraId="6DEB2681" w14:textId="77777777" w:rsidTr="00914D97">
        <w:trPr>
          <w:trHeight w:val="374"/>
        </w:trPr>
        <w:tc>
          <w:tcPr>
            <w:tcW w:w="5665" w:type="dxa"/>
            <w:gridSpan w:val="5"/>
            <w:tcBorders>
              <w:bottom w:val="nil"/>
            </w:tcBorders>
            <w:vAlign w:val="center"/>
          </w:tcPr>
          <w:p w14:paraId="5EC1354F" w14:textId="77777777" w:rsidR="007A095B" w:rsidRPr="00F4564E" w:rsidRDefault="007A095B" w:rsidP="008E6441">
            <w:pPr>
              <w:pStyle w:val="a"/>
              <w:numPr>
                <w:ilvl w:val="0"/>
                <w:numId w:val="323"/>
              </w:numPr>
            </w:pPr>
            <w:r w:rsidRPr="00F4564E">
              <w:t>鼓勵高中職積極規劃機車安駕課程及推廣駕駛培訓</w:t>
            </w:r>
          </w:p>
          <w:p w14:paraId="3526FB5B" w14:textId="77777777" w:rsidR="007A095B" w:rsidRPr="00F4564E" w:rsidRDefault="007A095B" w:rsidP="00914D97">
            <w:pPr>
              <w:pStyle w:val="aff5"/>
              <w:ind w:left="480"/>
            </w:pPr>
            <w:r w:rsidRPr="00F4564E">
              <w:t>鼓勵學校先針對高三學生，運用機車騎乘安全課程模組等教學資源，於校訂課程或彈性學習時間實施課程，透過生活經驗的導入及討論，搭配淺顯易懂的操作示範，及鼓勵學生參加機車駕訓培訓，以建立機車騎乘安全觀念及知能。</w:t>
            </w:r>
          </w:p>
        </w:tc>
        <w:tc>
          <w:tcPr>
            <w:tcW w:w="657" w:type="dxa"/>
            <w:tcBorders>
              <w:bottom w:val="nil"/>
            </w:tcBorders>
            <w:vAlign w:val="center"/>
          </w:tcPr>
          <w:p w14:paraId="33859BDD"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27B943E7"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096ECDDD"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7ADC3BB2"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r>
      <w:tr w:rsidR="007A095B" w:rsidRPr="00F4564E" w14:paraId="072EF092" w14:textId="77777777" w:rsidTr="00914D97">
        <w:trPr>
          <w:trHeight w:val="374"/>
        </w:trPr>
        <w:tc>
          <w:tcPr>
            <w:tcW w:w="5665" w:type="dxa"/>
            <w:gridSpan w:val="5"/>
            <w:tcBorders>
              <w:bottom w:val="nil"/>
            </w:tcBorders>
            <w:vAlign w:val="center"/>
          </w:tcPr>
          <w:p w14:paraId="71311307" w14:textId="77777777" w:rsidR="007A095B" w:rsidRPr="00F4564E" w:rsidRDefault="007A095B" w:rsidP="008E6441">
            <w:pPr>
              <w:pStyle w:val="a"/>
              <w:numPr>
                <w:ilvl w:val="0"/>
                <w:numId w:val="323"/>
              </w:numPr>
            </w:pPr>
            <w:r w:rsidRPr="00F4564E">
              <w:t>進行重點學校入校交通安全宣導</w:t>
            </w:r>
          </w:p>
          <w:p w14:paraId="02B3F09A" w14:textId="77777777" w:rsidR="007A095B" w:rsidRPr="00F4564E" w:rsidRDefault="007A095B" w:rsidP="008E6441">
            <w:pPr>
              <w:pStyle w:val="20"/>
              <w:numPr>
                <w:ilvl w:val="0"/>
                <w:numId w:val="134"/>
              </w:numPr>
            </w:pPr>
            <w:r w:rsidRPr="00F4564E">
              <w:t>運用教育部校安通報數據，定期函請各地方政府對交通事故學校，適時予以協助。</w:t>
            </w:r>
          </w:p>
          <w:p w14:paraId="4C21FD91" w14:textId="77777777" w:rsidR="007A095B" w:rsidRPr="00F4564E" w:rsidRDefault="007A095B" w:rsidP="00914D97">
            <w:pPr>
              <w:pStyle w:val="20"/>
              <w:ind w:left="964" w:hanging="482"/>
              <w:rPr>
                <w:b/>
              </w:rPr>
            </w:pPr>
            <w:r w:rsidRPr="00F4564E">
              <w:t>針對交通意外事故高之部管學校，適時函請由各縣市校外會或邀集交通專家學者與學校研商，提供學校相關策進作為，減少學生交通事故發生。</w:t>
            </w:r>
          </w:p>
        </w:tc>
        <w:tc>
          <w:tcPr>
            <w:tcW w:w="657" w:type="dxa"/>
            <w:tcBorders>
              <w:bottom w:val="nil"/>
            </w:tcBorders>
            <w:vAlign w:val="center"/>
          </w:tcPr>
          <w:p w14:paraId="4F09714E"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384C8EB5"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6C0B99A2"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1411BA90"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r>
      <w:tr w:rsidR="007A095B" w:rsidRPr="00F4564E" w14:paraId="36F37BCC" w14:textId="77777777" w:rsidTr="00914D97">
        <w:trPr>
          <w:trHeight w:val="374"/>
        </w:trPr>
        <w:tc>
          <w:tcPr>
            <w:tcW w:w="1555" w:type="dxa"/>
            <w:shd w:val="clear" w:color="auto" w:fill="D9D9D9" w:themeFill="background1" w:themeFillShade="D9"/>
            <w:vAlign w:val="center"/>
          </w:tcPr>
          <w:p w14:paraId="2ECFC4BE"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73BB6D3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785A8A2F"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447422C9"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366760A5"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169AD387" w14:textId="77777777" w:rsidTr="00914D97">
        <w:trPr>
          <w:trHeight w:val="374"/>
        </w:trPr>
        <w:tc>
          <w:tcPr>
            <w:tcW w:w="1555" w:type="dxa"/>
            <w:shd w:val="clear" w:color="auto" w:fill="D9D9D9" w:themeFill="background1" w:themeFillShade="D9"/>
            <w:vAlign w:val="center"/>
          </w:tcPr>
          <w:p w14:paraId="35E1237E"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191B5F35" w14:textId="77777777" w:rsidR="007A095B" w:rsidRPr="00F4564E" w:rsidRDefault="007A095B" w:rsidP="008E6441">
            <w:pPr>
              <w:pStyle w:val="a1"/>
              <w:numPr>
                <w:ilvl w:val="0"/>
                <w:numId w:val="44"/>
              </w:numPr>
              <w:ind w:left="284" w:hanging="284"/>
            </w:pPr>
            <w:r w:rsidRPr="00F4564E">
              <w:t>充實交通安全教學資源。</w:t>
            </w:r>
          </w:p>
          <w:p w14:paraId="4A204434" w14:textId="77777777" w:rsidR="007A095B" w:rsidRPr="00F4564E" w:rsidRDefault="007A095B" w:rsidP="00914D97">
            <w:pPr>
              <w:pStyle w:val="a1"/>
              <w:ind w:left="284" w:hanging="284"/>
            </w:pPr>
            <w:r w:rsidRPr="00F4564E">
              <w:t>透過數位研習課程，鼓勵教師自主增能。</w:t>
            </w:r>
          </w:p>
        </w:tc>
        <w:tc>
          <w:tcPr>
            <w:tcW w:w="1685" w:type="dxa"/>
            <w:gridSpan w:val="2"/>
          </w:tcPr>
          <w:p w14:paraId="52E55176" w14:textId="77777777" w:rsidR="007A095B" w:rsidRPr="00F4564E" w:rsidRDefault="007A095B" w:rsidP="008E6441">
            <w:pPr>
              <w:pStyle w:val="a1"/>
              <w:numPr>
                <w:ilvl w:val="0"/>
                <w:numId w:val="45"/>
              </w:numPr>
              <w:ind w:left="284" w:hanging="284"/>
            </w:pPr>
            <w:r w:rsidRPr="00F4564E">
              <w:t>依交通安全教育課程架構，完成重點內容補充教材。</w:t>
            </w:r>
          </w:p>
          <w:p w14:paraId="4272FC26" w14:textId="77777777" w:rsidR="007A095B" w:rsidRPr="00F4564E" w:rsidRDefault="007A095B" w:rsidP="00914D97">
            <w:pPr>
              <w:pStyle w:val="a1"/>
              <w:ind w:left="284" w:hanging="284"/>
            </w:pPr>
            <w:r w:rsidRPr="00F4564E">
              <w:t>委請專業團隊及學科中心辦理交通安全研習，普遍提升教師相關知能。</w:t>
            </w:r>
          </w:p>
        </w:tc>
        <w:tc>
          <w:tcPr>
            <w:tcW w:w="1685" w:type="dxa"/>
            <w:gridSpan w:val="3"/>
          </w:tcPr>
          <w:p w14:paraId="5040274E" w14:textId="77777777" w:rsidR="007A095B" w:rsidRPr="00F4564E" w:rsidRDefault="007A095B" w:rsidP="008E6441">
            <w:pPr>
              <w:pStyle w:val="a1"/>
              <w:numPr>
                <w:ilvl w:val="0"/>
                <w:numId w:val="46"/>
              </w:numPr>
              <w:ind w:left="284" w:hanging="284"/>
            </w:pPr>
            <w:r w:rsidRPr="00F4564E">
              <w:t>教科用書納入分齡適性的交通安全內容。</w:t>
            </w:r>
          </w:p>
          <w:p w14:paraId="4830AB95" w14:textId="77777777" w:rsidR="007A095B" w:rsidRPr="00F4564E" w:rsidRDefault="007A095B" w:rsidP="00914D97">
            <w:pPr>
              <w:pStyle w:val="a1"/>
              <w:ind w:left="284" w:hanging="284"/>
            </w:pPr>
            <w:r w:rsidRPr="00F4564E">
              <w:t>透過縣市精進教學計畫，並委請專業團隊及學科中心辦理交通安全研習，提升教師之交通安全教學知能。</w:t>
            </w:r>
          </w:p>
        </w:tc>
        <w:tc>
          <w:tcPr>
            <w:tcW w:w="1686" w:type="dxa"/>
            <w:gridSpan w:val="3"/>
          </w:tcPr>
          <w:p w14:paraId="0E336194" w14:textId="77777777" w:rsidR="007A095B" w:rsidRPr="00F4564E" w:rsidRDefault="007A095B" w:rsidP="008E6441">
            <w:pPr>
              <w:pStyle w:val="a1"/>
              <w:numPr>
                <w:ilvl w:val="0"/>
                <w:numId w:val="47"/>
              </w:numPr>
              <w:ind w:left="284" w:hanging="284"/>
            </w:pPr>
            <w:r w:rsidRPr="00F4564E">
              <w:t>每校每生實施交通安全教育。</w:t>
            </w:r>
          </w:p>
          <w:p w14:paraId="64331433" w14:textId="77777777" w:rsidR="007A095B" w:rsidRPr="00F4564E" w:rsidRDefault="007A095B" w:rsidP="00914D97">
            <w:pPr>
              <w:pStyle w:val="a1"/>
              <w:ind w:left="284" w:hanging="284"/>
            </w:pPr>
            <w:r w:rsidRPr="00F4564E">
              <w:t>逐年提升參加交通安全研習校數比率，以增加其覆蓋率。</w:t>
            </w:r>
          </w:p>
        </w:tc>
      </w:tr>
      <w:tr w:rsidR="007A095B" w:rsidRPr="00F4564E" w14:paraId="6AA50473" w14:textId="77777777" w:rsidTr="00914D97">
        <w:trPr>
          <w:trHeight w:val="374"/>
        </w:trPr>
        <w:tc>
          <w:tcPr>
            <w:tcW w:w="1555" w:type="dxa"/>
            <w:shd w:val="clear" w:color="auto" w:fill="D9D9D9" w:themeFill="background1" w:themeFillShade="D9"/>
            <w:vAlign w:val="center"/>
          </w:tcPr>
          <w:p w14:paraId="4CB1A434" w14:textId="77777777" w:rsidR="007A095B" w:rsidRPr="00F4564E" w:rsidRDefault="007A095B" w:rsidP="00914D97">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55F547A4" w14:textId="77777777" w:rsidR="007A095B" w:rsidRPr="00F4564E" w:rsidRDefault="007A095B" w:rsidP="008E6441">
            <w:pPr>
              <w:pStyle w:val="a1"/>
              <w:numPr>
                <w:ilvl w:val="0"/>
                <w:numId w:val="51"/>
              </w:numPr>
              <w:ind w:left="284" w:hanging="284"/>
            </w:pPr>
            <w:r w:rsidRPr="00F4564E">
              <w:t>補助</w:t>
            </w:r>
            <w:r w:rsidRPr="00F4564E">
              <w:t>650</w:t>
            </w:r>
            <w:r w:rsidRPr="00F4564E">
              <w:t>校納入校訂課程。</w:t>
            </w:r>
          </w:p>
          <w:p w14:paraId="3DCA35DF" w14:textId="77777777" w:rsidR="007A095B" w:rsidRPr="00F4564E" w:rsidRDefault="007A095B" w:rsidP="00914D97">
            <w:pPr>
              <w:pStyle w:val="a1"/>
              <w:ind w:left="284" w:hanging="284"/>
            </w:pPr>
            <w:r w:rsidRPr="00F4564E">
              <w:t>完成高級中等以下學校交通安全影片</w:t>
            </w:r>
            <w:r w:rsidRPr="00F4564E">
              <w:t>11</w:t>
            </w:r>
            <w:r w:rsidRPr="00F4564E">
              <w:t>部、教材包</w:t>
            </w:r>
            <w:r w:rsidRPr="00F4564E">
              <w:t>5</w:t>
            </w:r>
            <w:r w:rsidRPr="00F4564E">
              <w:t>個。</w:t>
            </w:r>
          </w:p>
          <w:p w14:paraId="118176F1" w14:textId="77777777" w:rsidR="007A095B" w:rsidRPr="00F4564E" w:rsidRDefault="007A095B" w:rsidP="00914D97">
            <w:pPr>
              <w:pStyle w:val="a1"/>
              <w:ind w:left="284" w:hanging="284"/>
            </w:pPr>
            <w:r w:rsidRPr="00F4564E">
              <w:t>發展中小學數位研習課程</w:t>
            </w:r>
            <w:r w:rsidRPr="00F4564E">
              <w:t>4</w:t>
            </w:r>
            <w:r w:rsidRPr="00F4564E">
              <w:t>單元。</w:t>
            </w:r>
          </w:p>
          <w:p w14:paraId="2EBCC79B" w14:textId="77777777" w:rsidR="007A095B" w:rsidRPr="00F4564E" w:rsidRDefault="007A095B" w:rsidP="00914D97">
            <w:pPr>
              <w:pStyle w:val="a1"/>
              <w:numPr>
                <w:ilvl w:val="0"/>
                <w:numId w:val="0"/>
              </w:numPr>
              <w:ind w:left="284"/>
            </w:pPr>
          </w:p>
        </w:tc>
        <w:tc>
          <w:tcPr>
            <w:tcW w:w="1685" w:type="dxa"/>
            <w:gridSpan w:val="2"/>
          </w:tcPr>
          <w:p w14:paraId="1B4246CC" w14:textId="77777777" w:rsidR="007A095B" w:rsidRPr="00F4564E" w:rsidRDefault="007A095B" w:rsidP="008E6441">
            <w:pPr>
              <w:pStyle w:val="a1"/>
              <w:numPr>
                <w:ilvl w:val="0"/>
                <w:numId w:val="50"/>
              </w:numPr>
              <w:ind w:left="284" w:hanging="284"/>
            </w:pPr>
            <w:r w:rsidRPr="00F4564E">
              <w:t>補助</w:t>
            </w:r>
            <w:r w:rsidRPr="00F4564E">
              <w:t>650</w:t>
            </w:r>
            <w:r w:rsidRPr="00F4564E">
              <w:t>校納入校訂課程。</w:t>
            </w:r>
          </w:p>
          <w:p w14:paraId="58A2D082" w14:textId="77777777" w:rsidR="007A095B" w:rsidRPr="00F4564E" w:rsidRDefault="007A095B" w:rsidP="00914D97">
            <w:pPr>
              <w:pStyle w:val="a1"/>
              <w:ind w:left="284" w:hanging="284"/>
            </w:pPr>
            <w:r w:rsidRPr="00F4564E">
              <w:t>安全教育課程架構</w:t>
            </w:r>
            <w:r w:rsidRPr="00F4564E">
              <w:t>5</w:t>
            </w:r>
            <w:r w:rsidRPr="00F4564E">
              <w:t>大面向均有相對應的補充教材。</w:t>
            </w:r>
          </w:p>
          <w:p w14:paraId="7925E13E" w14:textId="77777777" w:rsidR="007A095B" w:rsidRPr="00F4564E" w:rsidRDefault="007A095B" w:rsidP="00914D97">
            <w:pPr>
              <w:pStyle w:val="a1"/>
              <w:ind w:left="284" w:hanging="284"/>
            </w:pPr>
            <w:r w:rsidRPr="00F4564E">
              <w:t>補助高級中等以下學校辦理交通安全課程研習達</w:t>
            </w:r>
            <w:r w:rsidRPr="00F4564E">
              <w:t>30</w:t>
            </w:r>
            <w:r w:rsidRPr="00F4564E">
              <w:t>場次。</w:t>
            </w:r>
          </w:p>
        </w:tc>
        <w:tc>
          <w:tcPr>
            <w:tcW w:w="1685" w:type="dxa"/>
            <w:gridSpan w:val="3"/>
          </w:tcPr>
          <w:p w14:paraId="3D3EF572" w14:textId="77777777" w:rsidR="007A095B" w:rsidRPr="00F4564E" w:rsidRDefault="007A095B" w:rsidP="008E6441">
            <w:pPr>
              <w:pStyle w:val="a1"/>
              <w:numPr>
                <w:ilvl w:val="0"/>
                <w:numId w:val="49"/>
              </w:numPr>
              <w:ind w:left="284" w:hanging="284"/>
            </w:pPr>
            <w:r w:rsidRPr="00F4564E">
              <w:t>編修部定課程</w:t>
            </w:r>
            <w:r w:rsidRPr="00F4564E">
              <w:t>5</w:t>
            </w:r>
            <w:r w:rsidRPr="00F4564E">
              <w:t>領域教科書，納入更多交通安全內容。</w:t>
            </w:r>
          </w:p>
          <w:p w14:paraId="335ADBE0" w14:textId="77777777" w:rsidR="007A095B" w:rsidRPr="00F4564E" w:rsidRDefault="007A095B" w:rsidP="00914D97">
            <w:pPr>
              <w:pStyle w:val="a1"/>
              <w:ind w:left="284" w:hanging="284"/>
            </w:pPr>
            <w:r w:rsidRPr="00F4564E">
              <w:t>補助</w:t>
            </w:r>
            <w:r w:rsidRPr="00F4564E">
              <w:t>650</w:t>
            </w:r>
            <w:r w:rsidRPr="00F4564E">
              <w:t>校納入校訂課程。</w:t>
            </w:r>
          </w:p>
          <w:p w14:paraId="3FB1E276" w14:textId="77777777" w:rsidR="007A095B" w:rsidRPr="00F4564E" w:rsidRDefault="007A095B" w:rsidP="00914D97">
            <w:pPr>
              <w:pStyle w:val="a1"/>
              <w:ind w:left="284" w:hanging="284"/>
            </w:pPr>
            <w:r w:rsidRPr="00F4564E">
              <w:t>補助高級中等學校辦理交通安全課程研習達</w:t>
            </w:r>
            <w:r w:rsidRPr="00F4564E">
              <w:t>20</w:t>
            </w:r>
            <w:r w:rsidRPr="00F4564E">
              <w:t>場次；補助各地方政府辦理國中小交通安全課程研習達</w:t>
            </w:r>
            <w:r w:rsidRPr="00F4564E">
              <w:t>180</w:t>
            </w:r>
            <w:r w:rsidRPr="00F4564E">
              <w:t>場次。</w:t>
            </w:r>
          </w:p>
        </w:tc>
        <w:tc>
          <w:tcPr>
            <w:tcW w:w="1686" w:type="dxa"/>
            <w:gridSpan w:val="3"/>
          </w:tcPr>
          <w:p w14:paraId="2649AAA7" w14:textId="77777777" w:rsidR="007A095B" w:rsidRPr="00F4564E" w:rsidRDefault="007A095B" w:rsidP="008E6441">
            <w:pPr>
              <w:pStyle w:val="a1"/>
              <w:numPr>
                <w:ilvl w:val="0"/>
                <w:numId w:val="48"/>
              </w:numPr>
              <w:ind w:left="284" w:hanging="284"/>
            </w:pPr>
            <w:r w:rsidRPr="00F4564E">
              <w:t>引導高級中等學校將交通安全列入校訂課程達</w:t>
            </w:r>
            <w:r w:rsidRPr="00F4564E">
              <w:t>100%</w:t>
            </w:r>
            <w:r w:rsidRPr="00F4564E">
              <w:t>。</w:t>
            </w:r>
          </w:p>
          <w:p w14:paraId="73247DB7" w14:textId="77777777" w:rsidR="007A095B" w:rsidRPr="00F4564E" w:rsidRDefault="007A095B" w:rsidP="00914D97">
            <w:pPr>
              <w:pStyle w:val="a1"/>
              <w:ind w:left="284" w:hanging="284"/>
            </w:pPr>
            <w:r w:rsidRPr="00F4564E">
              <w:t>透過一般性補助款考核，引導國民中小學將交通安全列入課程計畫達</w:t>
            </w:r>
            <w:r w:rsidRPr="00F4564E">
              <w:t>100%</w:t>
            </w:r>
            <w:r w:rsidRPr="00F4564E">
              <w:t>。</w:t>
            </w:r>
          </w:p>
          <w:p w14:paraId="59F7C665" w14:textId="77777777" w:rsidR="007A095B" w:rsidRPr="00F4564E" w:rsidRDefault="007A095B" w:rsidP="00914D97">
            <w:pPr>
              <w:pStyle w:val="a1"/>
              <w:ind w:left="284" w:hanging="284"/>
            </w:pPr>
            <w:r w:rsidRPr="00F4564E">
              <w:t>補助</w:t>
            </w:r>
            <w:r w:rsidRPr="00F4564E">
              <w:t>650</w:t>
            </w:r>
            <w:r w:rsidRPr="00F4564E">
              <w:t>校納入校訂課程</w:t>
            </w:r>
          </w:p>
          <w:p w14:paraId="118306B5" w14:textId="77777777" w:rsidR="007A095B" w:rsidRPr="00F4564E" w:rsidRDefault="007A095B" w:rsidP="00914D97">
            <w:pPr>
              <w:pStyle w:val="a1"/>
              <w:ind w:left="284" w:hanging="284"/>
            </w:pPr>
            <w:r w:rsidRPr="00F4564E">
              <w:t>參加交通安全研習校數，占全國高級中等以下學校之校數比率達</w:t>
            </w:r>
            <w:r w:rsidRPr="00F4564E">
              <w:t>80%</w:t>
            </w:r>
            <w:r w:rsidRPr="00F4564E">
              <w:t>。</w:t>
            </w:r>
          </w:p>
        </w:tc>
      </w:tr>
      <w:tr w:rsidR="007A095B" w:rsidRPr="00F4564E" w14:paraId="6959C7B0" w14:textId="77777777" w:rsidTr="00914D97">
        <w:tc>
          <w:tcPr>
            <w:tcW w:w="1555" w:type="dxa"/>
            <w:shd w:val="clear" w:color="auto" w:fill="D9D9D9" w:themeFill="background1" w:themeFillShade="D9"/>
          </w:tcPr>
          <w:p w14:paraId="57A8A08B"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7B23DC7E" w14:textId="77777777" w:rsidR="007A095B" w:rsidRPr="00F4564E" w:rsidRDefault="007A095B" w:rsidP="008E6441">
            <w:pPr>
              <w:pStyle w:val="a1"/>
              <w:numPr>
                <w:ilvl w:val="0"/>
                <w:numId w:val="52"/>
              </w:numPr>
              <w:ind w:left="284" w:hanging="284"/>
            </w:pPr>
            <w:r w:rsidRPr="00F4564E">
              <w:t>透過部定課程及校訂課程，高中以下學校之每校每生實施交通安全教育。</w:t>
            </w:r>
          </w:p>
          <w:p w14:paraId="29CED279" w14:textId="77777777" w:rsidR="007A095B" w:rsidRPr="00F4564E" w:rsidRDefault="007A095B" w:rsidP="00914D97">
            <w:pPr>
              <w:pStyle w:val="a1"/>
              <w:ind w:left="284" w:hanging="284"/>
            </w:pPr>
            <w:r w:rsidRPr="00F4564E">
              <w:t>引導學生從日常生活逐漸改變態度，以形塑守法、利他、禮讓、尊重的交通安全文化，減少交通安全事故發生機率。</w:t>
            </w:r>
          </w:p>
          <w:p w14:paraId="7E6D39CE" w14:textId="77777777" w:rsidR="007A095B" w:rsidRPr="00F4564E" w:rsidRDefault="007A095B" w:rsidP="00914D97">
            <w:pPr>
              <w:pStyle w:val="a1"/>
              <w:ind w:left="284" w:hanging="284"/>
            </w:pPr>
            <w:r w:rsidRPr="00F4564E">
              <w:t>教師透過參與交通安全增能研習，瞭解交通安全課程模組及其運用，並透過數位學習課程進行自主學習，增進其教學知能，以利推動中小學交通安全課程。</w:t>
            </w:r>
          </w:p>
          <w:p w14:paraId="3F4F8979" w14:textId="77777777" w:rsidR="007A095B" w:rsidRPr="00F4564E" w:rsidRDefault="007A095B" w:rsidP="00914D97">
            <w:pPr>
              <w:pStyle w:val="a1"/>
              <w:ind w:left="284" w:hanging="284"/>
            </w:pPr>
            <w:r w:rsidRPr="00F4564E">
              <w:t>協助教保服務人員將安全教育概念融入課程活動，以提升教保服務人員的安全教育教學知能，並建立幼兒安全的生活習慣及行為。</w:t>
            </w:r>
          </w:p>
        </w:tc>
      </w:tr>
      <w:tr w:rsidR="007A095B" w:rsidRPr="00F4564E" w14:paraId="57ADAA60" w14:textId="77777777" w:rsidTr="00914D97">
        <w:tc>
          <w:tcPr>
            <w:tcW w:w="1555" w:type="dxa"/>
            <w:shd w:val="clear" w:color="auto" w:fill="D9D9D9" w:themeFill="background1" w:themeFillShade="D9"/>
          </w:tcPr>
          <w:p w14:paraId="344E97E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462596FD" w14:textId="77777777" w:rsidR="007A095B" w:rsidRPr="00F4564E" w:rsidRDefault="007A095B" w:rsidP="008E6441">
            <w:pPr>
              <w:pStyle w:val="a1"/>
              <w:numPr>
                <w:ilvl w:val="0"/>
                <w:numId w:val="53"/>
              </w:numPr>
              <w:ind w:left="284" w:hanging="284"/>
            </w:pPr>
            <w:r w:rsidRPr="00F4564E">
              <w:t>112</w:t>
            </w:r>
            <w:r w:rsidRPr="00F4564E">
              <w:t>年</w:t>
            </w:r>
            <w:r w:rsidRPr="00F4564E">
              <w:t>4</w:t>
            </w:r>
            <w:r w:rsidRPr="00F4564E">
              <w:t>月第</w:t>
            </w:r>
            <w:r w:rsidRPr="00F4564E">
              <w:t>14</w:t>
            </w:r>
            <w:r w:rsidRPr="00F4564E">
              <w:t>期院頒「道路交通秩序與交通安全改進方案」核定本</w:t>
            </w:r>
          </w:p>
          <w:p w14:paraId="2B1E323E" w14:textId="77777777" w:rsidR="007A095B" w:rsidRPr="00F4564E" w:rsidRDefault="007A095B" w:rsidP="00914D97">
            <w:pPr>
              <w:pStyle w:val="a1"/>
              <w:ind w:left="284" w:hanging="284"/>
            </w:pPr>
            <w:r w:rsidRPr="00F4564E">
              <w:t>112</w:t>
            </w:r>
            <w:r w:rsidRPr="00F4564E">
              <w:t>年</w:t>
            </w:r>
            <w:r w:rsidRPr="00F4564E">
              <w:t>5</w:t>
            </w:r>
            <w:r w:rsidRPr="00F4564E">
              <w:t>月</w:t>
            </w:r>
            <w:r w:rsidRPr="00F4564E">
              <w:t>25</w:t>
            </w:r>
            <w:r w:rsidRPr="00F4564E">
              <w:t>日行政院院會核定「行人優先道路交通安全行動綱領」教育面向行動方案，以及</w:t>
            </w:r>
            <w:r w:rsidRPr="00F4564E">
              <w:t>112</w:t>
            </w:r>
            <w:r w:rsidRPr="00F4564E">
              <w:t>年</w:t>
            </w:r>
            <w:r w:rsidRPr="00F4564E">
              <w:t>8</w:t>
            </w:r>
            <w:r w:rsidRPr="00F4564E">
              <w:t>月</w:t>
            </w:r>
            <w:r w:rsidRPr="00F4564E">
              <w:t>17</w:t>
            </w:r>
            <w:r w:rsidRPr="00F4564E">
              <w:t>日行政院核定「行人道路交通安全政策綱領」</w:t>
            </w:r>
          </w:p>
          <w:p w14:paraId="407A2F31" w14:textId="77777777" w:rsidR="007A095B" w:rsidRPr="00F4564E" w:rsidRDefault="007A095B" w:rsidP="00914D97">
            <w:pPr>
              <w:pStyle w:val="a1"/>
              <w:ind w:left="284" w:hanging="284"/>
            </w:pPr>
            <w:r w:rsidRPr="00F4564E">
              <w:t>十二年國民基本教育課程綱要總綱</w:t>
            </w:r>
          </w:p>
          <w:p w14:paraId="2A714D42" w14:textId="77777777" w:rsidR="007A095B" w:rsidRPr="00F4564E" w:rsidRDefault="007A095B" w:rsidP="00914D97">
            <w:pPr>
              <w:pStyle w:val="a1"/>
              <w:ind w:left="284" w:hanging="284"/>
            </w:pPr>
            <w:r w:rsidRPr="00F4564E">
              <w:t>高級中等以下學校安全教育推展計畫</w:t>
            </w:r>
          </w:p>
        </w:tc>
      </w:tr>
    </w:tbl>
    <w:p w14:paraId="3C6E1711" w14:textId="77777777" w:rsidR="007A095B" w:rsidRPr="00F4564E" w:rsidRDefault="007A095B" w:rsidP="007A095B">
      <w:pPr>
        <w:pStyle w:val="af3"/>
        <w:ind w:leftChars="117" w:left="1118" w:hangingChars="299" w:hanging="837"/>
        <w:rPr>
          <w:color w:val="auto"/>
        </w:rPr>
      </w:pPr>
    </w:p>
    <w:tbl>
      <w:tblPr>
        <w:tblStyle w:val="af6"/>
        <w:tblW w:w="0" w:type="auto"/>
        <w:tblInd w:w="-5" w:type="dxa"/>
        <w:tblCellMar>
          <w:right w:w="0" w:type="dxa"/>
        </w:tblCellMar>
        <w:tblLook w:val="04A0" w:firstRow="1" w:lastRow="0" w:firstColumn="1" w:lastColumn="0" w:noHBand="0" w:noVBand="1"/>
      </w:tblPr>
      <w:tblGrid>
        <w:gridCol w:w="1452"/>
        <w:gridCol w:w="1757"/>
        <w:gridCol w:w="376"/>
        <w:gridCol w:w="1181"/>
        <w:gridCol w:w="215"/>
        <w:gridCol w:w="861"/>
        <w:gridCol w:w="808"/>
        <w:gridCol w:w="803"/>
        <w:gridCol w:w="848"/>
      </w:tblGrid>
      <w:tr w:rsidR="007A095B" w:rsidRPr="00F4564E" w14:paraId="2808FF13" w14:textId="77777777" w:rsidTr="00914D97">
        <w:tc>
          <w:tcPr>
            <w:tcW w:w="1452" w:type="dxa"/>
            <w:shd w:val="clear" w:color="auto" w:fill="D9D9D9" w:themeFill="background1" w:themeFillShade="D9"/>
          </w:tcPr>
          <w:p w14:paraId="6677BA1F"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849" w:type="dxa"/>
            <w:gridSpan w:val="8"/>
          </w:tcPr>
          <w:p w14:paraId="1A2C1407" w14:textId="63F18094" w:rsidR="007A095B" w:rsidRPr="00F4564E" w:rsidRDefault="007A095B" w:rsidP="00F1729E">
            <w:pPr>
              <w:snapToGrid w:val="0"/>
              <w:rPr>
                <w:rFonts w:ascii="Times New Roman" w:eastAsia="標楷體" w:hAnsi="Times New Roman" w:cs="Times New Roman"/>
              </w:rPr>
            </w:pPr>
            <w:r w:rsidRPr="00F4564E">
              <w:rPr>
                <w:rFonts w:ascii="Times New Roman" w:eastAsia="標楷體" w:hAnsi="Times New Roman" w:cs="Times New Roman"/>
              </w:rPr>
              <w:t>2-2</w:t>
            </w:r>
            <w:r w:rsidRPr="00F4564E">
              <w:rPr>
                <w:rFonts w:ascii="Times New Roman" w:eastAsia="標楷體" w:hAnsi="Times New Roman" w:cs="Times New Roman"/>
              </w:rPr>
              <w:t>推動大專校院交通安全教育</w:t>
            </w:r>
            <w:r w:rsidRPr="00F4564E">
              <w:rPr>
                <w:rFonts w:ascii="Times New Roman" w:eastAsia="標楷體" w:hAnsi="Times New Roman" w:cs="Times New Roman" w:hint="eastAsia"/>
              </w:rPr>
              <w:t>計畫</w:t>
            </w:r>
            <w:r w:rsidRPr="00F4564E">
              <w:rPr>
                <w:rFonts w:ascii="Times New Roman" w:eastAsia="標楷體" w:hAnsi="Times New Roman" w:cs="Times New Roman"/>
              </w:rPr>
              <w:t>(</w:t>
            </w:r>
            <w:r w:rsidRPr="00F4564E">
              <w:rPr>
                <w:rFonts w:ascii="Times New Roman" w:eastAsia="標楷體" w:hAnsi="Times New Roman" w:cs="Times New Roman"/>
              </w:rPr>
              <w:t>提案：</w:t>
            </w:r>
            <w:r w:rsidR="00F1729E" w:rsidRPr="00F4564E">
              <w:rPr>
                <w:rFonts w:ascii="Times New Roman" w:eastAsia="標楷體" w:hAnsi="Times New Roman" w:cs="Times New Roman" w:hint="eastAsia"/>
              </w:rPr>
              <w:t>學生事務及特殊教育司</w:t>
            </w:r>
            <w:r w:rsidRPr="00F4564E">
              <w:rPr>
                <w:rFonts w:ascii="Times New Roman" w:eastAsia="標楷體" w:hAnsi="Times New Roman" w:cs="Times New Roman"/>
              </w:rPr>
              <w:t>)</w:t>
            </w:r>
          </w:p>
        </w:tc>
      </w:tr>
      <w:tr w:rsidR="007A095B" w:rsidRPr="00F4564E" w14:paraId="50F783B3" w14:textId="77777777" w:rsidTr="00914D97">
        <w:tc>
          <w:tcPr>
            <w:tcW w:w="1452" w:type="dxa"/>
            <w:shd w:val="clear" w:color="auto" w:fill="D9D9D9" w:themeFill="background1" w:themeFillShade="D9"/>
          </w:tcPr>
          <w:p w14:paraId="7C2E4E05"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33" w:type="dxa"/>
            <w:gridSpan w:val="2"/>
          </w:tcPr>
          <w:p w14:paraId="17741905" w14:textId="6DD874E9" w:rsidR="007A095B" w:rsidRPr="00F4564E" w:rsidRDefault="007A095B" w:rsidP="00914D97">
            <w:pPr>
              <w:pStyle w:val="aff2"/>
            </w:pPr>
            <w:r w:rsidRPr="00F4564E">
              <w:rPr>
                <w:rFonts w:hint="eastAsia"/>
              </w:rPr>
              <w:t>教育部</w:t>
            </w:r>
            <w:r w:rsidRPr="00F4564E">
              <w:rPr>
                <w:rFonts w:hint="eastAsia"/>
              </w:rPr>
              <w:t>(</w:t>
            </w:r>
            <w:r w:rsidR="005464C0" w:rsidRPr="00F4564E">
              <w:rPr>
                <w:rFonts w:hint="eastAsia"/>
              </w:rPr>
              <w:t>學生事務及特殊教育</w:t>
            </w:r>
            <w:r w:rsidRPr="00F4564E">
              <w:rPr>
                <w:rFonts w:hint="eastAsia"/>
              </w:rPr>
              <w:t>司</w:t>
            </w:r>
            <w:r w:rsidRPr="00F4564E">
              <w:rPr>
                <w:rFonts w:hint="eastAsia"/>
              </w:rPr>
              <w:t>)</w:t>
            </w:r>
          </w:p>
        </w:tc>
        <w:tc>
          <w:tcPr>
            <w:tcW w:w="1396" w:type="dxa"/>
            <w:gridSpan w:val="2"/>
            <w:shd w:val="clear" w:color="auto" w:fill="D9D9D9" w:themeFill="background1" w:themeFillShade="D9"/>
          </w:tcPr>
          <w:p w14:paraId="5BF08A64"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20" w:type="dxa"/>
            <w:gridSpan w:val="4"/>
          </w:tcPr>
          <w:p w14:paraId="35F9F34C" w14:textId="77777777" w:rsidR="007A095B" w:rsidRPr="00F4564E" w:rsidRDefault="007A095B" w:rsidP="00F1729E">
            <w:pPr>
              <w:pStyle w:val="aff2"/>
              <w:snapToGrid w:val="0"/>
            </w:pPr>
            <w:r w:rsidRPr="00F4564E">
              <w:rPr>
                <w:rFonts w:hint="eastAsia"/>
              </w:rPr>
              <w:t>教育部</w:t>
            </w:r>
            <w:r w:rsidRPr="00F4564E">
              <w:rPr>
                <w:rFonts w:hint="eastAsia"/>
              </w:rPr>
              <w:t>(</w:t>
            </w:r>
            <w:r w:rsidRPr="00F4564E">
              <w:rPr>
                <w:rFonts w:hint="eastAsia"/>
              </w:rPr>
              <w:t>高等教育司、技術及職業教育司、學生事務及特殊教育司、終身教育司</w:t>
            </w:r>
            <w:r w:rsidRPr="00F4564E">
              <w:rPr>
                <w:rFonts w:hint="eastAsia"/>
              </w:rPr>
              <w:t>)</w:t>
            </w:r>
            <w:r w:rsidRPr="00F4564E">
              <w:rPr>
                <w:rFonts w:hint="eastAsia"/>
              </w:rPr>
              <w:t>、各大專校院</w:t>
            </w:r>
          </w:p>
        </w:tc>
      </w:tr>
      <w:tr w:rsidR="007A095B" w:rsidRPr="00F4564E" w14:paraId="384A87D2" w14:textId="77777777" w:rsidTr="00914D97">
        <w:tc>
          <w:tcPr>
            <w:tcW w:w="1452" w:type="dxa"/>
            <w:shd w:val="clear" w:color="auto" w:fill="D9D9D9" w:themeFill="background1" w:themeFillShade="D9"/>
          </w:tcPr>
          <w:p w14:paraId="428442BE"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849" w:type="dxa"/>
            <w:gridSpan w:val="8"/>
          </w:tcPr>
          <w:p w14:paraId="67014F42"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教育部龔紀綸、張詩晨、呂佳穎</w:t>
            </w:r>
            <w:r w:rsidRPr="00F4564E">
              <w:rPr>
                <w:rFonts w:ascii="Times New Roman" w:eastAsia="標楷體" w:hAnsi="Times New Roman" w:cs="Times New Roman"/>
                <w:kern w:val="0"/>
              </w:rPr>
              <w:t>、</w:t>
            </w:r>
            <w:r w:rsidRPr="00F4564E">
              <w:rPr>
                <w:rFonts w:ascii="Times New Roman" w:eastAsia="標楷體" w:hAnsi="Times New Roman" w:cs="Times New Roman" w:hint="eastAsia"/>
                <w:kern w:val="0"/>
              </w:rPr>
              <w:t>李熙媛</w:t>
            </w:r>
          </w:p>
        </w:tc>
      </w:tr>
      <w:tr w:rsidR="007A095B" w:rsidRPr="00F4564E" w14:paraId="61A685E1" w14:textId="77777777" w:rsidTr="00914D97">
        <w:tc>
          <w:tcPr>
            <w:tcW w:w="1452" w:type="dxa"/>
            <w:shd w:val="clear" w:color="auto" w:fill="D9D9D9" w:themeFill="background1" w:themeFillShade="D9"/>
          </w:tcPr>
          <w:p w14:paraId="1E494BE6" w14:textId="77777777" w:rsidR="007A095B" w:rsidRPr="00F4564E" w:rsidRDefault="007A095B" w:rsidP="00914D97">
            <w:pPr>
              <w:jc w:val="right"/>
              <w:rPr>
                <w:rFonts w:ascii="Times New Roman" w:eastAsia="標楷體" w:hAnsi="Times New Roman" w:cs="Times New Roman"/>
                <w:b/>
              </w:rPr>
            </w:pPr>
            <w:r w:rsidRPr="00F4564E">
              <w:rPr>
                <w:rFonts w:ascii="Times New Roman" w:eastAsia="標楷體" w:hAnsi="Times New Roman" w:cs="Times New Roman"/>
                <w:b/>
              </w:rPr>
              <w:t>電話：</w:t>
            </w:r>
          </w:p>
        </w:tc>
        <w:tc>
          <w:tcPr>
            <w:tcW w:w="2133" w:type="dxa"/>
            <w:gridSpan w:val="2"/>
          </w:tcPr>
          <w:p w14:paraId="7CF16A67"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(02)7736-7934</w:t>
            </w:r>
          </w:p>
          <w:p w14:paraId="548BE5EE"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(02)7736-5881</w:t>
            </w:r>
          </w:p>
          <w:p w14:paraId="1600C6B0"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(02)7736-5916</w:t>
            </w:r>
          </w:p>
          <w:p w14:paraId="36D2FEA4"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(02)7736-56</w:t>
            </w:r>
            <w:r w:rsidRPr="00F4564E">
              <w:rPr>
                <w:rFonts w:ascii="Times New Roman" w:eastAsia="標楷體" w:hAnsi="Times New Roman" w:cs="Times New Roman" w:hint="eastAsia"/>
              </w:rPr>
              <w:t>75</w:t>
            </w:r>
          </w:p>
        </w:tc>
        <w:tc>
          <w:tcPr>
            <w:tcW w:w="1396" w:type="dxa"/>
            <w:gridSpan w:val="2"/>
            <w:shd w:val="clear" w:color="auto" w:fill="D9D9D9" w:themeFill="background1" w:themeFillShade="D9"/>
          </w:tcPr>
          <w:p w14:paraId="577FB5F7" w14:textId="77777777" w:rsidR="007A095B" w:rsidRPr="00F4564E" w:rsidRDefault="007A095B" w:rsidP="00914D97">
            <w:pPr>
              <w:jc w:val="right"/>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20" w:type="dxa"/>
            <w:gridSpan w:val="4"/>
          </w:tcPr>
          <w:p w14:paraId="59749D25" w14:textId="77777777" w:rsidR="007A095B" w:rsidRPr="00F4564E" w:rsidRDefault="007A095B" w:rsidP="00914D97">
            <w:pPr>
              <w:rPr>
                <w:rFonts w:ascii="Times New Roman" w:eastAsia="標楷體" w:hAnsi="Times New Roman" w:cs="Times New Roman"/>
                <w:szCs w:val="24"/>
              </w:rPr>
            </w:pPr>
            <w:r w:rsidRPr="00F4564E">
              <w:rPr>
                <w:rFonts w:ascii="Times New Roman" w:eastAsia="標楷體" w:hAnsi="Times New Roman" w:cs="Times New Roman"/>
                <w:szCs w:val="24"/>
              </w:rPr>
              <w:t>chriskung@mail.moe.gov.tw</w:t>
            </w:r>
          </w:p>
          <w:p w14:paraId="69BD7B2A" w14:textId="77777777" w:rsidR="007A095B" w:rsidRPr="00F4564E" w:rsidRDefault="007A095B" w:rsidP="00914D97">
            <w:pPr>
              <w:widowControl/>
              <w:rPr>
                <w:rFonts w:ascii="Times New Roman" w:eastAsia="標楷體" w:hAnsi="Times New Roman" w:cs="Times New Roman"/>
                <w:szCs w:val="24"/>
              </w:rPr>
            </w:pPr>
            <w:r w:rsidRPr="00F4564E">
              <w:rPr>
                <w:rFonts w:ascii="Times New Roman" w:eastAsia="標楷體" w:hAnsi="Times New Roman" w:cs="Times New Roman"/>
                <w:szCs w:val="24"/>
              </w:rPr>
              <w:t>zxcvvcxz1234@mail.moe.gov.tw</w:t>
            </w:r>
          </w:p>
          <w:p w14:paraId="252AFB96" w14:textId="77777777" w:rsidR="007A095B" w:rsidRPr="00F4564E" w:rsidRDefault="007A095B" w:rsidP="00914D97">
            <w:pPr>
              <w:widowControl/>
              <w:rPr>
                <w:rStyle w:val="aff7"/>
                <w:rFonts w:ascii="Times New Roman" w:eastAsia="標楷體" w:hAnsi="Times New Roman" w:cs="Times New Roman"/>
                <w:color w:val="auto"/>
                <w:szCs w:val="24"/>
              </w:rPr>
            </w:pPr>
            <w:r w:rsidRPr="00F4564E">
              <w:rPr>
                <w:rFonts w:ascii="Times New Roman" w:eastAsia="標楷體" w:hAnsi="Times New Roman" w:cs="Times New Roman"/>
                <w:szCs w:val="24"/>
              </w:rPr>
              <w:t>cylu720@mail.moe.gov.tw</w:t>
            </w:r>
          </w:p>
          <w:p w14:paraId="7D027099" w14:textId="77777777" w:rsidR="007A095B" w:rsidRPr="00F4564E" w:rsidRDefault="007A095B" w:rsidP="00914D97">
            <w:pPr>
              <w:widowControl/>
              <w:rPr>
                <w:rFonts w:ascii="Times New Roman" w:eastAsia="標楷體" w:hAnsi="Times New Roman" w:cs="Times New Roman"/>
                <w:sz w:val="21"/>
                <w:szCs w:val="21"/>
              </w:rPr>
            </w:pPr>
            <w:r w:rsidRPr="00F4564E">
              <w:rPr>
                <w:rFonts w:ascii="Times New Roman" w:eastAsia="標楷體" w:hAnsi="Times New Roman" w:cs="Times New Roman"/>
                <w:szCs w:val="24"/>
              </w:rPr>
              <w:t>hsiyuan@mail.moe.gov.tw</w:t>
            </w:r>
          </w:p>
        </w:tc>
      </w:tr>
      <w:tr w:rsidR="007A095B" w:rsidRPr="00F4564E" w14:paraId="7AA7EC29" w14:textId="77777777" w:rsidTr="00914D97">
        <w:tc>
          <w:tcPr>
            <w:tcW w:w="1452" w:type="dxa"/>
            <w:tcBorders>
              <w:bottom w:val="single" w:sz="4" w:space="0" w:color="auto"/>
            </w:tcBorders>
            <w:shd w:val="clear" w:color="auto" w:fill="D9D9D9" w:themeFill="background1" w:themeFillShade="D9"/>
          </w:tcPr>
          <w:p w14:paraId="4C6B02F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33" w:type="dxa"/>
            <w:gridSpan w:val="2"/>
          </w:tcPr>
          <w:p w14:paraId="30AC44EF" w14:textId="18D5EA3A" w:rsidR="007A095B" w:rsidRPr="00F4564E" w:rsidRDefault="00706463" w:rsidP="007A095B">
            <w:pPr>
              <w:rPr>
                <w:rFonts w:ascii="Times New Roman" w:eastAsia="標楷體" w:hAnsi="Times New Roman" w:cs="Times New Roman"/>
              </w:rPr>
            </w:pPr>
            <w:r w:rsidRPr="00F4564E">
              <w:rPr>
                <w:rFonts w:ascii="Times New Roman" w:eastAsia="標楷體" w:hAnsi="Times New Roman" w:cs="Times New Roman" w:hint="eastAsia"/>
                <w:kern w:val="0"/>
              </w:rPr>
              <w:t>每年</w:t>
            </w:r>
            <w:r w:rsidR="00FD3E74" w:rsidRPr="00F4564E">
              <w:rPr>
                <w:rFonts w:ascii="Times New Roman" w:eastAsia="標楷體" w:hAnsi="Times New Roman" w:cs="Times New Roman" w:hint="eastAsia"/>
                <w:kern w:val="0"/>
              </w:rPr>
              <w:t>度</w:t>
            </w:r>
            <w:r w:rsidR="007A095B" w:rsidRPr="00F4564E">
              <w:rPr>
                <w:rFonts w:ascii="Times New Roman" w:eastAsia="標楷體" w:hAnsi="Times New Roman" w:cs="Times New Roman"/>
                <w:kern w:val="0"/>
              </w:rPr>
              <w:t>215</w:t>
            </w:r>
            <w:r w:rsidR="007A095B" w:rsidRPr="00F4564E">
              <w:rPr>
                <w:rFonts w:ascii="Times New Roman" w:eastAsia="標楷體" w:hAnsi="Times New Roman" w:cs="Times New Roman"/>
                <w:kern w:val="0"/>
              </w:rPr>
              <w:t>萬元</w:t>
            </w:r>
          </w:p>
        </w:tc>
        <w:tc>
          <w:tcPr>
            <w:tcW w:w="1396" w:type="dxa"/>
            <w:gridSpan w:val="2"/>
            <w:shd w:val="clear" w:color="auto" w:fill="D9D9D9" w:themeFill="background1" w:themeFillShade="D9"/>
          </w:tcPr>
          <w:p w14:paraId="5BDD4F9A"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20" w:type="dxa"/>
            <w:gridSpan w:val="4"/>
          </w:tcPr>
          <w:p w14:paraId="43143E54" w14:textId="248D6C19" w:rsidR="007A095B" w:rsidRPr="00F4564E" w:rsidRDefault="007A095B" w:rsidP="005464C0">
            <w:pPr>
              <w:rPr>
                <w:rFonts w:ascii="Times New Roman" w:eastAsia="標楷體" w:hAnsi="Times New Roman" w:cs="Times New Roman"/>
              </w:rPr>
            </w:pPr>
            <w:r w:rsidRPr="00F4564E">
              <w:rPr>
                <w:rFonts w:ascii="Times New Roman" w:eastAsia="標楷體" w:hAnsi="Times New Roman" w:cs="Times New Roman"/>
                <w:kern w:val="0"/>
              </w:rPr>
              <w:t>教育部</w:t>
            </w:r>
            <w:r w:rsidRPr="00F4564E">
              <w:rPr>
                <w:rFonts w:ascii="Times New Roman" w:eastAsia="標楷體" w:hAnsi="Times New Roman" w:hint="eastAsia"/>
              </w:rPr>
              <w:t>公務預算</w:t>
            </w:r>
          </w:p>
        </w:tc>
      </w:tr>
      <w:tr w:rsidR="007A095B" w:rsidRPr="00F4564E" w14:paraId="60E4F061" w14:textId="77777777" w:rsidTr="00914D97">
        <w:trPr>
          <w:trHeight w:val="1174"/>
        </w:trPr>
        <w:tc>
          <w:tcPr>
            <w:tcW w:w="1452" w:type="dxa"/>
            <w:tcBorders>
              <w:bottom w:val="single" w:sz="4" w:space="0" w:color="auto"/>
            </w:tcBorders>
            <w:shd w:val="clear" w:color="auto" w:fill="D9D9D9" w:themeFill="background1" w:themeFillShade="D9"/>
          </w:tcPr>
          <w:p w14:paraId="171BE45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目　　標：</w:t>
            </w:r>
          </w:p>
        </w:tc>
        <w:tc>
          <w:tcPr>
            <w:tcW w:w="6849" w:type="dxa"/>
            <w:gridSpan w:val="8"/>
            <w:tcBorders>
              <w:bottom w:val="single" w:sz="4" w:space="0" w:color="auto"/>
            </w:tcBorders>
          </w:tcPr>
          <w:p w14:paraId="2412E858" w14:textId="77777777" w:rsidR="007A095B" w:rsidRPr="00F4564E" w:rsidRDefault="007A095B" w:rsidP="008E6441">
            <w:pPr>
              <w:pStyle w:val="a1"/>
              <w:numPr>
                <w:ilvl w:val="0"/>
                <w:numId w:val="54"/>
              </w:numPr>
              <w:ind w:left="482" w:hanging="482"/>
            </w:pPr>
            <w:r w:rsidRPr="00F4564E">
              <w:rPr>
                <w:rFonts w:hint="eastAsia"/>
              </w:rPr>
              <w:t>落實各大專校院於平時辦理交通安全宣導，並應特別重視大一新生、使用機車上放學、校外工讀及進修部學生的交通安全教育與宣導，降低事故風險，避免憾事發生。</w:t>
            </w:r>
          </w:p>
          <w:p w14:paraId="0468478C" w14:textId="77777777" w:rsidR="007A095B" w:rsidRPr="00F4564E" w:rsidRDefault="007A095B" w:rsidP="008E6441">
            <w:pPr>
              <w:pStyle w:val="a1"/>
              <w:numPr>
                <w:ilvl w:val="0"/>
                <w:numId w:val="54"/>
              </w:numPr>
              <w:ind w:left="482" w:hanging="482"/>
            </w:pPr>
            <w:r w:rsidRPr="00F4564E">
              <w:rPr>
                <w:rFonts w:hint="eastAsia"/>
              </w:rPr>
              <w:t>藉由課程、政策說明暨機車安全駕駛實作等交通安全相關活動與研習，精進教育部所培訓之交通安全種子師資相關授課知能，以強化學生交通安全教育宣教內容、擴大宣教成效及提升師生相關知能，有效防杜學生交通意外事故之發生。</w:t>
            </w:r>
          </w:p>
          <w:p w14:paraId="2F8D7597" w14:textId="77777777" w:rsidR="007A095B" w:rsidRPr="00F4564E" w:rsidRDefault="007A095B" w:rsidP="008E6441">
            <w:pPr>
              <w:pStyle w:val="a1"/>
              <w:numPr>
                <w:ilvl w:val="0"/>
                <w:numId w:val="54"/>
              </w:numPr>
              <w:ind w:left="482" w:hanging="482"/>
            </w:pPr>
            <w:r w:rsidRPr="00F4564E">
              <w:rPr>
                <w:rFonts w:hint="eastAsia"/>
              </w:rPr>
              <w:t>透過協助大專校院發展、推廣交通安全通識課程或研發相關教材，形塑大專校院學生的交通安全知識、觀念、態度與行為。</w:t>
            </w:r>
          </w:p>
        </w:tc>
      </w:tr>
      <w:tr w:rsidR="007A095B" w:rsidRPr="00F4564E" w14:paraId="78FBE775" w14:textId="77777777" w:rsidTr="00914D97">
        <w:trPr>
          <w:trHeight w:val="374"/>
        </w:trPr>
        <w:tc>
          <w:tcPr>
            <w:tcW w:w="4981" w:type="dxa"/>
            <w:gridSpan w:val="5"/>
            <w:vMerge w:val="restart"/>
            <w:shd w:val="clear" w:color="auto" w:fill="D9D9D9" w:themeFill="background1" w:themeFillShade="D9"/>
            <w:vAlign w:val="center"/>
          </w:tcPr>
          <w:p w14:paraId="49E6A0DD"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3320" w:type="dxa"/>
            <w:gridSpan w:val="4"/>
            <w:shd w:val="clear" w:color="auto" w:fill="D9D9D9" w:themeFill="background1" w:themeFillShade="D9"/>
          </w:tcPr>
          <w:p w14:paraId="2FB62025"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7A095B" w:rsidRPr="00F4564E" w14:paraId="082B9F02" w14:textId="77777777" w:rsidTr="00914D97">
        <w:trPr>
          <w:trHeight w:val="374"/>
        </w:trPr>
        <w:tc>
          <w:tcPr>
            <w:tcW w:w="4981" w:type="dxa"/>
            <w:gridSpan w:val="5"/>
            <w:vMerge/>
            <w:shd w:val="clear" w:color="auto" w:fill="D9D9D9" w:themeFill="background1" w:themeFillShade="D9"/>
            <w:vAlign w:val="center"/>
          </w:tcPr>
          <w:p w14:paraId="72EB604C" w14:textId="77777777" w:rsidR="007A095B" w:rsidRPr="00F4564E" w:rsidRDefault="007A095B" w:rsidP="00914D97">
            <w:pPr>
              <w:pStyle w:val="a6"/>
              <w:spacing w:before="180" w:after="180"/>
              <w:ind w:leftChars="0" w:right="240"/>
              <w:rPr>
                <w:rFonts w:ascii="Times New Roman" w:eastAsia="標楷體" w:hAnsi="Times New Roman" w:cs="Times New Roman"/>
                <w:b/>
              </w:rPr>
            </w:pPr>
          </w:p>
        </w:tc>
        <w:tc>
          <w:tcPr>
            <w:tcW w:w="861" w:type="dxa"/>
            <w:shd w:val="clear" w:color="auto" w:fill="D9D9D9" w:themeFill="background1" w:themeFillShade="D9"/>
          </w:tcPr>
          <w:p w14:paraId="4ADA39E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808" w:type="dxa"/>
            <w:shd w:val="clear" w:color="auto" w:fill="D9D9D9" w:themeFill="background1" w:themeFillShade="D9"/>
          </w:tcPr>
          <w:p w14:paraId="30ECE562"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803" w:type="dxa"/>
            <w:shd w:val="clear" w:color="auto" w:fill="D9D9D9" w:themeFill="background1" w:themeFillShade="D9"/>
          </w:tcPr>
          <w:p w14:paraId="0B28A17E"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848" w:type="dxa"/>
            <w:shd w:val="clear" w:color="auto" w:fill="D9D9D9" w:themeFill="background1" w:themeFillShade="D9"/>
          </w:tcPr>
          <w:p w14:paraId="30C81DCA"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2B667B8B" w14:textId="77777777" w:rsidTr="00914D97">
        <w:trPr>
          <w:trHeight w:val="70"/>
        </w:trPr>
        <w:tc>
          <w:tcPr>
            <w:tcW w:w="4981" w:type="dxa"/>
            <w:gridSpan w:val="5"/>
            <w:vAlign w:val="center"/>
          </w:tcPr>
          <w:p w14:paraId="0C7FD44A" w14:textId="77777777" w:rsidR="007A095B" w:rsidRPr="00F4564E" w:rsidRDefault="007A095B" w:rsidP="008E6441">
            <w:pPr>
              <w:pStyle w:val="a"/>
              <w:numPr>
                <w:ilvl w:val="0"/>
                <w:numId w:val="288"/>
              </w:numPr>
            </w:pPr>
            <w:r w:rsidRPr="00F4564E">
              <w:t>發展交通安全教育通識課程並進行多元宣導</w:t>
            </w:r>
          </w:p>
          <w:p w14:paraId="1EFFD614" w14:textId="77777777" w:rsidR="007A095B" w:rsidRPr="00F4564E" w:rsidRDefault="007A095B" w:rsidP="008E6441">
            <w:pPr>
              <w:pStyle w:val="20"/>
              <w:numPr>
                <w:ilvl w:val="0"/>
                <w:numId w:val="332"/>
              </w:numPr>
            </w:pPr>
            <w:bookmarkStart w:id="67" w:name="_Hlk148966312"/>
            <w:r w:rsidRPr="00F4564E">
              <w:t>鼓勵大專校院發展交通安全通識課程、辦理課程推廣或研發相關課程教材。</w:t>
            </w:r>
            <w:bookmarkEnd w:id="67"/>
          </w:p>
        </w:tc>
        <w:tc>
          <w:tcPr>
            <w:tcW w:w="861" w:type="dxa"/>
            <w:vAlign w:val="center"/>
          </w:tcPr>
          <w:p w14:paraId="57C483C6"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8" w:type="dxa"/>
            <w:vAlign w:val="center"/>
          </w:tcPr>
          <w:p w14:paraId="290019D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3" w:type="dxa"/>
            <w:vAlign w:val="center"/>
          </w:tcPr>
          <w:p w14:paraId="03EC684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48" w:type="dxa"/>
            <w:vAlign w:val="center"/>
          </w:tcPr>
          <w:p w14:paraId="1F6972D1"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578BE5FA" w14:textId="77777777" w:rsidTr="00914D97">
        <w:trPr>
          <w:trHeight w:val="70"/>
        </w:trPr>
        <w:tc>
          <w:tcPr>
            <w:tcW w:w="4981" w:type="dxa"/>
            <w:gridSpan w:val="5"/>
            <w:vAlign w:val="center"/>
          </w:tcPr>
          <w:p w14:paraId="159E3F24" w14:textId="77777777" w:rsidR="007A095B" w:rsidRPr="00F4564E" w:rsidRDefault="007A095B" w:rsidP="008E6441">
            <w:pPr>
              <w:pStyle w:val="20"/>
              <w:numPr>
                <w:ilvl w:val="0"/>
                <w:numId w:val="332"/>
              </w:numPr>
            </w:pPr>
            <w:r w:rsidRPr="00F4564E">
              <w:t>辦理交通安全種子師資培訓，協助學校實施交通安全之宣教工作。</w:t>
            </w:r>
          </w:p>
        </w:tc>
        <w:tc>
          <w:tcPr>
            <w:tcW w:w="861" w:type="dxa"/>
            <w:vAlign w:val="center"/>
          </w:tcPr>
          <w:p w14:paraId="72E9120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8" w:type="dxa"/>
            <w:vAlign w:val="center"/>
          </w:tcPr>
          <w:p w14:paraId="7265A175"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3" w:type="dxa"/>
            <w:vAlign w:val="center"/>
          </w:tcPr>
          <w:p w14:paraId="3FEFFCB7"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48" w:type="dxa"/>
            <w:vAlign w:val="center"/>
          </w:tcPr>
          <w:p w14:paraId="74BED204"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000C8E42" w14:textId="77777777" w:rsidTr="00914D97">
        <w:trPr>
          <w:trHeight w:val="661"/>
        </w:trPr>
        <w:tc>
          <w:tcPr>
            <w:tcW w:w="4981" w:type="dxa"/>
            <w:gridSpan w:val="5"/>
            <w:vAlign w:val="center"/>
          </w:tcPr>
          <w:p w14:paraId="2D0291D8" w14:textId="77777777" w:rsidR="007A095B" w:rsidRPr="00F4564E" w:rsidRDefault="007A095B" w:rsidP="008E6441">
            <w:pPr>
              <w:pStyle w:val="20"/>
              <w:numPr>
                <w:ilvl w:val="0"/>
                <w:numId w:val="332"/>
              </w:numPr>
            </w:pPr>
            <w:r w:rsidRPr="00F4564E">
              <w:t>透過大專校院校主管會議或研討會等時機，進行主題講座及經驗分享並加強宣導，以扎根交通安全教育理念至大專校院相關教職員工。</w:t>
            </w:r>
          </w:p>
        </w:tc>
        <w:tc>
          <w:tcPr>
            <w:tcW w:w="861" w:type="dxa"/>
            <w:vAlign w:val="center"/>
          </w:tcPr>
          <w:p w14:paraId="56A1E62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8" w:type="dxa"/>
            <w:vAlign w:val="center"/>
          </w:tcPr>
          <w:p w14:paraId="1C0677F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3" w:type="dxa"/>
            <w:vAlign w:val="center"/>
          </w:tcPr>
          <w:p w14:paraId="3F3477B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48" w:type="dxa"/>
            <w:vAlign w:val="center"/>
          </w:tcPr>
          <w:p w14:paraId="5AE0E05F"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732BC2EF" w14:textId="77777777" w:rsidTr="00914D97">
        <w:trPr>
          <w:trHeight w:val="374"/>
        </w:trPr>
        <w:tc>
          <w:tcPr>
            <w:tcW w:w="4981" w:type="dxa"/>
            <w:gridSpan w:val="5"/>
            <w:vAlign w:val="center"/>
          </w:tcPr>
          <w:p w14:paraId="7CBA231C" w14:textId="77777777" w:rsidR="007A095B" w:rsidRPr="00F4564E" w:rsidRDefault="007A095B" w:rsidP="008E6441">
            <w:pPr>
              <w:pStyle w:val="a"/>
              <w:numPr>
                <w:ilvl w:val="0"/>
                <w:numId w:val="288"/>
              </w:numPr>
            </w:pPr>
            <w:r w:rsidRPr="00F4564E">
              <w:t>提供學校參考指引強化推動綜效</w:t>
            </w:r>
          </w:p>
          <w:p w14:paraId="0BE1DEAA" w14:textId="6550149A" w:rsidR="008D1F96" w:rsidRPr="00F4564E" w:rsidRDefault="007A095B" w:rsidP="00017F82">
            <w:pPr>
              <w:pStyle w:val="aff5"/>
              <w:ind w:left="480"/>
            </w:pPr>
            <w:r w:rsidRPr="00F4564E">
              <w:t>多面向提供組織運作、校園環境、教育宣導、人員培力及支持資源等相關建議作法，以利學校參考運用及自我檢核，促進學校系統性、整體性地推動交通安全教育，以達綜效。</w:t>
            </w:r>
          </w:p>
        </w:tc>
        <w:tc>
          <w:tcPr>
            <w:tcW w:w="861" w:type="dxa"/>
            <w:vAlign w:val="center"/>
          </w:tcPr>
          <w:p w14:paraId="7327D9D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808" w:type="dxa"/>
            <w:vAlign w:val="center"/>
          </w:tcPr>
          <w:p w14:paraId="5ADC6B16" w14:textId="77777777" w:rsidR="007A095B" w:rsidRPr="00F4564E" w:rsidRDefault="007A095B" w:rsidP="00914D97">
            <w:pPr>
              <w:jc w:val="center"/>
              <w:rPr>
                <w:rFonts w:ascii="Times New Roman" w:eastAsia="標楷體" w:hAnsi="Times New Roman" w:cs="Times New Roman"/>
                <w:dstrike/>
              </w:rPr>
            </w:pPr>
          </w:p>
        </w:tc>
        <w:tc>
          <w:tcPr>
            <w:tcW w:w="803" w:type="dxa"/>
            <w:vAlign w:val="center"/>
          </w:tcPr>
          <w:p w14:paraId="55051983" w14:textId="77777777" w:rsidR="007A095B" w:rsidRPr="00F4564E" w:rsidRDefault="007A095B" w:rsidP="00914D97">
            <w:pPr>
              <w:jc w:val="center"/>
              <w:rPr>
                <w:rFonts w:ascii="Times New Roman" w:eastAsia="標楷體" w:hAnsi="Times New Roman" w:cs="Times New Roman"/>
                <w:dstrike/>
              </w:rPr>
            </w:pPr>
          </w:p>
        </w:tc>
        <w:tc>
          <w:tcPr>
            <w:tcW w:w="848" w:type="dxa"/>
            <w:vAlign w:val="center"/>
          </w:tcPr>
          <w:p w14:paraId="3FB08D5B" w14:textId="77777777" w:rsidR="007A095B" w:rsidRPr="00F4564E" w:rsidRDefault="007A095B" w:rsidP="00914D97">
            <w:pPr>
              <w:jc w:val="center"/>
              <w:rPr>
                <w:rFonts w:ascii="Times New Roman" w:eastAsia="標楷體" w:hAnsi="Times New Roman" w:cs="Times New Roman"/>
                <w:dstrike/>
              </w:rPr>
            </w:pPr>
          </w:p>
        </w:tc>
      </w:tr>
      <w:tr w:rsidR="007A095B" w:rsidRPr="00F4564E" w14:paraId="1DF35323" w14:textId="77777777" w:rsidTr="00914D97">
        <w:trPr>
          <w:trHeight w:val="374"/>
        </w:trPr>
        <w:tc>
          <w:tcPr>
            <w:tcW w:w="4981" w:type="dxa"/>
            <w:gridSpan w:val="5"/>
            <w:vAlign w:val="center"/>
          </w:tcPr>
          <w:p w14:paraId="70E233B9" w14:textId="77777777" w:rsidR="007A095B" w:rsidRPr="00F4564E" w:rsidRDefault="007A095B" w:rsidP="008E6441">
            <w:pPr>
              <w:pStyle w:val="a"/>
              <w:numPr>
                <w:ilvl w:val="0"/>
                <w:numId w:val="288"/>
              </w:numPr>
            </w:pPr>
            <w:bookmarkStart w:id="68" w:name="_Hlk148966850"/>
            <w:r w:rsidRPr="00F4564E">
              <w:t>強化重點族群交通安全教育</w:t>
            </w:r>
          </w:p>
          <w:p w14:paraId="30E72570" w14:textId="77777777" w:rsidR="007A095B" w:rsidRPr="00F4564E" w:rsidRDefault="007A095B" w:rsidP="008E6441">
            <w:pPr>
              <w:pStyle w:val="20"/>
              <w:numPr>
                <w:ilvl w:val="0"/>
                <w:numId w:val="55"/>
              </w:numPr>
            </w:pPr>
            <w:r w:rsidRPr="00F4564E">
              <w:t>針對重點族群，發展安全駕駛知能微課程。</w:t>
            </w:r>
          </w:p>
        </w:tc>
        <w:tc>
          <w:tcPr>
            <w:tcW w:w="861" w:type="dxa"/>
            <w:vAlign w:val="center"/>
          </w:tcPr>
          <w:p w14:paraId="2E93FC7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8" w:type="dxa"/>
            <w:vAlign w:val="center"/>
          </w:tcPr>
          <w:p w14:paraId="7E489B8B" w14:textId="77777777" w:rsidR="007A095B" w:rsidRPr="00F4564E" w:rsidRDefault="007A095B" w:rsidP="00914D97">
            <w:pPr>
              <w:jc w:val="center"/>
              <w:rPr>
                <w:rFonts w:ascii="Times New Roman" w:eastAsia="標楷體" w:hAnsi="Times New Roman" w:cs="Times New Roman"/>
              </w:rPr>
            </w:pPr>
          </w:p>
        </w:tc>
        <w:tc>
          <w:tcPr>
            <w:tcW w:w="803" w:type="dxa"/>
            <w:vAlign w:val="center"/>
          </w:tcPr>
          <w:p w14:paraId="4284268C" w14:textId="77777777" w:rsidR="007A095B" w:rsidRPr="00F4564E" w:rsidRDefault="007A095B" w:rsidP="00914D97">
            <w:pPr>
              <w:jc w:val="center"/>
              <w:rPr>
                <w:rFonts w:ascii="Times New Roman" w:eastAsia="標楷體" w:hAnsi="Times New Roman" w:cs="Times New Roman"/>
              </w:rPr>
            </w:pPr>
          </w:p>
        </w:tc>
        <w:tc>
          <w:tcPr>
            <w:tcW w:w="848" w:type="dxa"/>
            <w:vAlign w:val="center"/>
          </w:tcPr>
          <w:p w14:paraId="62C796DC" w14:textId="77777777" w:rsidR="007A095B" w:rsidRPr="00F4564E" w:rsidRDefault="007A095B" w:rsidP="00914D97">
            <w:pPr>
              <w:jc w:val="center"/>
              <w:rPr>
                <w:rFonts w:ascii="Times New Roman" w:eastAsia="標楷體" w:hAnsi="Times New Roman" w:cs="Times New Roman"/>
              </w:rPr>
            </w:pPr>
          </w:p>
        </w:tc>
      </w:tr>
      <w:tr w:rsidR="007A095B" w:rsidRPr="00F4564E" w14:paraId="4059093D" w14:textId="77777777" w:rsidTr="00914D97">
        <w:trPr>
          <w:trHeight w:val="374"/>
        </w:trPr>
        <w:tc>
          <w:tcPr>
            <w:tcW w:w="4981" w:type="dxa"/>
            <w:gridSpan w:val="5"/>
            <w:vAlign w:val="center"/>
          </w:tcPr>
          <w:p w14:paraId="1AC917B2" w14:textId="77777777" w:rsidR="007A095B" w:rsidRPr="00F4564E" w:rsidRDefault="007A095B" w:rsidP="005464C0">
            <w:pPr>
              <w:pStyle w:val="20"/>
            </w:pPr>
            <w:r w:rsidRPr="00F4564E">
              <w:t>結合相關活動適時宣講，全面提升大一新生或打工族群交通安全意識與技能。</w:t>
            </w:r>
          </w:p>
        </w:tc>
        <w:tc>
          <w:tcPr>
            <w:tcW w:w="861" w:type="dxa"/>
            <w:vAlign w:val="center"/>
          </w:tcPr>
          <w:p w14:paraId="2F9EC10F" w14:textId="77777777" w:rsidR="007A095B" w:rsidRPr="00F4564E" w:rsidRDefault="007A095B" w:rsidP="00914D97">
            <w:pPr>
              <w:jc w:val="center"/>
              <w:rPr>
                <w:rFonts w:ascii="Times New Roman" w:eastAsia="標楷體" w:hAnsi="Times New Roman" w:cs="Times New Roman"/>
              </w:rPr>
            </w:pPr>
          </w:p>
        </w:tc>
        <w:tc>
          <w:tcPr>
            <w:tcW w:w="808" w:type="dxa"/>
            <w:vAlign w:val="center"/>
          </w:tcPr>
          <w:p w14:paraId="78613B8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3" w:type="dxa"/>
            <w:vAlign w:val="center"/>
          </w:tcPr>
          <w:p w14:paraId="4535BD80"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48" w:type="dxa"/>
            <w:vAlign w:val="center"/>
          </w:tcPr>
          <w:p w14:paraId="39B3C35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5D05239E" w14:textId="77777777" w:rsidTr="00914D97">
        <w:trPr>
          <w:trHeight w:val="1020"/>
        </w:trPr>
        <w:tc>
          <w:tcPr>
            <w:tcW w:w="4981" w:type="dxa"/>
            <w:gridSpan w:val="5"/>
            <w:vAlign w:val="center"/>
          </w:tcPr>
          <w:p w14:paraId="32C44AF1" w14:textId="77777777" w:rsidR="007A095B" w:rsidRPr="00F4564E" w:rsidRDefault="007A095B" w:rsidP="008E6441">
            <w:pPr>
              <w:pStyle w:val="a"/>
              <w:numPr>
                <w:ilvl w:val="0"/>
                <w:numId w:val="288"/>
              </w:numPr>
            </w:pPr>
            <w:r w:rsidRPr="00F4564E">
              <w:t>進行重點學校入校交通安全宣導</w:t>
            </w:r>
          </w:p>
          <w:p w14:paraId="2F7BDAF7" w14:textId="77777777" w:rsidR="007A095B" w:rsidRPr="00F4564E" w:rsidRDefault="007A095B" w:rsidP="00914D97">
            <w:pPr>
              <w:pStyle w:val="aff5"/>
              <w:ind w:left="480"/>
              <w:rPr>
                <w:b/>
                <w:u w:val="single"/>
              </w:rPr>
            </w:pPr>
            <w:r w:rsidRPr="00F4564E">
              <w:t>針對交通事故高之學校，邀集交通專家學者與學校研商，提供學校相關策進作為，減少學生交通事故發生。</w:t>
            </w:r>
          </w:p>
        </w:tc>
        <w:tc>
          <w:tcPr>
            <w:tcW w:w="861" w:type="dxa"/>
            <w:vAlign w:val="center"/>
          </w:tcPr>
          <w:p w14:paraId="3D8C004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8" w:type="dxa"/>
            <w:vAlign w:val="center"/>
          </w:tcPr>
          <w:p w14:paraId="3EF3C01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3" w:type="dxa"/>
            <w:vAlign w:val="center"/>
          </w:tcPr>
          <w:p w14:paraId="281D2ED0"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48" w:type="dxa"/>
            <w:vAlign w:val="center"/>
          </w:tcPr>
          <w:p w14:paraId="0299B017"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bookmarkEnd w:id="68"/>
      <w:tr w:rsidR="007A095B" w:rsidRPr="00F4564E" w14:paraId="608A5C7D" w14:textId="77777777" w:rsidTr="00914D97">
        <w:tblPrEx>
          <w:tblCellMar>
            <w:left w:w="0" w:type="dxa"/>
          </w:tblCellMar>
        </w:tblPrEx>
        <w:trPr>
          <w:trHeight w:val="374"/>
        </w:trPr>
        <w:tc>
          <w:tcPr>
            <w:tcW w:w="1452" w:type="dxa"/>
            <w:shd w:val="clear" w:color="auto" w:fill="D9D9D9" w:themeFill="background1" w:themeFillShade="D9"/>
            <w:vAlign w:val="center"/>
          </w:tcPr>
          <w:p w14:paraId="29344642"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757" w:type="dxa"/>
            <w:shd w:val="clear" w:color="auto" w:fill="D9D9D9" w:themeFill="background1" w:themeFillShade="D9"/>
            <w:vAlign w:val="center"/>
          </w:tcPr>
          <w:p w14:paraId="557824FF"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557" w:type="dxa"/>
            <w:gridSpan w:val="2"/>
            <w:shd w:val="clear" w:color="auto" w:fill="D9D9D9" w:themeFill="background1" w:themeFillShade="D9"/>
            <w:vAlign w:val="center"/>
          </w:tcPr>
          <w:p w14:paraId="7D302E5D"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884" w:type="dxa"/>
            <w:gridSpan w:val="3"/>
            <w:shd w:val="clear" w:color="auto" w:fill="D9D9D9" w:themeFill="background1" w:themeFillShade="D9"/>
            <w:vAlign w:val="center"/>
          </w:tcPr>
          <w:p w14:paraId="3C6F9CE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51" w:type="dxa"/>
            <w:gridSpan w:val="2"/>
            <w:shd w:val="clear" w:color="auto" w:fill="D9D9D9" w:themeFill="background1" w:themeFillShade="D9"/>
            <w:vAlign w:val="center"/>
          </w:tcPr>
          <w:p w14:paraId="20E3DC62"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6734F223" w14:textId="77777777" w:rsidTr="00914D97">
        <w:tblPrEx>
          <w:tblCellMar>
            <w:left w:w="0" w:type="dxa"/>
          </w:tblCellMar>
        </w:tblPrEx>
        <w:trPr>
          <w:trHeight w:val="374"/>
        </w:trPr>
        <w:tc>
          <w:tcPr>
            <w:tcW w:w="1452" w:type="dxa"/>
            <w:shd w:val="clear" w:color="auto" w:fill="D9D9D9" w:themeFill="background1" w:themeFillShade="D9"/>
            <w:vAlign w:val="center"/>
          </w:tcPr>
          <w:p w14:paraId="370B0CCA"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757" w:type="dxa"/>
          </w:tcPr>
          <w:p w14:paraId="3DF67202" w14:textId="77777777" w:rsidR="007A095B" w:rsidRPr="00F4564E" w:rsidRDefault="007A095B" w:rsidP="00914D97">
            <w:pPr>
              <w:pStyle w:val="a1"/>
              <w:numPr>
                <w:ilvl w:val="0"/>
                <w:numId w:val="0"/>
              </w:numPr>
            </w:pPr>
            <w:r w:rsidRPr="00F4564E">
              <w:t>透過發展交通安全通識課程及重點族群微課程，</w:t>
            </w:r>
            <w:r w:rsidRPr="00F4564E">
              <w:rPr>
                <w:szCs w:val="24"/>
              </w:rPr>
              <w:t>建立大專校院學生正確的交通安全知識與觀念</w:t>
            </w:r>
            <w:r w:rsidRPr="00F4564E">
              <w:t>。</w:t>
            </w:r>
          </w:p>
        </w:tc>
        <w:tc>
          <w:tcPr>
            <w:tcW w:w="1557" w:type="dxa"/>
            <w:gridSpan w:val="2"/>
          </w:tcPr>
          <w:p w14:paraId="32807B49" w14:textId="77777777" w:rsidR="007A095B" w:rsidRPr="00F4564E" w:rsidRDefault="007A095B" w:rsidP="00914D97">
            <w:pPr>
              <w:pStyle w:val="a1"/>
              <w:numPr>
                <w:ilvl w:val="1"/>
                <w:numId w:val="1"/>
              </w:numPr>
              <w:tabs>
                <w:tab w:val="left" w:pos="340"/>
              </w:tabs>
              <w:ind w:left="340" w:hanging="283"/>
            </w:pPr>
            <w:r w:rsidRPr="00F4564E">
              <w:t>透過委辦專業團隊研發之重點族群微課程，以提升重點族群安全駕駛知能。</w:t>
            </w:r>
          </w:p>
          <w:p w14:paraId="06068114" w14:textId="77777777" w:rsidR="007A095B" w:rsidRPr="00F4564E" w:rsidRDefault="007A095B" w:rsidP="00914D97">
            <w:pPr>
              <w:pStyle w:val="a1"/>
              <w:numPr>
                <w:ilvl w:val="1"/>
                <w:numId w:val="1"/>
              </w:numPr>
              <w:tabs>
                <w:tab w:val="left" w:pos="340"/>
              </w:tabs>
              <w:ind w:left="340" w:hanging="283"/>
            </w:pPr>
            <w:r w:rsidRPr="00F4564E">
              <w:t>協助大專校推廣交通安全通識課程或研發相關教材，提升學生交通安全知能。</w:t>
            </w:r>
          </w:p>
        </w:tc>
        <w:tc>
          <w:tcPr>
            <w:tcW w:w="1884" w:type="dxa"/>
            <w:gridSpan w:val="3"/>
          </w:tcPr>
          <w:p w14:paraId="4292A2C6" w14:textId="77777777" w:rsidR="007A095B" w:rsidRPr="00F4564E" w:rsidRDefault="007A095B" w:rsidP="008E6441">
            <w:pPr>
              <w:pStyle w:val="a1"/>
              <w:numPr>
                <w:ilvl w:val="0"/>
                <w:numId w:val="289"/>
              </w:numPr>
            </w:pPr>
            <w:r w:rsidRPr="00F4564E">
              <w:t>運用微課程針對重點族群宣講，強化重點族群安全駕駛知能。</w:t>
            </w:r>
          </w:p>
          <w:p w14:paraId="0E7B5CDA" w14:textId="77777777" w:rsidR="007A095B" w:rsidRPr="00F4564E" w:rsidRDefault="007A095B" w:rsidP="008E6441">
            <w:pPr>
              <w:pStyle w:val="a1"/>
              <w:numPr>
                <w:ilvl w:val="0"/>
                <w:numId w:val="289"/>
              </w:numPr>
            </w:pPr>
            <w:r w:rsidRPr="00F4564E">
              <w:t>協助大專校院推廣交通安全通識課程或研發相關教材，強化學生交通安全知能。</w:t>
            </w:r>
          </w:p>
          <w:p w14:paraId="2DA5BF49" w14:textId="77777777" w:rsidR="007A095B" w:rsidRPr="00F4564E" w:rsidRDefault="007A095B" w:rsidP="00914D97">
            <w:pPr>
              <w:pStyle w:val="a1"/>
              <w:numPr>
                <w:ilvl w:val="0"/>
                <w:numId w:val="0"/>
              </w:numPr>
            </w:pPr>
          </w:p>
        </w:tc>
        <w:tc>
          <w:tcPr>
            <w:tcW w:w="1651" w:type="dxa"/>
            <w:gridSpan w:val="2"/>
          </w:tcPr>
          <w:p w14:paraId="4AA80DD0" w14:textId="77777777" w:rsidR="007A095B" w:rsidRPr="00F4564E" w:rsidRDefault="007A095B" w:rsidP="008E6441">
            <w:pPr>
              <w:pStyle w:val="a1"/>
              <w:numPr>
                <w:ilvl w:val="0"/>
                <w:numId w:val="290"/>
              </w:numPr>
            </w:pPr>
            <w:r w:rsidRPr="00F4564E">
              <w:t>完成重點學校進行入校輔訪。</w:t>
            </w:r>
          </w:p>
          <w:p w14:paraId="2C26CA8B" w14:textId="77777777" w:rsidR="007A095B" w:rsidRPr="00F4564E" w:rsidRDefault="007A095B" w:rsidP="008E6441">
            <w:pPr>
              <w:pStyle w:val="a1"/>
              <w:numPr>
                <w:ilvl w:val="0"/>
                <w:numId w:val="290"/>
              </w:numPr>
            </w:pPr>
            <w:r w:rsidRPr="00F4564E">
              <w:t>透過推廣交通安全通識課程及重點族群微課程宣講，形塑學生的交通安全知識、觀念、態度與行為。</w:t>
            </w:r>
          </w:p>
        </w:tc>
      </w:tr>
      <w:tr w:rsidR="007A095B" w:rsidRPr="00F4564E" w14:paraId="14FEC002" w14:textId="77777777" w:rsidTr="00914D97">
        <w:tblPrEx>
          <w:tblCellMar>
            <w:left w:w="0" w:type="dxa"/>
          </w:tblCellMar>
        </w:tblPrEx>
        <w:trPr>
          <w:trHeight w:val="374"/>
        </w:trPr>
        <w:tc>
          <w:tcPr>
            <w:tcW w:w="1452" w:type="dxa"/>
            <w:shd w:val="clear" w:color="auto" w:fill="D9D9D9" w:themeFill="background1" w:themeFillShade="D9"/>
            <w:vAlign w:val="center"/>
          </w:tcPr>
          <w:p w14:paraId="753A1908" w14:textId="77777777" w:rsidR="007A095B" w:rsidRPr="00F4564E" w:rsidRDefault="007A095B" w:rsidP="00914D97">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757" w:type="dxa"/>
          </w:tcPr>
          <w:p w14:paraId="50DF2C76" w14:textId="77777777" w:rsidR="007A095B" w:rsidRPr="00F4564E" w:rsidRDefault="007A095B" w:rsidP="008E6441">
            <w:pPr>
              <w:pStyle w:val="a1"/>
              <w:numPr>
                <w:ilvl w:val="0"/>
                <w:numId w:val="291"/>
              </w:numPr>
              <w:tabs>
                <w:tab w:val="left" w:pos="247"/>
              </w:tabs>
              <w:ind w:left="284" w:hanging="284"/>
            </w:pPr>
            <w:bookmarkStart w:id="69" w:name="_Hlk146636124"/>
            <w:r w:rsidRPr="00F4564E">
              <w:t>協助大專校院發展交通安全通識課程</w:t>
            </w:r>
            <w:r w:rsidRPr="00F4564E">
              <w:t>1</w:t>
            </w:r>
            <w:r w:rsidRPr="00F4564E">
              <w:t>門。</w:t>
            </w:r>
          </w:p>
          <w:p w14:paraId="1CB97BB8" w14:textId="77777777" w:rsidR="007A095B" w:rsidRPr="00F4564E" w:rsidRDefault="007A095B" w:rsidP="008E6441">
            <w:pPr>
              <w:pStyle w:val="a1"/>
              <w:numPr>
                <w:ilvl w:val="0"/>
                <w:numId w:val="291"/>
              </w:numPr>
              <w:ind w:left="284" w:hanging="284"/>
            </w:pPr>
            <w:r w:rsidRPr="00F4564E">
              <w:t>製作重點族群交通安全教育微課程。</w:t>
            </w:r>
          </w:p>
          <w:bookmarkEnd w:id="69"/>
          <w:p w14:paraId="12CBF4F3" w14:textId="77777777" w:rsidR="007A095B" w:rsidRPr="00F4564E" w:rsidRDefault="007A095B" w:rsidP="008E6441">
            <w:pPr>
              <w:pStyle w:val="a1"/>
              <w:numPr>
                <w:ilvl w:val="0"/>
                <w:numId w:val="291"/>
              </w:numPr>
              <w:ind w:left="284" w:hanging="284"/>
            </w:pPr>
            <w:r w:rsidRPr="00F4564E">
              <w:t>完成重點學校輔訪</w:t>
            </w:r>
            <w:r w:rsidRPr="00F4564E">
              <w:t>25%</w:t>
            </w:r>
            <w:r w:rsidRPr="00F4564E">
              <w:t>。</w:t>
            </w:r>
          </w:p>
        </w:tc>
        <w:tc>
          <w:tcPr>
            <w:tcW w:w="1557" w:type="dxa"/>
            <w:gridSpan w:val="2"/>
          </w:tcPr>
          <w:p w14:paraId="3580BD1C" w14:textId="77777777" w:rsidR="007A095B" w:rsidRPr="00F4564E" w:rsidRDefault="007A095B" w:rsidP="008E6441">
            <w:pPr>
              <w:pStyle w:val="a1"/>
              <w:numPr>
                <w:ilvl w:val="0"/>
                <w:numId w:val="292"/>
              </w:numPr>
              <w:ind w:left="284" w:hanging="284"/>
            </w:pPr>
            <w:r w:rsidRPr="00F4564E">
              <w:t>大專校院針對重點族群宣講計</w:t>
            </w:r>
            <w:r w:rsidRPr="00F4564E">
              <w:t>50</w:t>
            </w:r>
            <w:r w:rsidRPr="00F4564E">
              <w:t>場次。</w:t>
            </w:r>
          </w:p>
          <w:p w14:paraId="26E3A2CE" w14:textId="77777777" w:rsidR="007A095B" w:rsidRPr="00F4564E" w:rsidRDefault="007A095B" w:rsidP="008E6441">
            <w:pPr>
              <w:pStyle w:val="a1"/>
              <w:numPr>
                <w:ilvl w:val="0"/>
                <w:numId w:val="292"/>
              </w:numPr>
              <w:ind w:left="284" w:hanging="284"/>
            </w:pPr>
            <w:r w:rsidRPr="00F4564E">
              <w:t>完成重點學校輔訪</w:t>
            </w:r>
            <w:r w:rsidRPr="00F4564E">
              <w:t>50%</w:t>
            </w:r>
            <w:r w:rsidRPr="00F4564E">
              <w:t>。</w:t>
            </w:r>
          </w:p>
        </w:tc>
        <w:tc>
          <w:tcPr>
            <w:tcW w:w="1884" w:type="dxa"/>
            <w:gridSpan w:val="3"/>
          </w:tcPr>
          <w:p w14:paraId="05E98531" w14:textId="77777777" w:rsidR="007A095B" w:rsidRPr="00F4564E" w:rsidRDefault="007A095B" w:rsidP="008E6441">
            <w:pPr>
              <w:pStyle w:val="a1"/>
              <w:numPr>
                <w:ilvl w:val="0"/>
                <w:numId w:val="293"/>
              </w:numPr>
              <w:ind w:left="284" w:hanging="284"/>
            </w:pPr>
            <w:r w:rsidRPr="00F4564E">
              <w:t>大專校院針對重點族群宣講累計</w:t>
            </w:r>
            <w:r w:rsidRPr="00F4564E">
              <w:t>100</w:t>
            </w:r>
            <w:r w:rsidRPr="00F4564E">
              <w:t>場次。</w:t>
            </w:r>
          </w:p>
          <w:p w14:paraId="6AA75FCC" w14:textId="77777777" w:rsidR="007A095B" w:rsidRPr="00F4564E" w:rsidRDefault="007A095B" w:rsidP="00914D97">
            <w:pPr>
              <w:pStyle w:val="a1"/>
              <w:ind w:left="284" w:hanging="284"/>
            </w:pPr>
            <w:r w:rsidRPr="00F4564E">
              <w:t>完成重點學校輔訪</w:t>
            </w:r>
            <w:r w:rsidRPr="00F4564E">
              <w:t>75%</w:t>
            </w:r>
            <w:r w:rsidRPr="00F4564E">
              <w:t>。</w:t>
            </w:r>
          </w:p>
          <w:p w14:paraId="3212FB63" w14:textId="77777777" w:rsidR="007A095B" w:rsidRPr="00F4564E" w:rsidRDefault="007A095B" w:rsidP="00914D97">
            <w:pPr>
              <w:pStyle w:val="a1"/>
              <w:numPr>
                <w:ilvl w:val="0"/>
                <w:numId w:val="0"/>
              </w:numPr>
              <w:ind w:left="284" w:hanging="284"/>
            </w:pPr>
          </w:p>
        </w:tc>
        <w:tc>
          <w:tcPr>
            <w:tcW w:w="1651" w:type="dxa"/>
            <w:gridSpan w:val="2"/>
          </w:tcPr>
          <w:p w14:paraId="1D42DC7C" w14:textId="77777777" w:rsidR="007A095B" w:rsidRPr="00F4564E" w:rsidRDefault="007A095B" w:rsidP="008E6441">
            <w:pPr>
              <w:pStyle w:val="a1"/>
              <w:numPr>
                <w:ilvl w:val="0"/>
                <w:numId w:val="294"/>
              </w:numPr>
              <w:ind w:left="284" w:hanging="284"/>
            </w:pPr>
            <w:r w:rsidRPr="00F4564E">
              <w:t>大專校院針對重點族群宣講累計</w:t>
            </w:r>
            <w:r w:rsidRPr="00F4564E">
              <w:t>150</w:t>
            </w:r>
            <w:r w:rsidRPr="00F4564E">
              <w:t>場次。</w:t>
            </w:r>
          </w:p>
          <w:p w14:paraId="29113A85" w14:textId="77777777" w:rsidR="007A095B" w:rsidRPr="00F4564E" w:rsidRDefault="007A095B" w:rsidP="00914D97">
            <w:pPr>
              <w:pStyle w:val="a1"/>
              <w:ind w:left="284" w:hanging="284"/>
            </w:pPr>
            <w:r w:rsidRPr="00F4564E">
              <w:t>完成重點學校輔訪</w:t>
            </w:r>
            <w:r w:rsidRPr="00F4564E">
              <w:t>100%</w:t>
            </w:r>
            <w:r w:rsidRPr="00F4564E">
              <w:t>。</w:t>
            </w:r>
          </w:p>
        </w:tc>
      </w:tr>
      <w:tr w:rsidR="007A095B" w:rsidRPr="00F4564E" w14:paraId="314815B0" w14:textId="77777777" w:rsidTr="00914D97">
        <w:tc>
          <w:tcPr>
            <w:tcW w:w="1452" w:type="dxa"/>
            <w:shd w:val="clear" w:color="auto" w:fill="D9D9D9" w:themeFill="background1" w:themeFillShade="D9"/>
          </w:tcPr>
          <w:p w14:paraId="0C18CF57"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849" w:type="dxa"/>
            <w:gridSpan w:val="8"/>
          </w:tcPr>
          <w:p w14:paraId="2ED70271" w14:textId="77777777" w:rsidR="007A095B" w:rsidRPr="00F4564E" w:rsidRDefault="007A095B" w:rsidP="008E6441">
            <w:pPr>
              <w:pStyle w:val="a1"/>
              <w:numPr>
                <w:ilvl w:val="0"/>
                <w:numId w:val="56"/>
              </w:numPr>
              <w:ind w:left="284" w:hanging="284"/>
            </w:pPr>
            <w:r w:rsidRPr="00F4564E">
              <w:t>請學校透過相關教育與措施，以更積極有效的方法，減少學生交通意外事故。</w:t>
            </w:r>
          </w:p>
          <w:p w14:paraId="0985679F" w14:textId="77777777" w:rsidR="007A095B" w:rsidRPr="00F4564E" w:rsidRDefault="007A095B" w:rsidP="00914D97">
            <w:pPr>
              <w:pStyle w:val="a1"/>
              <w:ind w:left="284" w:hanging="284"/>
            </w:pPr>
            <w:r w:rsidRPr="00F4564E">
              <w:t>期使學生均能建立守護終身交通安全之觀念，以確保生命安全。</w:t>
            </w:r>
          </w:p>
          <w:p w14:paraId="5DE4E593" w14:textId="77777777" w:rsidR="007A095B" w:rsidRPr="00F4564E" w:rsidRDefault="007A095B" w:rsidP="00914D97">
            <w:pPr>
              <w:pStyle w:val="a1"/>
              <w:ind w:left="284" w:hanging="284"/>
            </w:pPr>
            <w:r w:rsidRPr="00F4564E">
              <w:t>形塑大專校院學生的交通安全知識、觀念、態度與行為。</w:t>
            </w:r>
          </w:p>
        </w:tc>
      </w:tr>
      <w:tr w:rsidR="007A095B" w:rsidRPr="00F4564E" w14:paraId="4328D84A" w14:textId="77777777" w:rsidTr="00914D97">
        <w:tc>
          <w:tcPr>
            <w:tcW w:w="1452" w:type="dxa"/>
            <w:shd w:val="clear" w:color="auto" w:fill="D9D9D9" w:themeFill="background1" w:themeFillShade="D9"/>
          </w:tcPr>
          <w:p w14:paraId="3574E03F"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849" w:type="dxa"/>
            <w:gridSpan w:val="8"/>
          </w:tcPr>
          <w:p w14:paraId="5FCBAC86" w14:textId="77777777" w:rsidR="007A095B" w:rsidRPr="00F4564E" w:rsidRDefault="007A095B" w:rsidP="008E6441">
            <w:pPr>
              <w:pStyle w:val="a1"/>
              <w:numPr>
                <w:ilvl w:val="0"/>
                <w:numId w:val="57"/>
              </w:numPr>
              <w:ind w:left="284" w:hanging="284"/>
            </w:pPr>
            <w:r w:rsidRPr="00F4564E">
              <w:t>112</w:t>
            </w:r>
            <w:r w:rsidRPr="00F4564E">
              <w:t>年</w:t>
            </w:r>
            <w:r w:rsidRPr="00F4564E">
              <w:t>4</w:t>
            </w:r>
            <w:r w:rsidRPr="00F4564E">
              <w:t>月第</w:t>
            </w:r>
            <w:r w:rsidRPr="00F4564E">
              <w:t>14</w:t>
            </w:r>
            <w:r w:rsidRPr="00F4564E">
              <w:t>期院頒「道路交通秩序與交通安全改進方案」核定本</w:t>
            </w:r>
          </w:p>
          <w:p w14:paraId="23A67024" w14:textId="77777777" w:rsidR="007A095B" w:rsidRPr="00F4564E" w:rsidRDefault="007A095B" w:rsidP="00914D97">
            <w:pPr>
              <w:pStyle w:val="a1"/>
              <w:ind w:left="284" w:hanging="284"/>
            </w:pPr>
            <w:r w:rsidRPr="00F4564E">
              <w:t>112</w:t>
            </w:r>
            <w:r w:rsidRPr="00F4564E">
              <w:t>年</w:t>
            </w:r>
            <w:r w:rsidRPr="00F4564E">
              <w:t>5</w:t>
            </w:r>
            <w:r w:rsidRPr="00F4564E">
              <w:t>月</w:t>
            </w:r>
            <w:r w:rsidRPr="00F4564E">
              <w:t>25</w:t>
            </w:r>
            <w:r w:rsidRPr="00F4564E">
              <w:t>日行政院院會核定「行人優先道路交通安全行動綱領」教育面向行動方案，以及</w:t>
            </w:r>
            <w:r w:rsidRPr="00F4564E">
              <w:t>112</w:t>
            </w:r>
            <w:r w:rsidRPr="00F4564E">
              <w:t>年</w:t>
            </w:r>
            <w:r w:rsidRPr="00F4564E">
              <w:t>8</w:t>
            </w:r>
            <w:r w:rsidRPr="00F4564E">
              <w:t>月</w:t>
            </w:r>
            <w:r w:rsidRPr="00F4564E">
              <w:t>17</w:t>
            </w:r>
            <w:r w:rsidRPr="00F4564E">
              <w:t>日行政院核定「行人道路交通安全政策綱領」</w:t>
            </w:r>
          </w:p>
        </w:tc>
      </w:tr>
    </w:tbl>
    <w:p w14:paraId="10FE661A" w14:textId="77777777" w:rsidR="007A095B" w:rsidRPr="00F4564E" w:rsidRDefault="007A095B" w:rsidP="007A095B">
      <w:pPr>
        <w:pStyle w:val="15"/>
        <w:ind w:hanging="851"/>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7A095B" w:rsidRPr="00F4564E" w14:paraId="7601D81D" w14:textId="77777777" w:rsidTr="00914D97">
        <w:tc>
          <w:tcPr>
            <w:tcW w:w="1555" w:type="dxa"/>
            <w:shd w:val="clear" w:color="auto" w:fill="D9D9D9" w:themeFill="background1" w:themeFillShade="D9"/>
          </w:tcPr>
          <w:p w14:paraId="0A9FB76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2C4BE0F5" w14:textId="58911353" w:rsidR="007A095B" w:rsidRPr="00F4564E" w:rsidRDefault="007A095B" w:rsidP="00914D97">
            <w:pPr>
              <w:pStyle w:val="aff2"/>
            </w:pPr>
            <w:r w:rsidRPr="00F4564E">
              <w:rPr>
                <w:kern w:val="0"/>
              </w:rPr>
              <w:t>2-3</w:t>
            </w:r>
            <w:r w:rsidRPr="00F4564E">
              <w:rPr>
                <w:rFonts w:hint="eastAsia"/>
                <w:kern w:val="0"/>
              </w:rPr>
              <w:t>停讓文化</w:t>
            </w:r>
            <w:r w:rsidRPr="00F4564E">
              <w:rPr>
                <w:kern w:val="0"/>
              </w:rPr>
              <w:t>2.0</w:t>
            </w:r>
            <w:r w:rsidRPr="00F4564E">
              <w:rPr>
                <w:rFonts w:hint="eastAsia"/>
              </w:rPr>
              <w:t xml:space="preserve"> </w:t>
            </w:r>
            <w:r w:rsidRPr="00F4564E">
              <w:t>(</w:t>
            </w:r>
            <w:r w:rsidRPr="00F4564E">
              <w:rPr>
                <w:rFonts w:hint="eastAsia"/>
              </w:rPr>
              <w:t>提案：交通部</w:t>
            </w:r>
            <w:r w:rsidRPr="00F4564E">
              <w:t>路政及道安司</w:t>
            </w:r>
            <w:r w:rsidRPr="00F4564E">
              <w:t>)</w:t>
            </w:r>
          </w:p>
        </w:tc>
      </w:tr>
      <w:tr w:rsidR="007A095B" w:rsidRPr="00F4564E" w14:paraId="41044DD9" w14:textId="77777777" w:rsidTr="00914D97">
        <w:tc>
          <w:tcPr>
            <w:tcW w:w="1555" w:type="dxa"/>
            <w:shd w:val="clear" w:color="auto" w:fill="D9D9D9" w:themeFill="background1" w:themeFillShade="D9"/>
          </w:tcPr>
          <w:p w14:paraId="3FCCCAD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2E8D9E8D" w14:textId="77777777" w:rsidR="007A095B" w:rsidRPr="00F4564E" w:rsidRDefault="007A095B" w:rsidP="00914D97">
            <w:pPr>
              <w:pStyle w:val="aff2"/>
            </w:pPr>
            <w:r w:rsidRPr="00F4564E">
              <w:rPr>
                <w:rFonts w:hint="eastAsia"/>
              </w:rPr>
              <w:t>交通部</w:t>
            </w:r>
            <w:r w:rsidRPr="00F4564E">
              <w:rPr>
                <w:rFonts w:hint="eastAsia"/>
              </w:rPr>
              <w:t>(</w:t>
            </w:r>
            <w:r w:rsidRPr="00F4564E">
              <w:rPr>
                <w:rFonts w:hint="eastAsia"/>
              </w:rPr>
              <w:t>路政及道安司</w:t>
            </w:r>
            <w:r w:rsidRPr="00F4564E">
              <w:rPr>
                <w:rFonts w:hint="eastAsia"/>
              </w:rPr>
              <w:t>)</w:t>
            </w:r>
          </w:p>
        </w:tc>
        <w:tc>
          <w:tcPr>
            <w:tcW w:w="1244" w:type="dxa"/>
            <w:shd w:val="clear" w:color="auto" w:fill="D9D9D9" w:themeFill="background1" w:themeFillShade="D9"/>
          </w:tcPr>
          <w:p w14:paraId="0A084CE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7B7B3745" w14:textId="77777777" w:rsidR="007A095B" w:rsidRPr="00F4564E" w:rsidRDefault="007A095B" w:rsidP="00914D97">
            <w:pPr>
              <w:pStyle w:val="aff2"/>
            </w:pPr>
            <w:r w:rsidRPr="00F4564E">
              <w:t>交通部</w:t>
            </w:r>
            <w:r w:rsidRPr="00F4564E">
              <w:rPr>
                <w:rFonts w:hint="eastAsia"/>
              </w:rPr>
              <w:t>(</w:t>
            </w:r>
            <w:r w:rsidRPr="00F4564E">
              <w:t>路政及道安司、公路局</w:t>
            </w:r>
            <w:r w:rsidRPr="00F4564E">
              <w:rPr>
                <w:rFonts w:hint="eastAsia"/>
              </w:rPr>
              <w:t>)</w:t>
            </w:r>
            <w:r w:rsidRPr="00F4564E">
              <w:rPr>
                <w:rFonts w:hint="eastAsia"/>
              </w:rPr>
              <w:t>、</w:t>
            </w:r>
            <w:r w:rsidRPr="00F4564E">
              <w:rPr>
                <w:rFonts w:hint="eastAsia"/>
                <w:kern w:val="0"/>
              </w:rPr>
              <w:t>文化部、地方政府</w:t>
            </w:r>
          </w:p>
        </w:tc>
      </w:tr>
      <w:tr w:rsidR="007A095B" w:rsidRPr="00F4564E" w14:paraId="43D142FC" w14:textId="77777777" w:rsidTr="00914D97">
        <w:tc>
          <w:tcPr>
            <w:tcW w:w="1555" w:type="dxa"/>
            <w:shd w:val="clear" w:color="auto" w:fill="D9D9D9" w:themeFill="background1" w:themeFillShade="D9"/>
          </w:tcPr>
          <w:p w14:paraId="5D2B5A5E"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6336AE80" w14:textId="77777777" w:rsidR="007A095B" w:rsidRPr="00F4564E" w:rsidRDefault="007A095B" w:rsidP="00914D97">
            <w:pPr>
              <w:pStyle w:val="aff2"/>
            </w:pPr>
            <w:r w:rsidRPr="00F4564E">
              <w:t>交通部</w:t>
            </w:r>
            <w:r w:rsidRPr="00F4564E">
              <w:rPr>
                <w:rFonts w:hint="eastAsia"/>
              </w:rPr>
              <w:t>路政及道安司</w:t>
            </w:r>
            <w:r w:rsidRPr="00F4564E">
              <w:t>陳瑋澤</w:t>
            </w:r>
          </w:p>
        </w:tc>
      </w:tr>
      <w:tr w:rsidR="007A095B" w:rsidRPr="00F4564E" w14:paraId="4EC6837D" w14:textId="77777777" w:rsidTr="00914D97">
        <w:tc>
          <w:tcPr>
            <w:tcW w:w="1555" w:type="dxa"/>
            <w:shd w:val="clear" w:color="auto" w:fill="D9D9D9" w:themeFill="background1" w:themeFillShade="D9"/>
          </w:tcPr>
          <w:p w14:paraId="4E03994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7B1B5F66" w14:textId="77777777" w:rsidR="007A095B" w:rsidRPr="00F4564E" w:rsidRDefault="007A095B" w:rsidP="00914D97">
            <w:pPr>
              <w:pStyle w:val="aff2"/>
            </w:pPr>
            <w:r w:rsidRPr="00F4564E">
              <w:t>02-23492841</w:t>
            </w:r>
          </w:p>
        </w:tc>
        <w:tc>
          <w:tcPr>
            <w:tcW w:w="1244" w:type="dxa"/>
            <w:shd w:val="clear" w:color="auto" w:fill="D9D9D9" w:themeFill="background1" w:themeFillShade="D9"/>
          </w:tcPr>
          <w:p w14:paraId="6427D7DE"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71" w:type="dxa"/>
            <w:gridSpan w:val="6"/>
          </w:tcPr>
          <w:p w14:paraId="67915DC0" w14:textId="77777777" w:rsidR="007A095B" w:rsidRPr="00F4564E" w:rsidRDefault="007A095B" w:rsidP="00914D97">
            <w:pPr>
              <w:pStyle w:val="aff2"/>
            </w:pPr>
            <w:r w:rsidRPr="00F4564E">
              <w:t>weize0320@motc.gov.tw</w:t>
            </w:r>
          </w:p>
        </w:tc>
      </w:tr>
      <w:tr w:rsidR="007A095B" w:rsidRPr="00F4564E" w14:paraId="74E38035" w14:textId="77777777" w:rsidTr="00914D97">
        <w:tc>
          <w:tcPr>
            <w:tcW w:w="1555" w:type="dxa"/>
            <w:tcBorders>
              <w:bottom w:val="single" w:sz="4" w:space="0" w:color="auto"/>
            </w:tcBorders>
            <w:shd w:val="clear" w:color="auto" w:fill="D9D9D9" w:themeFill="background1" w:themeFillShade="D9"/>
          </w:tcPr>
          <w:p w14:paraId="30AF2C1A"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Pr="00F4564E">
              <w:rPr>
                <w:rFonts w:ascii="Times New Roman" w:eastAsia="標楷體" w:hAnsi="Times New Roman" w:cs="Times New Roman"/>
                <w:b/>
              </w:rPr>
              <w:t>：</w:t>
            </w:r>
          </w:p>
        </w:tc>
        <w:tc>
          <w:tcPr>
            <w:tcW w:w="2126" w:type="dxa"/>
            <w:gridSpan w:val="2"/>
          </w:tcPr>
          <w:p w14:paraId="4B3BA52E" w14:textId="77777777" w:rsidR="007A095B" w:rsidRPr="00F4564E" w:rsidRDefault="007A095B" w:rsidP="00914D97">
            <w:pPr>
              <w:pStyle w:val="aff2"/>
            </w:pPr>
            <w:r w:rsidRPr="00F4564E">
              <w:rPr>
                <w:rFonts w:hint="eastAsia"/>
              </w:rPr>
              <w:t>每年度</w:t>
            </w:r>
            <w:r w:rsidRPr="00F4564E">
              <w:rPr>
                <w:rFonts w:hint="eastAsia"/>
              </w:rPr>
              <w:t>9</w:t>
            </w:r>
            <w:r w:rsidRPr="00F4564E">
              <w:t>,</w:t>
            </w:r>
            <w:r w:rsidRPr="00F4564E">
              <w:rPr>
                <w:rFonts w:hint="eastAsia"/>
              </w:rPr>
              <w:t>000</w:t>
            </w:r>
            <w:r w:rsidRPr="00F4564E">
              <w:t>萬元</w:t>
            </w:r>
          </w:p>
        </w:tc>
        <w:tc>
          <w:tcPr>
            <w:tcW w:w="1244" w:type="dxa"/>
            <w:shd w:val="clear" w:color="auto" w:fill="D9D9D9" w:themeFill="background1" w:themeFillShade="D9"/>
          </w:tcPr>
          <w:p w14:paraId="4A3CB758"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16527873" w14:textId="77777777" w:rsidR="007A095B" w:rsidRPr="00F4564E" w:rsidRDefault="007A095B" w:rsidP="00914D97">
            <w:pPr>
              <w:pStyle w:val="aff2"/>
            </w:pPr>
            <w:r w:rsidRPr="00F4564E">
              <w:rPr>
                <w:rFonts w:hint="eastAsia"/>
              </w:rPr>
              <w:t>公務</w:t>
            </w:r>
            <w:r w:rsidRPr="00F4564E">
              <w:t>預算</w:t>
            </w:r>
          </w:p>
        </w:tc>
      </w:tr>
      <w:tr w:rsidR="007A095B" w:rsidRPr="00F4564E" w14:paraId="30D734D0" w14:textId="77777777" w:rsidTr="00914D97">
        <w:trPr>
          <w:trHeight w:val="1135"/>
        </w:trPr>
        <w:tc>
          <w:tcPr>
            <w:tcW w:w="1555" w:type="dxa"/>
            <w:tcBorders>
              <w:bottom w:val="single" w:sz="4" w:space="0" w:color="auto"/>
            </w:tcBorders>
            <w:shd w:val="clear" w:color="auto" w:fill="D9D9D9" w:themeFill="background1" w:themeFillShade="D9"/>
          </w:tcPr>
          <w:p w14:paraId="56BA6671"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47F8DA30" w14:textId="77777777" w:rsidR="007A095B" w:rsidRPr="00F4564E" w:rsidRDefault="007A095B" w:rsidP="008E6441">
            <w:pPr>
              <w:pStyle w:val="a1"/>
              <w:numPr>
                <w:ilvl w:val="0"/>
                <w:numId w:val="58"/>
              </w:numPr>
              <w:ind w:left="0"/>
            </w:pPr>
            <w:r w:rsidRPr="00F4564E">
              <w:rPr>
                <w:rFonts w:hint="eastAsia"/>
              </w:rPr>
              <w:t>停讓文化乃是一項重要的宣教對策，主要在厚植國人正確用路觀念。藉由分階段宣導主題，中央統一文宣，地方及相關部會綿密通路宣教，逐步養成路口停車再開行為。</w:t>
            </w:r>
          </w:p>
        </w:tc>
      </w:tr>
      <w:tr w:rsidR="007A095B" w:rsidRPr="00F4564E" w14:paraId="53167F13" w14:textId="77777777" w:rsidTr="00914D97">
        <w:trPr>
          <w:trHeight w:val="374"/>
        </w:trPr>
        <w:tc>
          <w:tcPr>
            <w:tcW w:w="5665" w:type="dxa"/>
            <w:gridSpan w:val="5"/>
            <w:vMerge w:val="restart"/>
            <w:shd w:val="clear" w:color="auto" w:fill="D9D9D9" w:themeFill="background1" w:themeFillShade="D9"/>
            <w:vAlign w:val="center"/>
          </w:tcPr>
          <w:p w14:paraId="4B11CD14"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04F556FB"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7A095B" w:rsidRPr="00F4564E" w14:paraId="65E1269F" w14:textId="77777777" w:rsidTr="00914D97">
        <w:trPr>
          <w:trHeight w:val="374"/>
        </w:trPr>
        <w:tc>
          <w:tcPr>
            <w:tcW w:w="5665" w:type="dxa"/>
            <w:gridSpan w:val="5"/>
            <w:vMerge/>
            <w:tcBorders>
              <w:bottom w:val="single" w:sz="4" w:space="0" w:color="auto"/>
            </w:tcBorders>
            <w:shd w:val="clear" w:color="auto" w:fill="D9D9D9" w:themeFill="background1" w:themeFillShade="D9"/>
            <w:vAlign w:val="center"/>
          </w:tcPr>
          <w:p w14:paraId="2115D5F8" w14:textId="77777777" w:rsidR="007A095B" w:rsidRPr="00F4564E" w:rsidRDefault="007A095B" w:rsidP="00914D97">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5DBE4B4E"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685BE2B9"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2815C8E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66C9C6E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7A095B" w:rsidRPr="00F4564E" w14:paraId="25F4B4CC" w14:textId="77777777" w:rsidTr="00914D97">
        <w:trPr>
          <w:trHeight w:val="1255"/>
        </w:trPr>
        <w:tc>
          <w:tcPr>
            <w:tcW w:w="5665" w:type="dxa"/>
            <w:gridSpan w:val="5"/>
            <w:vAlign w:val="center"/>
          </w:tcPr>
          <w:p w14:paraId="09938844" w14:textId="77777777" w:rsidR="007A095B" w:rsidRPr="00F4564E" w:rsidRDefault="007A095B" w:rsidP="008E6441">
            <w:pPr>
              <w:pStyle w:val="a"/>
              <w:numPr>
                <w:ilvl w:val="0"/>
                <w:numId w:val="105"/>
              </w:numPr>
            </w:pPr>
            <w:r w:rsidRPr="00F4564E">
              <w:t>提升</w:t>
            </w:r>
            <w:r w:rsidRPr="00F4564E">
              <w:rPr>
                <w:rFonts w:hint="eastAsia"/>
              </w:rPr>
              <w:t>行人</w:t>
            </w:r>
            <w:r w:rsidRPr="00F4564E">
              <w:t>交通安全意識及觀念</w:t>
            </w:r>
          </w:p>
          <w:p w14:paraId="7BDF5EC2" w14:textId="77777777" w:rsidR="007A095B" w:rsidRPr="00F4564E" w:rsidRDefault="007A095B" w:rsidP="008E6441">
            <w:pPr>
              <w:pStyle w:val="20"/>
              <w:numPr>
                <w:ilvl w:val="0"/>
                <w:numId w:val="106"/>
              </w:numPr>
            </w:pPr>
            <w:r w:rsidRPr="00F4564E">
              <w:rPr>
                <w:rFonts w:hint="eastAsia"/>
              </w:rPr>
              <w:t>建立我國行人正確交通安全觀念，行人遵守交通安全規則，過馬路不闖行人紅燈，不在路段中穿越，走行穿線。</w:t>
            </w:r>
          </w:p>
        </w:tc>
        <w:tc>
          <w:tcPr>
            <w:tcW w:w="657" w:type="dxa"/>
            <w:tcBorders>
              <w:bottom w:val="nil"/>
            </w:tcBorders>
            <w:vAlign w:val="center"/>
          </w:tcPr>
          <w:p w14:paraId="4343324F"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03EDE80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58EB1A86" w14:textId="77777777" w:rsidR="007A095B" w:rsidRPr="00F4564E" w:rsidRDefault="007A095B" w:rsidP="00914D97">
            <w:pPr>
              <w:jc w:val="center"/>
              <w:rPr>
                <w:rFonts w:ascii="Times New Roman" w:eastAsia="標楷體" w:hAnsi="Times New Roman" w:cs="Times New Roman"/>
              </w:rPr>
            </w:pPr>
          </w:p>
        </w:tc>
        <w:tc>
          <w:tcPr>
            <w:tcW w:w="658" w:type="dxa"/>
            <w:tcBorders>
              <w:bottom w:val="nil"/>
            </w:tcBorders>
            <w:vAlign w:val="center"/>
          </w:tcPr>
          <w:p w14:paraId="4E65798B" w14:textId="77777777" w:rsidR="007A095B" w:rsidRPr="00F4564E" w:rsidRDefault="007A095B" w:rsidP="00914D97">
            <w:pPr>
              <w:jc w:val="center"/>
              <w:rPr>
                <w:rFonts w:ascii="Times New Roman" w:eastAsia="標楷體" w:hAnsi="Times New Roman" w:cs="Times New Roman"/>
              </w:rPr>
            </w:pPr>
          </w:p>
        </w:tc>
      </w:tr>
      <w:tr w:rsidR="007A095B" w:rsidRPr="00F4564E" w14:paraId="0EFDBFA3" w14:textId="77777777" w:rsidTr="00914D97">
        <w:trPr>
          <w:trHeight w:val="1255"/>
        </w:trPr>
        <w:tc>
          <w:tcPr>
            <w:tcW w:w="5665" w:type="dxa"/>
            <w:gridSpan w:val="5"/>
            <w:tcBorders>
              <w:bottom w:val="nil"/>
            </w:tcBorders>
            <w:vAlign w:val="center"/>
          </w:tcPr>
          <w:p w14:paraId="37C8ADC8" w14:textId="77777777" w:rsidR="007A095B" w:rsidRPr="00F4564E" w:rsidRDefault="007A095B" w:rsidP="00914D97">
            <w:pPr>
              <w:pStyle w:val="20"/>
              <w:ind w:leftChars="200" w:left="962" w:hanging="482"/>
            </w:pPr>
            <w:r w:rsidRPr="00F4564E">
              <w:rPr>
                <w:rFonts w:hint="eastAsia"/>
              </w:rPr>
              <w:t>宣導行人防禦觀念，路口行人綠燈秒數不足，等待下一個綠燈再過；路口站立位置盡量往內，留意內輪差，過馬路勿滑手機。</w:t>
            </w:r>
          </w:p>
        </w:tc>
        <w:tc>
          <w:tcPr>
            <w:tcW w:w="657" w:type="dxa"/>
            <w:tcBorders>
              <w:bottom w:val="nil"/>
            </w:tcBorders>
            <w:vAlign w:val="center"/>
          </w:tcPr>
          <w:p w14:paraId="28BFA9EC" w14:textId="77777777" w:rsidR="007A095B" w:rsidRPr="00F4564E" w:rsidRDefault="007A095B" w:rsidP="00914D97">
            <w:pPr>
              <w:jc w:val="center"/>
              <w:rPr>
                <w:rFonts w:ascii="Times New Roman" w:eastAsia="標楷體" w:hAnsi="Times New Roman" w:cs="Times New Roman"/>
              </w:rPr>
            </w:pPr>
          </w:p>
        </w:tc>
        <w:tc>
          <w:tcPr>
            <w:tcW w:w="658" w:type="dxa"/>
            <w:gridSpan w:val="2"/>
            <w:tcBorders>
              <w:bottom w:val="nil"/>
            </w:tcBorders>
            <w:vAlign w:val="center"/>
          </w:tcPr>
          <w:p w14:paraId="5BE69B86" w14:textId="77777777" w:rsidR="007A095B" w:rsidRPr="00F4564E" w:rsidRDefault="007A095B" w:rsidP="00914D97">
            <w:pPr>
              <w:jc w:val="center"/>
              <w:rPr>
                <w:rFonts w:ascii="Times New Roman" w:eastAsia="標楷體" w:hAnsi="Times New Roman" w:cs="Times New Roman"/>
              </w:rPr>
            </w:pPr>
          </w:p>
        </w:tc>
        <w:tc>
          <w:tcPr>
            <w:tcW w:w="658" w:type="dxa"/>
            <w:tcBorders>
              <w:bottom w:val="nil"/>
            </w:tcBorders>
            <w:vAlign w:val="center"/>
          </w:tcPr>
          <w:p w14:paraId="38E946E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685138D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5C522E0B" w14:textId="77777777" w:rsidTr="00914D97">
        <w:trPr>
          <w:trHeight w:val="1020"/>
        </w:trPr>
        <w:tc>
          <w:tcPr>
            <w:tcW w:w="5665" w:type="dxa"/>
            <w:gridSpan w:val="5"/>
            <w:vAlign w:val="center"/>
          </w:tcPr>
          <w:p w14:paraId="37AD808B" w14:textId="77777777" w:rsidR="007A095B" w:rsidRPr="00F4564E" w:rsidRDefault="007A095B" w:rsidP="008E6441">
            <w:pPr>
              <w:pStyle w:val="a"/>
              <w:numPr>
                <w:ilvl w:val="0"/>
                <w:numId w:val="105"/>
              </w:numPr>
            </w:pPr>
            <w:r w:rsidRPr="00F4564E">
              <w:rPr>
                <w:rFonts w:hint="eastAsia"/>
              </w:rPr>
              <w:t>強化汽機車駕駛人停讓觀念</w:t>
            </w:r>
          </w:p>
          <w:p w14:paraId="16293468" w14:textId="77777777" w:rsidR="007A095B" w:rsidRPr="00F4564E" w:rsidRDefault="007A095B" w:rsidP="008E6441">
            <w:pPr>
              <w:pStyle w:val="20"/>
              <w:numPr>
                <w:ilvl w:val="0"/>
                <w:numId w:val="107"/>
              </w:numPr>
            </w:pPr>
            <w:r w:rsidRPr="00F4564E">
              <w:rPr>
                <w:rFonts w:hint="eastAsia"/>
              </w:rPr>
              <w:t>車輛應注意車前狀況，行近路口有行人穿越，務必「停車」讓行人先行。</w:t>
            </w:r>
          </w:p>
        </w:tc>
        <w:tc>
          <w:tcPr>
            <w:tcW w:w="657" w:type="dxa"/>
            <w:tcBorders>
              <w:bottom w:val="nil"/>
            </w:tcBorders>
            <w:vAlign w:val="center"/>
          </w:tcPr>
          <w:p w14:paraId="45CC4070"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47D0ED8A"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3535B3B4" w14:textId="77777777" w:rsidR="007A095B" w:rsidRPr="00F4564E" w:rsidRDefault="007A095B" w:rsidP="00914D97">
            <w:pPr>
              <w:jc w:val="center"/>
              <w:rPr>
                <w:rFonts w:ascii="Times New Roman" w:eastAsia="標楷體" w:hAnsi="Times New Roman" w:cs="Times New Roman"/>
              </w:rPr>
            </w:pPr>
          </w:p>
        </w:tc>
        <w:tc>
          <w:tcPr>
            <w:tcW w:w="658" w:type="dxa"/>
            <w:tcBorders>
              <w:bottom w:val="nil"/>
            </w:tcBorders>
            <w:vAlign w:val="center"/>
          </w:tcPr>
          <w:p w14:paraId="683BE1CC" w14:textId="77777777" w:rsidR="007A095B" w:rsidRPr="00F4564E" w:rsidRDefault="007A095B" w:rsidP="00914D97">
            <w:pPr>
              <w:jc w:val="center"/>
              <w:rPr>
                <w:rFonts w:ascii="Times New Roman" w:eastAsia="標楷體" w:hAnsi="Times New Roman" w:cs="Times New Roman"/>
              </w:rPr>
            </w:pPr>
          </w:p>
        </w:tc>
      </w:tr>
      <w:tr w:rsidR="007A095B" w:rsidRPr="00F4564E" w14:paraId="0CE0827C" w14:textId="77777777" w:rsidTr="00914D97">
        <w:trPr>
          <w:trHeight w:val="70"/>
        </w:trPr>
        <w:tc>
          <w:tcPr>
            <w:tcW w:w="5665" w:type="dxa"/>
            <w:gridSpan w:val="5"/>
            <w:tcBorders>
              <w:bottom w:val="nil"/>
            </w:tcBorders>
            <w:vAlign w:val="center"/>
          </w:tcPr>
          <w:p w14:paraId="57BD3B27" w14:textId="77777777" w:rsidR="007A095B" w:rsidRPr="00F4564E" w:rsidRDefault="007A095B" w:rsidP="008E6441">
            <w:pPr>
              <w:pStyle w:val="20"/>
              <w:numPr>
                <w:ilvl w:val="0"/>
                <w:numId w:val="107"/>
              </w:numPr>
            </w:pPr>
            <w:r w:rsidRPr="00F4564E">
              <w:rPr>
                <w:rFonts w:hint="eastAsia"/>
              </w:rPr>
              <w:t>汽機車駕駛行經路口須降速，確認無行人再通過。</w:t>
            </w:r>
          </w:p>
        </w:tc>
        <w:tc>
          <w:tcPr>
            <w:tcW w:w="657" w:type="dxa"/>
            <w:tcBorders>
              <w:bottom w:val="nil"/>
            </w:tcBorders>
            <w:vAlign w:val="center"/>
          </w:tcPr>
          <w:p w14:paraId="11933B3C" w14:textId="77777777" w:rsidR="007A095B" w:rsidRPr="00F4564E" w:rsidRDefault="007A095B" w:rsidP="00914D97">
            <w:pPr>
              <w:jc w:val="center"/>
              <w:rPr>
                <w:rFonts w:ascii="Times New Roman" w:eastAsia="標楷體" w:hAnsi="Times New Roman" w:cs="Times New Roman"/>
              </w:rPr>
            </w:pPr>
          </w:p>
        </w:tc>
        <w:tc>
          <w:tcPr>
            <w:tcW w:w="658" w:type="dxa"/>
            <w:gridSpan w:val="2"/>
            <w:tcBorders>
              <w:bottom w:val="nil"/>
            </w:tcBorders>
            <w:vAlign w:val="center"/>
          </w:tcPr>
          <w:p w14:paraId="58542E2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307AB72D"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6ED2179B" w14:textId="77777777" w:rsidR="007A095B" w:rsidRPr="00F4564E" w:rsidRDefault="007A095B" w:rsidP="00914D97">
            <w:pPr>
              <w:jc w:val="center"/>
              <w:rPr>
                <w:rFonts w:ascii="Times New Roman" w:eastAsia="標楷體" w:hAnsi="Times New Roman" w:cs="Times New Roman"/>
              </w:rPr>
            </w:pPr>
          </w:p>
        </w:tc>
      </w:tr>
      <w:tr w:rsidR="007A095B" w:rsidRPr="00F4564E" w14:paraId="1061179B" w14:textId="77777777" w:rsidTr="00914D97">
        <w:trPr>
          <w:trHeight w:val="70"/>
        </w:trPr>
        <w:tc>
          <w:tcPr>
            <w:tcW w:w="5665" w:type="dxa"/>
            <w:gridSpan w:val="5"/>
            <w:tcBorders>
              <w:bottom w:val="nil"/>
            </w:tcBorders>
            <w:vAlign w:val="center"/>
          </w:tcPr>
          <w:p w14:paraId="1BFA7530" w14:textId="77777777" w:rsidR="007A095B" w:rsidRPr="00F4564E" w:rsidRDefault="007A095B" w:rsidP="008E6441">
            <w:pPr>
              <w:pStyle w:val="20"/>
              <w:numPr>
                <w:ilvl w:val="0"/>
                <w:numId w:val="107"/>
              </w:numPr>
            </w:pPr>
            <w:r w:rsidRPr="00F4564E">
              <w:rPr>
                <w:rFonts w:hint="eastAsia"/>
                <w:kern w:val="0"/>
              </w:rPr>
              <w:t>路口停車再開。</w:t>
            </w:r>
          </w:p>
        </w:tc>
        <w:tc>
          <w:tcPr>
            <w:tcW w:w="657" w:type="dxa"/>
            <w:tcBorders>
              <w:bottom w:val="nil"/>
            </w:tcBorders>
            <w:vAlign w:val="center"/>
          </w:tcPr>
          <w:p w14:paraId="726E775E" w14:textId="77777777" w:rsidR="007A095B" w:rsidRPr="00F4564E" w:rsidRDefault="007A095B" w:rsidP="00914D97">
            <w:pPr>
              <w:jc w:val="center"/>
              <w:rPr>
                <w:rFonts w:ascii="Times New Roman" w:eastAsia="標楷體" w:hAnsi="Times New Roman" w:cs="Times New Roman"/>
              </w:rPr>
            </w:pPr>
          </w:p>
        </w:tc>
        <w:tc>
          <w:tcPr>
            <w:tcW w:w="658" w:type="dxa"/>
            <w:gridSpan w:val="2"/>
            <w:tcBorders>
              <w:bottom w:val="nil"/>
            </w:tcBorders>
            <w:vAlign w:val="center"/>
          </w:tcPr>
          <w:p w14:paraId="12E6558D" w14:textId="77777777" w:rsidR="007A095B" w:rsidRPr="00F4564E" w:rsidRDefault="007A095B" w:rsidP="00914D97">
            <w:pPr>
              <w:jc w:val="center"/>
              <w:rPr>
                <w:rFonts w:ascii="Times New Roman" w:eastAsia="標楷體" w:hAnsi="Times New Roman" w:cs="Times New Roman"/>
              </w:rPr>
            </w:pPr>
          </w:p>
        </w:tc>
        <w:tc>
          <w:tcPr>
            <w:tcW w:w="658" w:type="dxa"/>
            <w:tcBorders>
              <w:bottom w:val="nil"/>
            </w:tcBorders>
            <w:vAlign w:val="center"/>
          </w:tcPr>
          <w:p w14:paraId="296CB434"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4A49E84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393D6634" w14:textId="77777777" w:rsidTr="00914D97">
        <w:trPr>
          <w:trHeight w:val="374"/>
        </w:trPr>
        <w:tc>
          <w:tcPr>
            <w:tcW w:w="5665" w:type="dxa"/>
            <w:gridSpan w:val="5"/>
            <w:tcBorders>
              <w:bottom w:val="nil"/>
            </w:tcBorders>
            <w:vAlign w:val="center"/>
          </w:tcPr>
          <w:p w14:paraId="77D35C0A" w14:textId="77777777" w:rsidR="007A095B" w:rsidRPr="00F4564E" w:rsidRDefault="007A095B" w:rsidP="008E6441">
            <w:pPr>
              <w:pStyle w:val="a"/>
              <w:numPr>
                <w:ilvl w:val="0"/>
                <w:numId w:val="105"/>
              </w:numPr>
            </w:pPr>
            <w:r w:rsidRPr="00F4564E">
              <w:rPr>
                <w:rFonts w:hint="eastAsia"/>
              </w:rPr>
              <w:t>多元通路宣導及</w:t>
            </w:r>
            <w:r w:rsidRPr="00F4564E">
              <w:t>槓桿民間道安改善能量</w:t>
            </w:r>
          </w:p>
          <w:p w14:paraId="027ED775" w14:textId="77777777" w:rsidR="007A095B" w:rsidRPr="00F4564E" w:rsidRDefault="007A095B" w:rsidP="008E6441">
            <w:pPr>
              <w:pStyle w:val="20"/>
              <w:numPr>
                <w:ilvl w:val="0"/>
                <w:numId w:val="108"/>
              </w:numPr>
            </w:pPr>
            <w:r w:rsidRPr="00F4564E">
              <w:t>透過縣市民眾</w:t>
            </w:r>
            <w:r w:rsidRPr="00F4564E">
              <w:rPr>
                <w:rFonts w:hint="eastAsia"/>
              </w:rPr>
              <w:t>交通文化</w:t>
            </w:r>
            <w:r w:rsidRPr="00F4564E">
              <w:t>調查，瞭解宣導執行成效</w:t>
            </w:r>
            <w:r w:rsidRPr="00F4564E">
              <w:rPr>
                <w:rFonts w:hint="eastAsia"/>
              </w:rPr>
              <w:t>。</w:t>
            </w:r>
          </w:p>
          <w:p w14:paraId="571C65AA" w14:textId="77777777" w:rsidR="007A095B" w:rsidRPr="00F4564E" w:rsidRDefault="007A095B" w:rsidP="008E6441">
            <w:pPr>
              <w:pStyle w:val="20"/>
              <w:numPr>
                <w:ilvl w:val="0"/>
                <w:numId w:val="108"/>
              </w:numPr>
            </w:pPr>
            <w:r w:rsidRPr="00F4564E">
              <w:t>多元媒體（如電視、網際網路、社群、戶外媒體、報章雜誌等）宣導</w:t>
            </w:r>
            <w:r w:rsidRPr="00F4564E">
              <w:rPr>
                <w:rFonts w:hint="eastAsia"/>
              </w:rPr>
              <w:t>停讓觀念。</w:t>
            </w:r>
          </w:p>
          <w:p w14:paraId="77751382" w14:textId="77777777" w:rsidR="007A095B" w:rsidRPr="00F4564E" w:rsidRDefault="007A095B" w:rsidP="008E6441">
            <w:pPr>
              <w:pStyle w:val="20"/>
              <w:numPr>
                <w:ilvl w:val="0"/>
                <w:numId w:val="108"/>
              </w:numPr>
            </w:pPr>
            <w:r w:rsidRPr="00F4564E">
              <w:t>積極結合民政、衛生醫療、社福、勞工等體系</w:t>
            </w:r>
            <w:r w:rsidRPr="00F4564E">
              <w:rPr>
                <w:rFonts w:hint="eastAsia"/>
              </w:rPr>
              <w:t>進行人際行銷及體驗式</w:t>
            </w:r>
            <w:r w:rsidRPr="00F4564E">
              <w:t>宣導</w:t>
            </w:r>
            <w:r w:rsidRPr="00F4564E">
              <w:rPr>
                <w:rFonts w:hint="eastAsia"/>
              </w:rPr>
              <w:t>。</w:t>
            </w:r>
          </w:p>
          <w:p w14:paraId="617A5085" w14:textId="77777777" w:rsidR="007A095B" w:rsidRPr="00F4564E" w:rsidRDefault="007A095B" w:rsidP="008E6441">
            <w:pPr>
              <w:pStyle w:val="20"/>
              <w:numPr>
                <w:ilvl w:val="0"/>
                <w:numId w:val="108"/>
              </w:numPr>
            </w:pPr>
            <w:r w:rsidRPr="00F4564E">
              <w:rPr>
                <w:rFonts w:hint="eastAsia"/>
              </w:rPr>
              <w:t>透過</w:t>
            </w:r>
            <w:r w:rsidRPr="00F4564E">
              <w:t>交通安全月鼓勵民間團體及企業投入交安宣導。</w:t>
            </w:r>
          </w:p>
        </w:tc>
        <w:tc>
          <w:tcPr>
            <w:tcW w:w="657" w:type="dxa"/>
            <w:tcBorders>
              <w:bottom w:val="nil"/>
            </w:tcBorders>
            <w:vAlign w:val="center"/>
          </w:tcPr>
          <w:p w14:paraId="2C6FE68B"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5BEC2F5F"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0EE2374A"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176FDB51"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16F3AC6D" w14:textId="77777777" w:rsidTr="00914D97">
        <w:trPr>
          <w:trHeight w:val="374"/>
        </w:trPr>
        <w:tc>
          <w:tcPr>
            <w:tcW w:w="1555" w:type="dxa"/>
            <w:shd w:val="clear" w:color="auto" w:fill="D9D9D9" w:themeFill="background1" w:themeFillShade="D9"/>
            <w:vAlign w:val="center"/>
          </w:tcPr>
          <w:p w14:paraId="0386A014"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5EB7C1CE"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4A92F1E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0257CEC5"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7DA3FB7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645AED9F" w14:textId="77777777" w:rsidTr="00914D97">
        <w:trPr>
          <w:trHeight w:val="374"/>
        </w:trPr>
        <w:tc>
          <w:tcPr>
            <w:tcW w:w="1555" w:type="dxa"/>
            <w:shd w:val="clear" w:color="auto" w:fill="D9D9D9" w:themeFill="background1" w:themeFillShade="D9"/>
            <w:vAlign w:val="center"/>
          </w:tcPr>
          <w:p w14:paraId="1D2A9D0E"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06D7D232" w14:textId="77777777" w:rsidR="007A095B" w:rsidRPr="00F4564E" w:rsidRDefault="007A095B" w:rsidP="008E6441">
            <w:pPr>
              <w:pStyle w:val="a1"/>
              <w:numPr>
                <w:ilvl w:val="0"/>
                <w:numId w:val="109"/>
              </w:numPr>
              <w:ind w:left="284" w:hanging="284"/>
            </w:pPr>
            <w:r w:rsidRPr="00F4564E">
              <w:rPr>
                <w:rFonts w:hint="eastAsia"/>
              </w:rPr>
              <w:t>駕駛路口能「停車」行人先行。</w:t>
            </w:r>
          </w:p>
          <w:p w14:paraId="20A76CCE" w14:textId="77777777" w:rsidR="007A095B" w:rsidRPr="00F4564E" w:rsidRDefault="007A095B" w:rsidP="00914D97">
            <w:pPr>
              <w:pStyle w:val="a1"/>
              <w:ind w:left="284" w:hanging="284"/>
            </w:pPr>
            <w:r w:rsidRPr="00F4564E">
              <w:rPr>
                <w:rFonts w:hint="eastAsia"/>
              </w:rPr>
              <w:t>行人遵守行人號誌，走行穿線。</w:t>
            </w:r>
          </w:p>
        </w:tc>
        <w:tc>
          <w:tcPr>
            <w:tcW w:w="1685" w:type="dxa"/>
            <w:gridSpan w:val="2"/>
          </w:tcPr>
          <w:p w14:paraId="5205EDDB" w14:textId="77777777" w:rsidR="007A095B" w:rsidRPr="00F4564E" w:rsidRDefault="007A095B" w:rsidP="008E6441">
            <w:pPr>
              <w:pStyle w:val="a1"/>
              <w:numPr>
                <w:ilvl w:val="0"/>
                <w:numId w:val="110"/>
              </w:numPr>
              <w:ind w:left="284" w:hanging="284"/>
            </w:pPr>
            <w:r w:rsidRPr="00F4564E">
              <w:rPr>
                <w:rFonts w:hint="eastAsia"/>
              </w:rPr>
              <w:t>駕駛路口能「停車」行人先行。</w:t>
            </w:r>
          </w:p>
          <w:p w14:paraId="4882CE4A" w14:textId="77777777" w:rsidR="007A095B" w:rsidRPr="00F4564E" w:rsidRDefault="007A095B" w:rsidP="00914D97">
            <w:pPr>
              <w:pStyle w:val="a1"/>
              <w:ind w:left="284" w:hanging="284"/>
            </w:pPr>
            <w:r w:rsidRPr="00F4564E">
              <w:rPr>
                <w:rFonts w:hint="eastAsia"/>
              </w:rPr>
              <w:t>駕駛路口降速。</w:t>
            </w:r>
          </w:p>
          <w:p w14:paraId="5D30BDA7" w14:textId="77777777" w:rsidR="007A095B" w:rsidRPr="00F4564E" w:rsidRDefault="007A095B" w:rsidP="00914D97">
            <w:pPr>
              <w:pStyle w:val="a1"/>
              <w:ind w:left="284" w:hanging="284"/>
            </w:pPr>
            <w:r w:rsidRPr="00F4564E">
              <w:rPr>
                <w:rFonts w:hint="eastAsia"/>
              </w:rPr>
              <w:t>行人遵守行人號誌，走行穿線。</w:t>
            </w:r>
          </w:p>
        </w:tc>
        <w:tc>
          <w:tcPr>
            <w:tcW w:w="1685" w:type="dxa"/>
            <w:gridSpan w:val="3"/>
          </w:tcPr>
          <w:p w14:paraId="31E8A887" w14:textId="77777777" w:rsidR="007A095B" w:rsidRPr="00F4564E" w:rsidRDefault="007A095B" w:rsidP="008E6441">
            <w:pPr>
              <w:pStyle w:val="a1"/>
              <w:numPr>
                <w:ilvl w:val="0"/>
                <w:numId w:val="111"/>
              </w:numPr>
              <w:ind w:left="284" w:hanging="284"/>
            </w:pPr>
            <w:r w:rsidRPr="00F4564E">
              <w:rPr>
                <w:rFonts w:hint="eastAsia"/>
              </w:rPr>
              <w:t>駕駛路口降速。</w:t>
            </w:r>
          </w:p>
          <w:p w14:paraId="45961C5C" w14:textId="77777777" w:rsidR="007A095B" w:rsidRPr="00F4564E" w:rsidRDefault="007A095B" w:rsidP="00914D97">
            <w:pPr>
              <w:pStyle w:val="a1"/>
              <w:ind w:left="284" w:hanging="284"/>
            </w:pPr>
            <w:r w:rsidRPr="00F4564E">
              <w:rPr>
                <w:rFonts w:hint="eastAsia"/>
              </w:rPr>
              <w:t>2.</w:t>
            </w:r>
            <w:r w:rsidRPr="00F4564E">
              <w:rPr>
                <w:rFonts w:hint="eastAsia"/>
              </w:rPr>
              <w:t>無號誌路口支道車輛能停車再開。</w:t>
            </w:r>
          </w:p>
          <w:p w14:paraId="2ACABCAE" w14:textId="77777777" w:rsidR="007A095B" w:rsidRPr="00F4564E" w:rsidRDefault="007A095B" w:rsidP="00914D97">
            <w:pPr>
              <w:pStyle w:val="a1"/>
              <w:ind w:left="284" w:hanging="284"/>
            </w:pPr>
            <w:r w:rsidRPr="00F4564E">
              <w:rPr>
                <w:rFonts w:hint="eastAsia"/>
              </w:rPr>
              <w:t>3.</w:t>
            </w:r>
            <w:r w:rsidRPr="00F4564E">
              <w:rPr>
                <w:rFonts w:hint="eastAsia"/>
              </w:rPr>
              <w:t>行人安全具安全防禦觀念。</w:t>
            </w:r>
          </w:p>
        </w:tc>
        <w:tc>
          <w:tcPr>
            <w:tcW w:w="1686" w:type="dxa"/>
            <w:gridSpan w:val="3"/>
          </w:tcPr>
          <w:p w14:paraId="3EB52F16" w14:textId="77777777" w:rsidR="007A095B" w:rsidRPr="00F4564E" w:rsidRDefault="007A095B" w:rsidP="008E6441">
            <w:pPr>
              <w:pStyle w:val="a1"/>
              <w:numPr>
                <w:ilvl w:val="0"/>
                <w:numId w:val="112"/>
              </w:numPr>
              <w:ind w:left="284" w:hanging="284"/>
            </w:pPr>
            <w:r w:rsidRPr="00F4564E">
              <w:rPr>
                <w:rFonts w:hint="eastAsia"/>
              </w:rPr>
              <w:t>路口停車再開。</w:t>
            </w:r>
          </w:p>
          <w:p w14:paraId="47DC2A98" w14:textId="77777777" w:rsidR="007A095B" w:rsidRPr="00F4564E" w:rsidRDefault="007A095B" w:rsidP="00914D97">
            <w:pPr>
              <w:pStyle w:val="a1"/>
              <w:ind w:left="284" w:hanging="284"/>
            </w:pPr>
            <w:r w:rsidRPr="00F4564E">
              <w:rPr>
                <w:rFonts w:hint="eastAsia"/>
              </w:rPr>
              <w:t>行人安全具安全防禦觀念。</w:t>
            </w:r>
          </w:p>
        </w:tc>
      </w:tr>
      <w:tr w:rsidR="007A095B" w:rsidRPr="00F4564E" w14:paraId="6CA1AEDA" w14:textId="77777777" w:rsidTr="00914D97">
        <w:trPr>
          <w:trHeight w:val="374"/>
        </w:trPr>
        <w:tc>
          <w:tcPr>
            <w:tcW w:w="1555" w:type="dxa"/>
            <w:shd w:val="clear" w:color="auto" w:fill="D9D9D9" w:themeFill="background1" w:themeFillShade="D9"/>
            <w:vAlign w:val="center"/>
          </w:tcPr>
          <w:p w14:paraId="0F5AD5E4" w14:textId="77777777" w:rsidR="007A095B" w:rsidRPr="00F4564E" w:rsidRDefault="007A095B" w:rsidP="00914D97">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2ACC393C" w14:textId="77777777" w:rsidR="007A095B" w:rsidRPr="00F4564E" w:rsidRDefault="007A095B" w:rsidP="008E6441">
            <w:pPr>
              <w:pStyle w:val="a1"/>
              <w:numPr>
                <w:ilvl w:val="0"/>
                <w:numId w:val="113"/>
              </w:numPr>
              <w:ind w:left="284" w:hanging="284"/>
            </w:pPr>
            <w:r w:rsidRPr="00F4564E">
              <w:rPr>
                <w:rFonts w:hint="eastAsia"/>
              </w:rPr>
              <w:t>車輛路口停讓</w:t>
            </w:r>
            <w:r w:rsidRPr="00F4564E">
              <w:t>觀念知悉度達</w:t>
            </w:r>
            <w:r w:rsidRPr="00F4564E">
              <w:rPr>
                <w:rFonts w:hint="eastAsia"/>
              </w:rPr>
              <w:t>5</w:t>
            </w:r>
            <w:r w:rsidRPr="00F4564E">
              <w:t>0%</w:t>
            </w:r>
            <w:r w:rsidRPr="00F4564E">
              <w:t>以上</w:t>
            </w:r>
            <w:r w:rsidRPr="00F4564E">
              <w:rPr>
                <w:rFonts w:hint="eastAsia"/>
              </w:rPr>
              <w:t>。</w:t>
            </w:r>
          </w:p>
          <w:p w14:paraId="77BC8F7B" w14:textId="77777777" w:rsidR="007A095B" w:rsidRPr="00F4564E" w:rsidRDefault="007A095B" w:rsidP="00914D97">
            <w:pPr>
              <w:pStyle w:val="a1"/>
              <w:ind w:left="284" w:hanging="284"/>
            </w:pPr>
            <w:r w:rsidRPr="00F4564E">
              <w:rPr>
                <w:rFonts w:hint="eastAsia"/>
              </w:rPr>
              <w:t>行人正確用路觀念知悉度達</w:t>
            </w:r>
            <w:r w:rsidRPr="00F4564E">
              <w:rPr>
                <w:rFonts w:hint="eastAsia"/>
              </w:rPr>
              <w:t>60%</w:t>
            </w:r>
            <w:r w:rsidRPr="00F4564E">
              <w:rPr>
                <w:rFonts w:hint="eastAsia"/>
              </w:rPr>
              <w:t>以上。</w:t>
            </w:r>
          </w:p>
        </w:tc>
        <w:tc>
          <w:tcPr>
            <w:tcW w:w="1685" w:type="dxa"/>
            <w:gridSpan w:val="2"/>
          </w:tcPr>
          <w:p w14:paraId="17D955FA" w14:textId="77777777" w:rsidR="007A095B" w:rsidRPr="00F4564E" w:rsidRDefault="007A095B" w:rsidP="008E6441">
            <w:pPr>
              <w:pStyle w:val="a1"/>
              <w:numPr>
                <w:ilvl w:val="0"/>
                <w:numId w:val="114"/>
              </w:numPr>
              <w:ind w:left="284" w:hanging="284"/>
            </w:pPr>
            <w:r w:rsidRPr="00F4564E">
              <w:rPr>
                <w:rFonts w:hint="eastAsia"/>
              </w:rPr>
              <w:t>車輛</w:t>
            </w:r>
            <w:r w:rsidRPr="00F4564E">
              <w:t>路口停讓觀念知悉度達</w:t>
            </w:r>
            <w:r w:rsidRPr="00F4564E">
              <w:rPr>
                <w:rFonts w:hint="eastAsia"/>
              </w:rPr>
              <w:t>6</w:t>
            </w:r>
            <w:r w:rsidRPr="00F4564E">
              <w:t>0%</w:t>
            </w:r>
            <w:r w:rsidRPr="00F4564E">
              <w:t>以上</w:t>
            </w:r>
            <w:r w:rsidRPr="00F4564E">
              <w:rPr>
                <w:rFonts w:hint="eastAsia"/>
              </w:rPr>
              <w:t>。</w:t>
            </w:r>
          </w:p>
          <w:p w14:paraId="07C407B4" w14:textId="77777777" w:rsidR="007A095B" w:rsidRPr="00F4564E" w:rsidRDefault="007A095B" w:rsidP="00914D97">
            <w:pPr>
              <w:pStyle w:val="a1"/>
              <w:ind w:left="284" w:hanging="284"/>
            </w:pPr>
            <w:r w:rsidRPr="00F4564E">
              <w:rPr>
                <w:rFonts w:hint="eastAsia"/>
              </w:rPr>
              <w:t>行人正確用路觀念知悉度達</w:t>
            </w:r>
            <w:r w:rsidRPr="00F4564E">
              <w:rPr>
                <w:rFonts w:hint="eastAsia"/>
              </w:rPr>
              <w:t>70%</w:t>
            </w:r>
            <w:r w:rsidRPr="00F4564E">
              <w:rPr>
                <w:rFonts w:hint="eastAsia"/>
              </w:rPr>
              <w:t>以上。</w:t>
            </w:r>
          </w:p>
        </w:tc>
        <w:tc>
          <w:tcPr>
            <w:tcW w:w="1685" w:type="dxa"/>
            <w:gridSpan w:val="3"/>
          </w:tcPr>
          <w:p w14:paraId="06683A7E" w14:textId="77777777" w:rsidR="007A095B" w:rsidRPr="00F4564E" w:rsidRDefault="007A095B" w:rsidP="008E6441">
            <w:pPr>
              <w:pStyle w:val="a1"/>
              <w:numPr>
                <w:ilvl w:val="0"/>
                <w:numId w:val="115"/>
              </w:numPr>
              <w:ind w:left="284" w:hanging="284"/>
            </w:pPr>
            <w:r w:rsidRPr="00F4564E">
              <w:rPr>
                <w:rFonts w:hint="eastAsia"/>
              </w:rPr>
              <w:t>車路口停讓觀念</w:t>
            </w:r>
            <w:r w:rsidRPr="00F4564E">
              <w:t>知悉度達</w:t>
            </w:r>
            <w:r w:rsidRPr="00F4564E">
              <w:rPr>
                <w:rFonts w:hint="eastAsia"/>
              </w:rPr>
              <w:t>7</w:t>
            </w:r>
            <w:r w:rsidRPr="00F4564E">
              <w:t>0%</w:t>
            </w:r>
            <w:r w:rsidRPr="00F4564E">
              <w:t>以上</w:t>
            </w:r>
            <w:r w:rsidRPr="00F4564E">
              <w:rPr>
                <w:rFonts w:hint="eastAsia"/>
              </w:rPr>
              <w:t>。</w:t>
            </w:r>
          </w:p>
          <w:p w14:paraId="6798ACCB" w14:textId="77777777" w:rsidR="007A095B" w:rsidRPr="00F4564E" w:rsidRDefault="007A095B" w:rsidP="00914D97">
            <w:pPr>
              <w:pStyle w:val="a1"/>
              <w:ind w:left="284" w:hanging="284"/>
            </w:pPr>
            <w:r w:rsidRPr="00F4564E">
              <w:rPr>
                <w:rFonts w:hint="eastAsia"/>
              </w:rPr>
              <w:t>行人正確用路觀念知悉度達</w:t>
            </w:r>
            <w:r w:rsidRPr="00F4564E">
              <w:rPr>
                <w:rFonts w:hint="eastAsia"/>
              </w:rPr>
              <w:t>80%</w:t>
            </w:r>
            <w:r w:rsidRPr="00F4564E">
              <w:rPr>
                <w:rFonts w:hint="eastAsia"/>
              </w:rPr>
              <w:t>以上。</w:t>
            </w:r>
          </w:p>
        </w:tc>
        <w:tc>
          <w:tcPr>
            <w:tcW w:w="1686" w:type="dxa"/>
            <w:gridSpan w:val="3"/>
          </w:tcPr>
          <w:p w14:paraId="6729CA5A" w14:textId="77777777" w:rsidR="007A095B" w:rsidRPr="00F4564E" w:rsidRDefault="007A095B" w:rsidP="008E6441">
            <w:pPr>
              <w:pStyle w:val="a1"/>
              <w:numPr>
                <w:ilvl w:val="0"/>
                <w:numId w:val="116"/>
              </w:numPr>
              <w:ind w:left="284" w:hanging="284"/>
            </w:pPr>
            <w:r w:rsidRPr="00F4564E">
              <w:rPr>
                <w:rFonts w:hint="eastAsia"/>
              </w:rPr>
              <w:t>車輛路口停讓觀念</w:t>
            </w:r>
            <w:r w:rsidRPr="00F4564E">
              <w:t>知悉度達</w:t>
            </w:r>
            <w:r w:rsidRPr="00F4564E">
              <w:rPr>
                <w:rFonts w:hint="eastAsia"/>
              </w:rPr>
              <w:t>8</w:t>
            </w:r>
            <w:r w:rsidRPr="00F4564E">
              <w:t>0%</w:t>
            </w:r>
            <w:r w:rsidRPr="00F4564E">
              <w:t>以上</w:t>
            </w:r>
            <w:r w:rsidRPr="00F4564E">
              <w:rPr>
                <w:rFonts w:hint="eastAsia"/>
              </w:rPr>
              <w:t>。</w:t>
            </w:r>
          </w:p>
          <w:p w14:paraId="4944BA08" w14:textId="77777777" w:rsidR="007A095B" w:rsidRPr="00F4564E" w:rsidRDefault="007A095B" w:rsidP="00914D97">
            <w:pPr>
              <w:pStyle w:val="a1"/>
              <w:ind w:left="284" w:hanging="284"/>
            </w:pPr>
            <w:r w:rsidRPr="00F4564E">
              <w:rPr>
                <w:rFonts w:hint="eastAsia"/>
              </w:rPr>
              <w:t>行人正確用路觀念</w:t>
            </w:r>
            <w:r w:rsidRPr="00F4564E">
              <w:t>知悉度達</w:t>
            </w:r>
            <w:r w:rsidRPr="00F4564E">
              <w:rPr>
                <w:rFonts w:hint="eastAsia"/>
              </w:rPr>
              <w:t>9</w:t>
            </w:r>
            <w:r w:rsidRPr="00F4564E">
              <w:t>0%</w:t>
            </w:r>
            <w:r w:rsidRPr="00F4564E">
              <w:t>以上</w:t>
            </w:r>
            <w:r w:rsidRPr="00F4564E">
              <w:rPr>
                <w:rFonts w:hint="eastAsia"/>
              </w:rPr>
              <w:t>。</w:t>
            </w:r>
          </w:p>
        </w:tc>
      </w:tr>
      <w:tr w:rsidR="007A095B" w:rsidRPr="00F4564E" w14:paraId="75E10BDA" w14:textId="77777777" w:rsidTr="00914D97">
        <w:tc>
          <w:tcPr>
            <w:tcW w:w="1555" w:type="dxa"/>
            <w:shd w:val="clear" w:color="auto" w:fill="D9D9D9" w:themeFill="background1" w:themeFillShade="D9"/>
          </w:tcPr>
          <w:p w14:paraId="11BDDB4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3B912268" w14:textId="77777777" w:rsidR="007A095B" w:rsidRPr="00F4564E" w:rsidRDefault="007A095B" w:rsidP="00914D97">
            <w:pPr>
              <w:pStyle w:val="aff2"/>
            </w:pPr>
            <w:r w:rsidRPr="00F4564E">
              <w:rPr>
                <w:rFonts w:hint="eastAsia"/>
              </w:rPr>
              <w:t>停讓文化能深植國人心中，進而身體力行去實踐，路口停車再開之行為，有效降低路口行人交通事故死傷人數</w:t>
            </w:r>
          </w:p>
          <w:p w14:paraId="49E1C8CC" w14:textId="77777777" w:rsidR="007A095B" w:rsidRPr="00F4564E" w:rsidRDefault="007A095B" w:rsidP="00914D97">
            <w:pPr>
              <w:pStyle w:val="aff2"/>
            </w:pPr>
          </w:p>
        </w:tc>
      </w:tr>
      <w:tr w:rsidR="007A095B" w:rsidRPr="00F4564E" w14:paraId="6C456130" w14:textId="77777777" w:rsidTr="00914D97">
        <w:tc>
          <w:tcPr>
            <w:tcW w:w="1555" w:type="dxa"/>
            <w:shd w:val="clear" w:color="auto" w:fill="D9D9D9" w:themeFill="background1" w:themeFillShade="D9"/>
          </w:tcPr>
          <w:p w14:paraId="5590B0EA"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2ADFF1A0" w14:textId="77777777" w:rsidR="007A095B" w:rsidRPr="00F4564E" w:rsidRDefault="007A095B" w:rsidP="00914D97">
            <w:pPr>
              <w:pStyle w:val="aff2"/>
            </w:pPr>
            <w:r w:rsidRPr="00F4564E">
              <w:t>112</w:t>
            </w:r>
            <w:r w:rsidRPr="00F4564E">
              <w:t>年</w:t>
            </w:r>
            <w:r w:rsidRPr="00F4564E">
              <w:t>5</w:t>
            </w:r>
            <w:r w:rsidRPr="00F4564E">
              <w:t>月</w:t>
            </w:r>
            <w:r w:rsidRPr="00F4564E">
              <w:t>25</w:t>
            </w:r>
            <w:r w:rsidRPr="00F4564E">
              <w:t>日行政院院會核定「行人優先道路交通安全行動綱領」教育面向行動方案，以及</w:t>
            </w:r>
            <w:r w:rsidRPr="00F4564E">
              <w:t>112</w:t>
            </w:r>
            <w:r w:rsidRPr="00F4564E">
              <w:t>年</w:t>
            </w:r>
            <w:r w:rsidRPr="00F4564E">
              <w:t>8</w:t>
            </w:r>
            <w:r w:rsidRPr="00F4564E">
              <w:t>月</w:t>
            </w:r>
            <w:r w:rsidRPr="00F4564E">
              <w:t>17</w:t>
            </w:r>
            <w:r w:rsidRPr="00F4564E">
              <w:t>日行政院核定「行人道路交通安全政策綱領」。</w:t>
            </w:r>
          </w:p>
        </w:tc>
      </w:tr>
    </w:tbl>
    <w:p w14:paraId="3CAE5504" w14:textId="77777777" w:rsidR="007A095B" w:rsidRPr="00F4564E" w:rsidRDefault="007A095B" w:rsidP="007A095B">
      <w:pPr>
        <w:pStyle w:val="15"/>
        <w:ind w:hanging="851"/>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7A095B" w:rsidRPr="00F4564E" w14:paraId="3384C959" w14:textId="77777777" w:rsidTr="00914D97">
        <w:tc>
          <w:tcPr>
            <w:tcW w:w="1555" w:type="dxa"/>
            <w:shd w:val="clear" w:color="auto" w:fill="D9D9D9" w:themeFill="background1" w:themeFillShade="D9"/>
          </w:tcPr>
          <w:p w14:paraId="0700478F"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30C5E8E8" w14:textId="0A0FA4F2" w:rsidR="007A095B" w:rsidRPr="00F4564E" w:rsidRDefault="007A095B" w:rsidP="00914D97">
            <w:pPr>
              <w:pStyle w:val="aff2"/>
            </w:pPr>
            <w:r w:rsidRPr="00F4564E">
              <w:t>2-4</w:t>
            </w:r>
            <w:r w:rsidRPr="00F4564E">
              <w:rPr>
                <w:rFonts w:hint="eastAsia"/>
                <w:kern w:val="0"/>
              </w:rPr>
              <w:t>在地化互動式強化高齡交通安全</w:t>
            </w:r>
            <w:r w:rsidRPr="00F4564E">
              <w:t>(</w:t>
            </w:r>
            <w:r w:rsidRPr="00F4564E">
              <w:t>提案：交通部路政及道安司</w:t>
            </w:r>
            <w:r w:rsidRPr="00F4564E">
              <w:t>)</w:t>
            </w:r>
          </w:p>
        </w:tc>
      </w:tr>
      <w:tr w:rsidR="007A095B" w:rsidRPr="00F4564E" w14:paraId="571167A1" w14:textId="77777777" w:rsidTr="00914D97">
        <w:tc>
          <w:tcPr>
            <w:tcW w:w="1555" w:type="dxa"/>
            <w:shd w:val="clear" w:color="auto" w:fill="D9D9D9" w:themeFill="background1" w:themeFillShade="D9"/>
          </w:tcPr>
          <w:p w14:paraId="082D369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49944833" w14:textId="77777777" w:rsidR="007A095B" w:rsidRPr="00F4564E" w:rsidRDefault="007A095B" w:rsidP="00914D97">
            <w:pPr>
              <w:pStyle w:val="aff2"/>
            </w:pPr>
            <w:r w:rsidRPr="00F4564E">
              <w:t>交通部</w:t>
            </w:r>
            <w:r w:rsidRPr="00F4564E">
              <w:rPr>
                <w:rFonts w:hint="eastAsia"/>
              </w:rPr>
              <w:t>(</w:t>
            </w:r>
            <w:r w:rsidRPr="00F4564E">
              <w:rPr>
                <w:rFonts w:hint="eastAsia"/>
              </w:rPr>
              <w:t>路政及道安司</w:t>
            </w:r>
            <w:r w:rsidRPr="00F4564E">
              <w:rPr>
                <w:rFonts w:hint="eastAsia"/>
              </w:rPr>
              <w:t>)</w:t>
            </w:r>
          </w:p>
        </w:tc>
        <w:tc>
          <w:tcPr>
            <w:tcW w:w="1517" w:type="dxa"/>
            <w:gridSpan w:val="2"/>
            <w:shd w:val="clear" w:color="auto" w:fill="D9D9D9" w:themeFill="background1" w:themeFillShade="D9"/>
          </w:tcPr>
          <w:p w14:paraId="58A2A458"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7287994F" w14:textId="77777777" w:rsidR="007A095B" w:rsidRPr="00F4564E" w:rsidRDefault="007A095B" w:rsidP="00914D97">
            <w:pPr>
              <w:pStyle w:val="aff2"/>
            </w:pPr>
            <w:r w:rsidRPr="00F4564E">
              <w:t>交通部</w:t>
            </w:r>
            <w:r w:rsidRPr="00F4564E">
              <w:rPr>
                <w:rFonts w:hint="eastAsia"/>
              </w:rPr>
              <w:t>(</w:t>
            </w:r>
            <w:r w:rsidRPr="00F4564E">
              <w:t>路政及道安司、公路局</w:t>
            </w:r>
            <w:r w:rsidRPr="00F4564E">
              <w:rPr>
                <w:rFonts w:hint="eastAsia"/>
              </w:rPr>
              <w:t>)</w:t>
            </w:r>
            <w:r w:rsidRPr="00F4564E">
              <w:rPr>
                <w:rFonts w:hint="eastAsia"/>
              </w:rPr>
              <w:t>、文化部、衛生福利部</w:t>
            </w:r>
            <w:r w:rsidRPr="00F4564E">
              <w:t>、教育部、地方政府</w:t>
            </w:r>
          </w:p>
        </w:tc>
      </w:tr>
      <w:tr w:rsidR="007A095B" w:rsidRPr="00F4564E" w14:paraId="09C4C757" w14:textId="77777777" w:rsidTr="00914D97">
        <w:tc>
          <w:tcPr>
            <w:tcW w:w="1555" w:type="dxa"/>
            <w:shd w:val="clear" w:color="auto" w:fill="D9D9D9" w:themeFill="background1" w:themeFillShade="D9"/>
          </w:tcPr>
          <w:p w14:paraId="51C1761C"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05DCFC39" w14:textId="77777777" w:rsidR="007A095B" w:rsidRPr="00F4564E" w:rsidRDefault="007A095B" w:rsidP="00914D97">
            <w:pPr>
              <w:pStyle w:val="aff2"/>
            </w:pPr>
            <w:r w:rsidRPr="00F4564E">
              <w:t>交通部</w:t>
            </w:r>
            <w:r w:rsidRPr="00F4564E">
              <w:rPr>
                <w:rFonts w:hint="eastAsia"/>
              </w:rPr>
              <w:t>路政及道安司</w:t>
            </w:r>
            <w:r w:rsidRPr="00F4564E">
              <w:t>道安科謝育芸</w:t>
            </w:r>
          </w:p>
        </w:tc>
      </w:tr>
      <w:tr w:rsidR="007A095B" w:rsidRPr="00F4564E" w14:paraId="08C9B813" w14:textId="77777777" w:rsidTr="00914D97">
        <w:tc>
          <w:tcPr>
            <w:tcW w:w="1555" w:type="dxa"/>
            <w:shd w:val="clear" w:color="auto" w:fill="D9D9D9" w:themeFill="background1" w:themeFillShade="D9"/>
          </w:tcPr>
          <w:p w14:paraId="5D2003A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電話：</w:t>
            </w:r>
          </w:p>
        </w:tc>
        <w:tc>
          <w:tcPr>
            <w:tcW w:w="2593" w:type="dxa"/>
            <w:gridSpan w:val="2"/>
          </w:tcPr>
          <w:p w14:paraId="303946EF" w14:textId="77777777" w:rsidR="007A095B" w:rsidRPr="00F4564E" w:rsidRDefault="007A095B" w:rsidP="00914D97">
            <w:pPr>
              <w:pStyle w:val="aff2"/>
            </w:pPr>
            <w:r w:rsidRPr="00F4564E">
              <w:t>2349-2845</w:t>
            </w:r>
          </w:p>
        </w:tc>
        <w:tc>
          <w:tcPr>
            <w:tcW w:w="1517" w:type="dxa"/>
            <w:gridSpan w:val="2"/>
            <w:shd w:val="clear" w:color="auto" w:fill="D9D9D9" w:themeFill="background1" w:themeFillShade="D9"/>
          </w:tcPr>
          <w:p w14:paraId="2062FED1"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2631" w:type="dxa"/>
            <w:gridSpan w:val="5"/>
          </w:tcPr>
          <w:p w14:paraId="10D6500D" w14:textId="77777777" w:rsidR="007A095B" w:rsidRPr="00F4564E" w:rsidRDefault="007A095B" w:rsidP="00914D97">
            <w:pPr>
              <w:pStyle w:val="aff2"/>
            </w:pPr>
            <w:r w:rsidRPr="00F4564E">
              <w:t>yy_hsieh@motc.gov.tw</w:t>
            </w:r>
          </w:p>
        </w:tc>
      </w:tr>
      <w:tr w:rsidR="007A095B" w:rsidRPr="00F4564E" w14:paraId="3D150717" w14:textId="77777777" w:rsidTr="00914D97">
        <w:tc>
          <w:tcPr>
            <w:tcW w:w="1555" w:type="dxa"/>
            <w:tcBorders>
              <w:bottom w:val="single" w:sz="4" w:space="0" w:color="auto"/>
            </w:tcBorders>
            <w:shd w:val="clear" w:color="auto" w:fill="D9D9D9" w:themeFill="background1" w:themeFillShade="D9"/>
          </w:tcPr>
          <w:p w14:paraId="3DA770F7"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5BA5992F"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交通部：每年度</w:t>
            </w:r>
            <w:r w:rsidRPr="00F4564E">
              <w:rPr>
                <w:rFonts w:ascii="Times New Roman" w:eastAsia="標楷體" w:hAnsi="Times New Roman" w:cs="Times New Roman"/>
              </w:rPr>
              <w:t xml:space="preserve"> 4,135</w:t>
            </w:r>
            <w:r w:rsidRPr="00F4564E">
              <w:rPr>
                <w:rFonts w:ascii="Times New Roman" w:eastAsia="標楷體" w:hAnsi="Times New Roman" w:cs="Times New Roman"/>
              </w:rPr>
              <w:t>萬元</w:t>
            </w:r>
          </w:p>
          <w:p w14:paraId="7AF277AA" w14:textId="21FFBBB0" w:rsidR="007A095B" w:rsidRPr="00F4564E" w:rsidRDefault="007A095B" w:rsidP="00914D97">
            <w:pPr>
              <w:pStyle w:val="aff2"/>
            </w:pPr>
            <w:r w:rsidRPr="00F4564E">
              <w:t>教育部</w:t>
            </w:r>
            <w:r w:rsidR="001116CC" w:rsidRPr="00F4564E">
              <w:rPr>
                <w:rFonts w:hint="eastAsia"/>
              </w:rPr>
              <w:t>:</w:t>
            </w:r>
            <w:r w:rsidRPr="00F4564E">
              <w:t>每年度</w:t>
            </w:r>
            <w:r w:rsidRPr="00F4564E">
              <w:t>24</w:t>
            </w:r>
            <w:r w:rsidRPr="00F4564E">
              <w:t>萬元</w:t>
            </w:r>
          </w:p>
        </w:tc>
        <w:tc>
          <w:tcPr>
            <w:tcW w:w="1517" w:type="dxa"/>
            <w:gridSpan w:val="2"/>
            <w:shd w:val="clear" w:color="auto" w:fill="D9D9D9" w:themeFill="background1" w:themeFillShade="D9"/>
          </w:tcPr>
          <w:p w14:paraId="42E59B8F"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2631" w:type="dxa"/>
            <w:gridSpan w:val="5"/>
          </w:tcPr>
          <w:p w14:paraId="7D8D9EE1" w14:textId="77777777" w:rsidR="007A095B" w:rsidRPr="00F4564E" w:rsidRDefault="007A095B" w:rsidP="00914D97">
            <w:pPr>
              <w:pStyle w:val="aff2"/>
            </w:pPr>
            <w:r w:rsidRPr="00F4564E">
              <w:rPr>
                <w:rFonts w:hint="eastAsia"/>
              </w:rPr>
              <w:t>公務預算</w:t>
            </w:r>
          </w:p>
        </w:tc>
      </w:tr>
      <w:tr w:rsidR="007A095B" w:rsidRPr="00F4564E" w14:paraId="527F5B8F" w14:textId="77777777" w:rsidTr="00914D97">
        <w:trPr>
          <w:trHeight w:val="1411"/>
        </w:trPr>
        <w:tc>
          <w:tcPr>
            <w:tcW w:w="1555" w:type="dxa"/>
            <w:tcBorders>
              <w:bottom w:val="single" w:sz="4" w:space="0" w:color="auto"/>
            </w:tcBorders>
            <w:shd w:val="clear" w:color="auto" w:fill="D9D9D9" w:themeFill="background1" w:themeFillShade="D9"/>
          </w:tcPr>
          <w:p w14:paraId="6ABDBFD1"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0C749330" w14:textId="77777777" w:rsidR="007A095B" w:rsidRPr="00F4564E" w:rsidRDefault="007A095B" w:rsidP="008E6441">
            <w:pPr>
              <w:pStyle w:val="a1"/>
              <w:numPr>
                <w:ilvl w:val="0"/>
                <w:numId w:val="117"/>
              </w:numPr>
              <w:ind w:left="482" w:hanging="482"/>
            </w:pPr>
            <w:r w:rsidRPr="00F4564E">
              <w:t>為強化高齡者之交通安全教育，結合數據分析與政令宣導主題，以協助道安工作之推動，並確保民眾正確的用路觀念。</w:t>
            </w:r>
          </w:p>
          <w:p w14:paraId="6F3F5F3E" w14:textId="77777777" w:rsidR="007A095B" w:rsidRPr="00F4564E" w:rsidRDefault="007A095B" w:rsidP="008E6441">
            <w:pPr>
              <w:pStyle w:val="a1"/>
              <w:numPr>
                <w:ilvl w:val="0"/>
                <w:numId w:val="16"/>
              </w:numPr>
            </w:pPr>
            <w:r w:rsidRPr="00F4564E">
              <w:t>透過增訓路老師及宣講，提高年長者自我保護的交通安全意識，減少高齡者交通事故。</w:t>
            </w:r>
          </w:p>
          <w:p w14:paraId="6D35C050" w14:textId="77777777" w:rsidR="007A095B" w:rsidRPr="00F4564E" w:rsidRDefault="007A095B" w:rsidP="008E6441">
            <w:pPr>
              <w:pStyle w:val="a1"/>
              <w:numPr>
                <w:ilvl w:val="0"/>
                <w:numId w:val="16"/>
              </w:numPr>
            </w:pPr>
            <w:r w:rsidRPr="00F4564E">
              <w:rPr>
                <w:rFonts w:hint="eastAsia"/>
              </w:rPr>
              <w:t>透過村里長在地化互動及同儕力量影響高齡者。</w:t>
            </w:r>
          </w:p>
          <w:p w14:paraId="421FA164" w14:textId="77777777" w:rsidR="007A095B" w:rsidRPr="00F4564E" w:rsidRDefault="007A095B" w:rsidP="008E6441">
            <w:pPr>
              <w:pStyle w:val="a1"/>
              <w:numPr>
                <w:ilvl w:val="0"/>
                <w:numId w:val="16"/>
              </w:numPr>
            </w:pPr>
            <w:r w:rsidRPr="00F4564E">
              <w:rPr>
                <w:rFonts w:hint="eastAsia"/>
              </w:rPr>
              <w:t>納入樂齡學習中心課程、醫療長照體系，加強推動高齡者交通安全課程，以提升高齡者安全知能</w:t>
            </w:r>
          </w:p>
        </w:tc>
      </w:tr>
      <w:tr w:rsidR="007A095B" w:rsidRPr="00F4564E" w14:paraId="6D778A39" w14:textId="77777777" w:rsidTr="00914D97">
        <w:trPr>
          <w:trHeight w:val="374"/>
        </w:trPr>
        <w:tc>
          <w:tcPr>
            <w:tcW w:w="5665" w:type="dxa"/>
            <w:gridSpan w:val="5"/>
            <w:vMerge w:val="restart"/>
            <w:shd w:val="clear" w:color="auto" w:fill="D9D9D9" w:themeFill="background1" w:themeFillShade="D9"/>
            <w:vAlign w:val="center"/>
          </w:tcPr>
          <w:p w14:paraId="7AE85BCE"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3F16EC64"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7A095B" w:rsidRPr="00F4564E" w14:paraId="4102AE13" w14:textId="77777777" w:rsidTr="00914D97">
        <w:trPr>
          <w:trHeight w:val="374"/>
        </w:trPr>
        <w:tc>
          <w:tcPr>
            <w:tcW w:w="5665" w:type="dxa"/>
            <w:gridSpan w:val="5"/>
            <w:vMerge/>
            <w:shd w:val="clear" w:color="auto" w:fill="D9D9D9" w:themeFill="background1" w:themeFillShade="D9"/>
            <w:vAlign w:val="center"/>
          </w:tcPr>
          <w:p w14:paraId="1DFE9B01" w14:textId="77777777" w:rsidR="007A095B" w:rsidRPr="00F4564E" w:rsidRDefault="007A095B" w:rsidP="00914D97">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4B8D373A"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038C78F3"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3F08C3B1"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4E4826BB"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58A2B523" w14:textId="77777777" w:rsidTr="00914D97">
        <w:trPr>
          <w:trHeight w:val="374"/>
        </w:trPr>
        <w:tc>
          <w:tcPr>
            <w:tcW w:w="5665" w:type="dxa"/>
            <w:gridSpan w:val="5"/>
            <w:vAlign w:val="center"/>
          </w:tcPr>
          <w:p w14:paraId="1EDCD616" w14:textId="77777777" w:rsidR="007A095B" w:rsidRPr="00F4564E" w:rsidRDefault="007A095B" w:rsidP="008E6441">
            <w:pPr>
              <w:pStyle w:val="a"/>
              <w:numPr>
                <w:ilvl w:val="0"/>
                <w:numId w:val="118"/>
              </w:numPr>
            </w:pPr>
            <w:r w:rsidRPr="00F4564E">
              <w:t>強化高齡者及家庭交通安全教育宣導</w:t>
            </w:r>
          </w:p>
          <w:p w14:paraId="190DD2E6" w14:textId="77777777" w:rsidR="007A095B" w:rsidRPr="00F4564E" w:rsidRDefault="007A095B" w:rsidP="008E6441">
            <w:pPr>
              <w:pStyle w:val="20"/>
              <w:numPr>
                <w:ilvl w:val="0"/>
                <w:numId w:val="119"/>
              </w:numPr>
            </w:pPr>
            <w:r w:rsidRPr="00F4564E">
              <w:t>各縣市政府及監理所結合路老師於各鄉鎮社區、路口及事故熱點進行高齡者交通安全宣講。</w:t>
            </w:r>
          </w:p>
          <w:p w14:paraId="42609147" w14:textId="77777777" w:rsidR="007A095B" w:rsidRPr="00F4564E" w:rsidRDefault="007A095B" w:rsidP="008E6441">
            <w:pPr>
              <w:pStyle w:val="20"/>
              <w:numPr>
                <w:ilvl w:val="0"/>
                <w:numId w:val="119"/>
              </w:numPr>
            </w:pPr>
            <w:r w:rsidRPr="00F4564E">
              <w:rPr>
                <w:rFonts w:hint="eastAsia"/>
              </w:rPr>
              <w:t>運用孫子兵法透過兒童將安全觀念延伸至家庭教育影響高齡者</w:t>
            </w:r>
            <w:r w:rsidRPr="00F4564E">
              <w:t>。</w:t>
            </w:r>
          </w:p>
        </w:tc>
        <w:tc>
          <w:tcPr>
            <w:tcW w:w="657" w:type="dxa"/>
            <w:vAlign w:val="center"/>
          </w:tcPr>
          <w:p w14:paraId="0DB234D3"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08A148F0"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2E77E133"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48073C57"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32E79BEC" w14:textId="77777777" w:rsidTr="00914D97">
        <w:trPr>
          <w:trHeight w:val="374"/>
        </w:trPr>
        <w:tc>
          <w:tcPr>
            <w:tcW w:w="5665" w:type="dxa"/>
            <w:gridSpan w:val="5"/>
            <w:vAlign w:val="center"/>
          </w:tcPr>
          <w:p w14:paraId="750BF041" w14:textId="77777777" w:rsidR="007A095B" w:rsidRPr="00F4564E" w:rsidRDefault="007A095B" w:rsidP="008E6441">
            <w:pPr>
              <w:pStyle w:val="a"/>
              <w:numPr>
                <w:ilvl w:val="0"/>
                <w:numId w:val="118"/>
              </w:numPr>
            </w:pPr>
            <w:r w:rsidRPr="00F4564E">
              <w:t>拓展與精準高齡者之宣講管道</w:t>
            </w:r>
          </w:p>
          <w:p w14:paraId="660CE712" w14:textId="77777777" w:rsidR="007A095B" w:rsidRPr="00F4564E" w:rsidRDefault="007A095B" w:rsidP="008E6441">
            <w:pPr>
              <w:pStyle w:val="20"/>
              <w:numPr>
                <w:ilvl w:val="0"/>
                <w:numId w:val="120"/>
              </w:numPr>
            </w:pPr>
            <w:r w:rsidRPr="00F4564E">
              <w:t>精進路老師計畫，拓展與精準高齡者之宣講管道、場域、擴大中央與地方政府的橫向單位聯繫教育、社政、監理、民政、醫療</w:t>
            </w:r>
            <w:r w:rsidRPr="00F4564E">
              <w:t xml:space="preserve"> …</w:t>
            </w:r>
            <w:r w:rsidRPr="00F4564E">
              <w:t>等、加強社區與偏鄉宣講。</w:t>
            </w:r>
          </w:p>
          <w:p w14:paraId="18098851" w14:textId="77777777" w:rsidR="007A095B" w:rsidRPr="00F4564E" w:rsidRDefault="007A095B" w:rsidP="008E6441">
            <w:pPr>
              <w:pStyle w:val="20"/>
              <w:numPr>
                <w:ilvl w:val="0"/>
                <w:numId w:val="120"/>
              </w:numPr>
            </w:pPr>
            <w:r w:rsidRPr="00F4564E">
              <w:t>地方政府及監理單位持續研發及推廣生動活潑的體驗式教學。</w:t>
            </w:r>
          </w:p>
          <w:p w14:paraId="40BF38AF" w14:textId="77777777" w:rsidR="007A095B" w:rsidRPr="00F4564E" w:rsidRDefault="007A095B" w:rsidP="008E6441">
            <w:pPr>
              <w:pStyle w:val="20"/>
              <w:numPr>
                <w:ilvl w:val="0"/>
                <w:numId w:val="120"/>
              </w:numPr>
            </w:pPr>
            <w:r w:rsidRPr="00F4564E">
              <w:t>地方政府及監理單位補充地區特性化高齡者交通安全宣導教材</w:t>
            </w:r>
            <w:r w:rsidRPr="00F4564E">
              <w:rPr>
                <w:rFonts w:hint="eastAsia"/>
              </w:rPr>
              <w:t>及運用多元宣導方式</w:t>
            </w:r>
            <w:r w:rsidRPr="00F4564E">
              <w:t>。</w:t>
            </w:r>
          </w:p>
        </w:tc>
        <w:tc>
          <w:tcPr>
            <w:tcW w:w="657" w:type="dxa"/>
            <w:vAlign w:val="center"/>
          </w:tcPr>
          <w:p w14:paraId="02EE6054"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0DF22653"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1DB4ED49"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40FFDDAA"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2A3628A6" w14:textId="77777777" w:rsidTr="00914D97">
        <w:trPr>
          <w:trHeight w:val="374"/>
        </w:trPr>
        <w:tc>
          <w:tcPr>
            <w:tcW w:w="5665" w:type="dxa"/>
            <w:gridSpan w:val="5"/>
            <w:vAlign w:val="center"/>
          </w:tcPr>
          <w:p w14:paraId="7A558C6A" w14:textId="77777777" w:rsidR="007A095B" w:rsidRPr="00F4564E" w:rsidRDefault="007A095B" w:rsidP="008E6441">
            <w:pPr>
              <w:pStyle w:val="a"/>
              <w:numPr>
                <w:ilvl w:val="0"/>
                <w:numId w:val="118"/>
              </w:numPr>
            </w:pPr>
            <w:r w:rsidRPr="00F4564E">
              <w:t>擴充路老師人力資源</w:t>
            </w:r>
          </w:p>
          <w:p w14:paraId="3EF8BCFD" w14:textId="77777777" w:rsidR="007A095B" w:rsidRPr="00F4564E" w:rsidRDefault="007A095B" w:rsidP="00914D97">
            <w:pPr>
              <w:pStyle w:val="aff5"/>
              <w:ind w:left="480"/>
            </w:pPr>
            <w:r w:rsidRPr="00F4564E">
              <w:t>擴充高齡宣講師資資源與培訓，鼓勵民間團體、學校、現職人員、退休人力參與，培訓多元宣講員，建全路老師培訓制度，強化宣講內容與高齡駕駛人自我健康評估觀念。</w:t>
            </w:r>
          </w:p>
        </w:tc>
        <w:tc>
          <w:tcPr>
            <w:tcW w:w="657" w:type="dxa"/>
            <w:vAlign w:val="center"/>
          </w:tcPr>
          <w:p w14:paraId="677700C3"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5B652449"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522DF07E"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476FE1CC"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45E6AA04" w14:textId="77777777" w:rsidTr="00914D97">
        <w:trPr>
          <w:trHeight w:val="374"/>
        </w:trPr>
        <w:tc>
          <w:tcPr>
            <w:tcW w:w="5665" w:type="dxa"/>
            <w:gridSpan w:val="5"/>
            <w:vAlign w:val="center"/>
          </w:tcPr>
          <w:p w14:paraId="7AC24477" w14:textId="77777777" w:rsidR="007A095B" w:rsidRPr="00F4564E" w:rsidRDefault="007A095B" w:rsidP="008E6441">
            <w:pPr>
              <w:pStyle w:val="a"/>
              <w:numPr>
                <w:ilvl w:val="0"/>
                <w:numId w:val="118"/>
              </w:numPr>
            </w:pPr>
            <w:r w:rsidRPr="00F4564E">
              <w:rPr>
                <w:rFonts w:hint="eastAsia"/>
              </w:rPr>
              <w:t>結合樂齡學習中心、社教機構</w:t>
            </w:r>
            <w:r w:rsidRPr="00F4564E">
              <w:t>或長照機構</w:t>
            </w:r>
            <w:r w:rsidRPr="00F4564E">
              <w:rPr>
                <w:rFonts w:hint="eastAsia"/>
              </w:rPr>
              <w:t>宣導</w:t>
            </w:r>
          </w:p>
          <w:p w14:paraId="09C9731C" w14:textId="77777777" w:rsidR="007A095B" w:rsidRPr="00F4564E" w:rsidRDefault="007A095B" w:rsidP="00914D97">
            <w:pPr>
              <w:pStyle w:val="aff5"/>
              <w:ind w:left="480"/>
            </w:pPr>
            <w:r w:rsidRPr="00F4564E">
              <w:rPr>
                <w:rFonts w:hint="eastAsia"/>
              </w:rPr>
              <w:t>將高齡者交通安全議題，納入各樂齡學習中心之年度計畫，並透過下鄉巡迴請各鄉鎮市區樂齡學習中心及社教或長照機構加強辦</w:t>
            </w:r>
            <w:r w:rsidRPr="00F4564E">
              <w:rPr>
                <w:rFonts w:hint="eastAsia"/>
                <w:bCs/>
              </w:rPr>
              <w:t>理。</w:t>
            </w:r>
          </w:p>
        </w:tc>
        <w:tc>
          <w:tcPr>
            <w:tcW w:w="657" w:type="dxa"/>
            <w:vAlign w:val="center"/>
          </w:tcPr>
          <w:p w14:paraId="10519F9D"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2665047B"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0C69B03D"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D9AC78F"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7A095B" w:rsidRPr="00F4564E" w14:paraId="793B01A2" w14:textId="77777777" w:rsidTr="00914D97">
        <w:tblPrEx>
          <w:tblCellMar>
            <w:left w:w="0" w:type="dxa"/>
          </w:tblCellMar>
        </w:tblPrEx>
        <w:trPr>
          <w:trHeight w:val="374"/>
        </w:trPr>
        <w:tc>
          <w:tcPr>
            <w:tcW w:w="1555" w:type="dxa"/>
            <w:shd w:val="clear" w:color="auto" w:fill="D9D9D9" w:themeFill="background1" w:themeFillShade="D9"/>
            <w:vAlign w:val="center"/>
          </w:tcPr>
          <w:p w14:paraId="3D1538F7"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72372994"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49430867"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2BA63827"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22C4F6C1"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5700D81D" w14:textId="77777777" w:rsidTr="00914D97">
        <w:tblPrEx>
          <w:tblCellMar>
            <w:left w:w="0" w:type="dxa"/>
          </w:tblCellMar>
        </w:tblPrEx>
        <w:trPr>
          <w:trHeight w:val="374"/>
        </w:trPr>
        <w:tc>
          <w:tcPr>
            <w:tcW w:w="1555" w:type="dxa"/>
            <w:shd w:val="clear" w:color="auto" w:fill="D9D9D9" w:themeFill="background1" w:themeFillShade="D9"/>
            <w:vAlign w:val="center"/>
          </w:tcPr>
          <w:p w14:paraId="67BA948B"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7BE17986"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hint="eastAsia"/>
              </w:rPr>
              <w:t>高齡者用路安全觀念提升</w:t>
            </w:r>
            <w:r w:rsidRPr="00F4564E">
              <w:rPr>
                <w:rFonts w:ascii="Times New Roman" w:eastAsia="標楷體" w:hAnsi="Times New Roman" w:hint="eastAsia"/>
              </w:rPr>
              <w:t>。</w:t>
            </w:r>
          </w:p>
        </w:tc>
        <w:tc>
          <w:tcPr>
            <w:tcW w:w="1685" w:type="dxa"/>
            <w:gridSpan w:val="2"/>
          </w:tcPr>
          <w:p w14:paraId="14001280"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hint="eastAsia"/>
              </w:rPr>
              <w:t>高齡者用路安全觀念提升</w:t>
            </w:r>
            <w:r w:rsidRPr="00F4564E">
              <w:rPr>
                <w:rFonts w:ascii="Times New Roman" w:eastAsia="標楷體" w:hAnsi="Times New Roman" w:hint="eastAsia"/>
              </w:rPr>
              <w:t>。</w:t>
            </w:r>
          </w:p>
        </w:tc>
        <w:tc>
          <w:tcPr>
            <w:tcW w:w="1685" w:type="dxa"/>
            <w:gridSpan w:val="3"/>
          </w:tcPr>
          <w:p w14:paraId="61D2860D"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hint="eastAsia"/>
              </w:rPr>
              <w:t>高齡者用路安全觀念提升</w:t>
            </w:r>
            <w:r w:rsidRPr="00F4564E">
              <w:rPr>
                <w:rFonts w:ascii="Times New Roman" w:eastAsia="標楷體" w:hAnsi="Times New Roman" w:hint="eastAsia"/>
              </w:rPr>
              <w:t>。</w:t>
            </w:r>
          </w:p>
        </w:tc>
        <w:tc>
          <w:tcPr>
            <w:tcW w:w="1686" w:type="dxa"/>
            <w:gridSpan w:val="3"/>
          </w:tcPr>
          <w:p w14:paraId="646D7A7C"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hint="eastAsia"/>
              </w:rPr>
              <w:t>高齡者用路安全觀念提升</w:t>
            </w:r>
            <w:r w:rsidRPr="00F4564E">
              <w:rPr>
                <w:rFonts w:ascii="Times New Roman" w:eastAsia="標楷體" w:hAnsi="Times New Roman" w:hint="eastAsia"/>
              </w:rPr>
              <w:t>。</w:t>
            </w:r>
          </w:p>
        </w:tc>
      </w:tr>
      <w:tr w:rsidR="007A095B" w:rsidRPr="00F4564E" w14:paraId="638C7CA0" w14:textId="77777777" w:rsidTr="00914D97">
        <w:tblPrEx>
          <w:tblCellMar>
            <w:left w:w="0" w:type="dxa"/>
          </w:tblCellMar>
        </w:tblPrEx>
        <w:trPr>
          <w:trHeight w:val="374"/>
        </w:trPr>
        <w:tc>
          <w:tcPr>
            <w:tcW w:w="1555" w:type="dxa"/>
            <w:shd w:val="clear" w:color="auto" w:fill="D9D9D9" w:themeFill="background1" w:themeFillShade="D9"/>
            <w:vAlign w:val="center"/>
          </w:tcPr>
          <w:p w14:paraId="566FAE0B" w14:textId="77777777" w:rsidR="007A095B" w:rsidRPr="00F4564E" w:rsidRDefault="007A095B" w:rsidP="00914D97">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1574D036" w14:textId="77777777" w:rsidR="007A095B" w:rsidRPr="00F4564E" w:rsidRDefault="007A095B" w:rsidP="008E6441">
            <w:pPr>
              <w:pStyle w:val="a1"/>
              <w:numPr>
                <w:ilvl w:val="0"/>
                <w:numId w:val="121"/>
              </w:numPr>
              <w:ind w:left="284" w:hanging="284"/>
            </w:pPr>
            <w:r w:rsidRPr="00F4564E">
              <w:t>宣講</w:t>
            </w:r>
            <w:r w:rsidRPr="00F4564E">
              <w:t>1,600</w:t>
            </w:r>
            <w:r w:rsidRPr="00F4564E">
              <w:t>場次</w:t>
            </w:r>
            <w:r w:rsidRPr="00F4564E">
              <w:rPr>
                <w:rFonts w:hint="eastAsia"/>
              </w:rPr>
              <w:t>。</w:t>
            </w:r>
          </w:p>
          <w:p w14:paraId="3D6476E4" w14:textId="77777777" w:rsidR="007A095B" w:rsidRPr="00F4564E" w:rsidRDefault="007A095B" w:rsidP="00914D97">
            <w:pPr>
              <w:pStyle w:val="a1"/>
              <w:ind w:left="284" w:hanging="284"/>
            </w:pPr>
            <w:r w:rsidRPr="00F4564E">
              <w:rPr>
                <w:rFonts w:hint="eastAsia"/>
              </w:rPr>
              <w:t>高齡者安全觀念知悉率</w:t>
            </w:r>
            <w:r w:rsidRPr="00F4564E">
              <w:rPr>
                <w:rFonts w:hint="eastAsia"/>
              </w:rPr>
              <w:t>30</w:t>
            </w:r>
            <w:r w:rsidRPr="00F4564E">
              <w:t>%</w:t>
            </w:r>
            <w:r w:rsidRPr="00F4564E">
              <w:rPr>
                <w:rFonts w:hint="eastAsia"/>
              </w:rPr>
              <w:t>。</w:t>
            </w:r>
          </w:p>
        </w:tc>
        <w:tc>
          <w:tcPr>
            <w:tcW w:w="1685" w:type="dxa"/>
            <w:gridSpan w:val="2"/>
          </w:tcPr>
          <w:p w14:paraId="5231E969" w14:textId="77777777" w:rsidR="007A095B" w:rsidRPr="00F4564E" w:rsidRDefault="007A095B" w:rsidP="008E6441">
            <w:pPr>
              <w:pStyle w:val="a1"/>
              <w:numPr>
                <w:ilvl w:val="0"/>
                <w:numId w:val="122"/>
              </w:numPr>
              <w:ind w:left="284" w:hanging="284"/>
            </w:pPr>
            <w:r w:rsidRPr="00F4564E">
              <w:t>宣講</w:t>
            </w:r>
            <w:r w:rsidRPr="00F4564E">
              <w:t>1,650</w:t>
            </w:r>
            <w:r w:rsidRPr="00F4564E">
              <w:t>場次</w:t>
            </w:r>
            <w:r w:rsidRPr="00F4564E">
              <w:rPr>
                <w:rFonts w:hint="eastAsia"/>
              </w:rPr>
              <w:t>。</w:t>
            </w:r>
          </w:p>
          <w:p w14:paraId="5FD44027" w14:textId="77777777" w:rsidR="007A095B" w:rsidRPr="00F4564E" w:rsidRDefault="007A095B" w:rsidP="00914D97">
            <w:pPr>
              <w:pStyle w:val="a1"/>
              <w:ind w:left="284" w:hanging="284"/>
            </w:pPr>
            <w:r w:rsidRPr="00F4564E">
              <w:rPr>
                <w:rFonts w:hint="eastAsia"/>
              </w:rPr>
              <w:t>高齡者安全觀念知悉率</w:t>
            </w:r>
            <w:r w:rsidRPr="00F4564E">
              <w:rPr>
                <w:rFonts w:hint="eastAsia"/>
              </w:rPr>
              <w:t>40</w:t>
            </w:r>
            <w:r w:rsidRPr="00F4564E">
              <w:t>%</w:t>
            </w:r>
            <w:r w:rsidRPr="00F4564E">
              <w:rPr>
                <w:rFonts w:hint="eastAsia"/>
              </w:rPr>
              <w:t>。</w:t>
            </w:r>
          </w:p>
        </w:tc>
        <w:tc>
          <w:tcPr>
            <w:tcW w:w="1685" w:type="dxa"/>
            <w:gridSpan w:val="3"/>
          </w:tcPr>
          <w:p w14:paraId="6CADFE4B" w14:textId="77777777" w:rsidR="007A095B" w:rsidRPr="00F4564E" w:rsidRDefault="007A095B" w:rsidP="008E6441">
            <w:pPr>
              <w:pStyle w:val="a1"/>
              <w:numPr>
                <w:ilvl w:val="0"/>
                <w:numId w:val="123"/>
              </w:numPr>
              <w:ind w:left="284" w:hanging="284"/>
            </w:pPr>
            <w:r w:rsidRPr="00F4564E">
              <w:t>宣講</w:t>
            </w:r>
            <w:r w:rsidRPr="00F4564E">
              <w:t>1,700</w:t>
            </w:r>
            <w:r w:rsidRPr="00F4564E">
              <w:t>場次</w:t>
            </w:r>
            <w:r w:rsidRPr="00F4564E">
              <w:rPr>
                <w:rFonts w:hint="eastAsia"/>
              </w:rPr>
              <w:t>。</w:t>
            </w:r>
          </w:p>
          <w:p w14:paraId="6A017330" w14:textId="77777777" w:rsidR="007A095B" w:rsidRPr="00F4564E" w:rsidRDefault="007A095B" w:rsidP="00914D97">
            <w:pPr>
              <w:pStyle w:val="a1"/>
              <w:ind w:left="284" w:hanging="284"/>
            </w:pPr>
            <w:r w:rsidRPr="00F4564E">
              <w:rPr>
                <w:rFonts w:hint="eastAsia"/>
              </w:rPr>
              <w:t>高齡者安全觀念知悉率</w:t>
            </w:r>
            <w:r w:rsidRPr="00F4564E">
              <w:rPr>
                <w:rFonts w:hint="eastAsia"/>
              </w:rPr>
              <w:t>50%</w:t>
            </w:r>
            <w:r w:rsidRPr="00F4564E">
              <w:rPr>
                <w:rFonts w:hint="eastAsia"/>
              </w:rPr>
              <w:t>。</w:t>
            </w:r>
          </w:p>
        </w:tc>
        <w:tc>
          <w:tcPr>
            <w:tcW w:w="1686" w:type="dxa"/>
            <w:gridSpan w:val="3"/>
          </w:tcPr>
          <w:p w14:paraId="54ACE0A9" w14:textId="777AAE69" w:rsidR="007A095B" w:rsidRPr="00F4564E" w:rsidRDefault="007A095B" w:rsidP="008E6441">
            <w:pPr>
              <w:pStyle w:val="a1"/>
              <w:numPr>
                <w:ilvl w:val="0"/>
                <w:numId w:val="325"/>
              </w:numPr>
              <w:ind w:left="189" w:hanging="189"/>
            </w:pPr>
            <w:r w:rsidRPr="00F4564E">
              <w:t>宣講</w:t>
            </w:r>
            <w:r w:rsidRPr="00F4564E">
              <w:t>1,750</w:t>
            </w:r>
            <w:r w:rsidRPr="00F4564E">
              <w:t>場次</w:t>
            </w:r>
            <w:r w:rsidRPr="00F4564E">
              <w:rPr>
                <w:rFonts w:hint="eastAsia"/>
              </w:rPr>
              <w:t>。</w:t>
            </w:r>
          </w:p>
          <w:p w14:paraId="0733A6A3" w14:textId="1159F2EF" w:rsidR="007A095B" w:rsidRPr="00F4564E" w:rsidRDefault="007A095B" w:rsidP="008E6441">
            <w:pPr>
              <w:pStyle w:val="a1"/>
              <w:numPr>
                <w:ilvl w:val="0"/>
                <w:numId w:val="325"/>
              </w:numPr>
              <w:ind w:left="189" w:hanging="189"/>
            </w:pPr>
            <w:r w:rsidRPr="00F4564E">
              <w:rPr>
                <w:rFonts w:hint="eastAsia"/>
              </w:rPr>
              <w:t>高齡者安全觀念知悉率</w:t>
            </w:r>
            <w:r w:rsidRPr="00F4564E">
              <w:rPr>
                <w:rFonts w:hint="eastAsia"/>
              </w:rPr>
              <w:t>60</w:t>
            </w:r>
            <w:r w:rsidRPr="00F4564E">
              <w:t>%</w:t>
            </w:r>
            <w:r w:rsidRPr="00F4564E">
              <w:rPr>
                <w:rFonts w:hint="eastAsia"/>
              </w:rPr>
              <w:t>。</w:t>
            </w:r>
          </w:p>
        </w:tc>
      </w:tr>
      <w:tr w:rsidR="007A095B" w:rsidRPr="00F4564E" w14:paraId="6BBAF2C5" w14:textId="77777777" w:rsidTr="00914D97">
        <w:tc>
          <w:tcPr>
            <w:tcW w:w="1555" w:type="dxa"/>
            <w:shd w:val="clear" w:color="auto" w:fill="D9D9D9" w:themeFill="background1" w:themeFillShade="D9"/>
          </w:tcPr>
          <w:p w14:paraId="1F95F5EC"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57081282"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提高路老師宣講觸及率：每鄉鎮均有路老師宣講、擴增路老師社區、路口及事故熱點之高齡者交通安全跨機關宣講、宣講對象擴及屆齡退休人員，預為提供高齡交通安全的先備知識。</w:t>
            </w:r>
          </w:p>
        </w:tc>
      </w:tr>
      <w:tr w:rsidR="007A095B" w:rsidRPr="00F4564E" w14:paraId="165F4A2E" w14:textId="77777777" w:rsidTr="00914D97">
        <w:tc>
          <w:tcPr>
            <w:tcW w:w="1555" w:type="dxa"/>
            <w:shd w:val="clear" w:color="auto" w:fill="D9D9D9" w:themeFill="background1" w:themeFillShade="D9"/>
          </w:tcPr>
          <w:p w14:paraId="7E005ED5"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6F43078A" w14:textId="77777777" w:rsidR="007A095B" w:rsidRPr="00F4564E" w:rsidRDefault="007A095B" w:rsidP="008E6441">
            <w:pPr>
              <w:pStyle w:val="a1"/>
              <w:numPr>
                <w:ilvl w:val="0"/>
                <w:numId w:val="124"/>
              </w:numPr>
              <w:ind w:left="284" w:hanging="284"/>
            </w:pPr>
            <w:r w:rsidRPr="00F4564E">
              <w:t>112</w:t>
            </w:r>
            <w:r w:rsidRPr="00F4564E">
              <w:t>年</w:t>
            </w:r>
            <w:r w:rsidRPr="00F4564E">
              <w:t>4</w:t>
            </w:r>
            <w:r w:rsidRPr="00F4564E">
              <w:t>月第</w:t>
            </w:r>
            <w:r w:rsidRPr="00F4564E">
              <w:t>14</w:t>
            </w:r>
            <w:r w:rsidRPr="00F4564E">
              <w:t>期院頒「道路交通秩序與交通安全改進方案」核定本之監理小組行動方案</w:t>
            </w:r>
            <w:r w:rsidRPr="00F4564E">
              <w:rPr>
                <w:rFonts w:hint="eastAsia"/>
              </w:rPr>
              <w:t>。</w:t>
            </w:r>
          </w:p>
          <w:p w14:paraId="79852434" w14:textId="77777777" w:rsidR="007A095B" w:rsidRPr="00F4564E" w:rsidRDefault="007A095B" w:rsidP="00914D97">
            <w:pPr>
              <w:pStyle w:val="a1"/>
              <w:ind w:left="284" w:hanging="284"/>
            </w:pPr>
            <w:r w:rsidRPr="00F4564E">
              <w:rPr>
                <w:rFonts w:hint="eastAsia"/>
              </w:rPr>
              <w:t>教育部補助及獎勵辦理樂齡學習活動及業務實施要點。</w:t>
            </w:r>
          </w:p>
          <w:p w14:paraId="03CACE76" w14:textId="77777777" w:rsidR="007A095B" w:rsidRPr="00F4564E" w:rsidRDefault="007A095B" w:rsidP="00914D97">
            <w:pPr>
              <w:pStyle w:val="a1"/>
              <w:ind w:left="284" w:hanging="284"/>
            </w:pPr>
            <w:r w:rsidRPr="00F4564E">
              <w:rPr>
                <w:rFonts w:hint="eastAsia"/>
              </w:rPr>
              <w:t>教育部補助各直轄市及縣</w:t>
            </w:r>
            <w:r w:rsidRPr="00F4564E">
              <w:rPr>
                <w:rFonts w:hint="eastAsia"/>
              </w:rPr>
              <w:t>(</w:t>
            </w:r>
            <w:r w:rsidRPr="00F4564E">
              <w:rPr>
                <w:rFonts w:hint="eastAsia"/>
              </w:rPr>
              <w:t>市</w:t>
            </w:r>
            <w:r w:rsidRPr="00F4564E">
              <w:rPr>
                <w:rFonts w:hint="eastAsia"/>
              </w:rPr>
              <w:t>)</w:t>
            </w:r>
            <w:r w:rsidRPr="00F4564E">
              <w:rPr>
                <w:rFonts w:hint="eastAsia"/>
              </w:rPr>
              <w:t>政府申辦樂齡學習中心實施計畫。</w:t>
            </w:r>
          </w:p>
        </w:tc>
      </w:tr>
    </w:tbl>
    <w:p w14:paraId="4CB75261" w14:textId="77777777" w:rsidR="00426B21" w:rsidRPr="00F4564E" w:rsidRDefault="00426B21" w:rsidP="0089410D">
      <w:pPr>
        <w:pStyle w:val="15"/>
        <w:ind w:left="480"/>
      </w:pPr>
    </w:p>
    <w:tbl>
      <w:tblPr>
        <w:tblStyle w:val="af6"/>
        <w:tblW w:w="0" w:type="auto"/>
        <w:tblInd w:w="-5" w:type="dxa"/>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1A8AE8B9" w14:textId="77777777" w:rsidTr="00FD3E74">
        <w:tc>
          <w:tcPr>
            <w:tcW w:w="1555" w:type="dxa"/>
            <w:shd w:val="clear" w:color="auto" w:fill="D9D9D9" w:themeFill="background1" w:themeFillShade="D9"/>
          </w:tcPr>
          <w:bookmarkEnd w:id="66"/>
          <w:p w14:paraId="54F6642E"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計畫名稱：</w:t>
            </w:r>
          </w:p>
        </w:tc>
        <w:tc>
          <w:tcPr>
            <w:tcW w:w="6741" w:type="dxa"/>
            <w:gridSpan w:val="9"/>
          </w:tcPr>
          <w:p w14:paraId="0B6E1E3E" w14:textId="0CA6A721" w:rsidR="00CB655D" w:rsidRPr="00F4564E" w:rsidRDefault="007A095B" w:rsidP="00CB655D">
            <w:pPr>
              <w:pStyle w:val="aff2"/>
            </w:pPr>
            <w:r w:rsidRPr="00F4564E">
              <w:t>3</w:t>
            </w:r>
            <w:r w:rsidR="00CB655D" w:rsidRPr="00F4564E">
              <w:t>-1</w:t>
            </w:r>
            <w:r w:rsidR="00CB655D" w:rsidRPr="00F4564E">
              <w:rPr>
                <w:rFonts w:hint="eastAsia"/>
              </w:rPr>
              <w:t>強化駕駛人考照前之道路駕駛訓練計畫</w:t>
            </w:r>
            <w:r w:rsidR="00CB655D" w:rsidRPr="00F4564E">
              <w:rPr>
                <w:rFonts w:hint="eastAsia"/>
              </w:rPr>
              <w:t xml:space="preserve"> </w:t>
            </w:r>
            <w:r w:rsidR="00CB655D" w:rsidRPr="00F4564E">
              <w:t>(</w:t>
            </w:r>
            <w:r w:rsidR="00CB655D" w:rsidRPr="00F4564E">
              <w:t>提案：</w:t>
            </w:r>
            <w:r w:rsidR="00CB655D" w:rsidRPr="00F4564E">
              <w:rPr>
                <w:szCs w:val="24"/>
              </w:rPr>
              <w:t>交通部公路局</w:t>
            </w:r>
            <w:r w:rsidR="00CB655D" w:rsidRPr="00F4564E">
              <w:t>)</w:t>
            </w:r>
          </w:p>
        </w:tc>
      </w:tr>
      <w:tr w:rsidR="00B23507" w:rsidRPr="00F4564E" w14:paraId="388E5FFB" w14:textId="77777777" w:rsidTr="00FD3E74">
        <w:tc>
          <w:tcPr>
            <w:tcW w:w="1555" w:type="dxa"/>
            <w:shd w:val="clear" w:color="auto" w:fill="D9D9D9" w:themeFill="background1" w:themeFillShade="D9"/>
          </w:tcPr>
          <w:p w14:paraId="5E0EBD86" w14:textId="73E3C840" w:rsidR="00CB655D" w:rsidRPr="00F4564E" w:rsidRDefault="00AB5D2F"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權責部會：</w:t>
            </w:r>
          </w:p>
        </w:tc>
        <w:tc>
          <w:tcPr>
            <w:tcW w:w="2593" w:type="dxa"/>
            <w:gridSpan w:val="2"/>
          </w:tcPr>
          <w:p w14:paraId="76899FFC" w14:textId="3694DD5F" w:rsidR="00CB655D" w:rsidRPr="00F4564E" w:rsidRDefault="008771C3" w:rsidP="00CB655D">
            <w:pPr>
              <w:pStyle w:val="aff2"/>
              <w:rPr>
                <w:szCs w:val="24"/>
              </w:rPr>
            </w:pPr>
            <w:r w:rsidRPr="00F4564E">
              <w:rPr>
                <w:rFonts w:hint="eastAsia"/>
                <w:szCs w:val="24"/>
              </w:rPr>
              <w:t>交通部</w:t>
            </w:r>
            <w:r w:rsidRPr="00F4564E">
              <w:rPr>
                <w:rFonts w:hint="eastAsia"/>
                <w:szCs w:val="24"/>
              </w:rPr>
              <w:t>(</w:t>
            </w:r>
            <w:r w:rsidRPr="00F4564E">
              <w:rPr>
                <w:rFonts w:hint="eastAsia"/>
                <w:szCs w:val="24"/>
              </w:rPr>
              <w:t>公共運輸及監理司</w:t>
            </w:r>
            <w:r w:rsidRPr="00F4564E">
              <w:rPr>
                <w:rFonts w:hint="eastAsia"/>
                <w:szCs w:val="24"/>
              </w:rPr>
              <w:t>)</w:t>
            </w:r>
          </w:p>
        </w:tc>
        <w:tc>
          <w:tcPr>
            <w:tcW w:w="1517" w:type="dxa"/>
            <w:gridSpan w:val="2"/>
            <w:shd w:val="clear" w:color="auto" w:fill="D9D9D9" w:themeFill="background1" w:themeFillShade="D9"/>
          </w:tcPr>
          <w:p w14:paraId="18CB6C61" w14:textId="47FD2DB8" w:rsidR="00CB655D" w:rsidRPr="00F4564E" w:rsidRDefault="00AB5D2F" w:rsidP="00CB655D">
            <w:pPr>
              <w:pStyle w:val="aff2"/>
              <w:rPr>
                <w:b/>
                <w:szCs w:val="24"/>
              </w:rPr>
            </w:pPr>
            <w:r w:rsidRPr="00F4564E">
              <w:rPr>
                <w:b/>
                <w:szCs w:val="24"/>
              </w:rPr>
              <w:t>主辦機關：</w:t>
            </w:r>
          </w:p>
        </w:tc>
        <w:tc>
          <w:tcPr>
            <w:tcW w:w="2631" w:type="dxa"/>
            <w:gridSpan w:val="5"/>
          </w:tcPr>
          <w:p w14:paraId="4F097305" w14:textId="77777777" w:rsidR="00CB655D" w:rsidRPr="00F4564E" w:rsidRDefault="00CB655D" w:rsidP="00CB655D">
            <w:pPr>
              <w:pStyle w:val="aff2"/>
              <w:rPr>
                <w:szCs w:val="24"/>
              </w:rPr>
            </w:pPr>
            <w:r w:rsidRPr="00F4564E">
              <w:rPr>
                <w:szCs w:val="24"/>
              </w:rPr>
              <w:t>交通部</w:t>
            </w:r>
            <w:r w:rsidRPr="00F4564E">
              <w:rPr>
                <w:rFonts w:hint="eastAsia"/>
                <w:szCs w:val="24"/>
              </w:rPr>
              <w:t>(</w:t>
            </w:r>
            <w:r w:rsidRPr="00F4564E">
              <w:rPr>
                <w:szCs w:val="24"/>
              </w:rPr>
              <w:t>公路局</w:t>
            </w:r>
            <w:r w:rsidRPr="00F4564E">
              <w:rPr>
                <w:rFonts w:hint="eastAsia"/>
                <w:szCs w:val="24"/>
              </w:rPr>
              <w:t>)</w:t>
            </w:r>
          </w:p>
        </w:tc>
      </w:tr>
      <w:tr w:rsidR="00B23507" w:rsidRPr="00F4564E" w14:paraId="19418D0F" w14:textId="77777777" w:rsidTr="00FD3E74">
        <w:tc>
          <w:tcPr>
            <w:tcW w:w="1555" w:type="dxa"/>
            <w:shd w:val="clear" w:color="auto" w:fill="D9D9D9" w:themeFill="background1" w:themeFillShade="D9"/>
          </w:tcPr>
          <w:p w14:paraId="4904FFDE"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聯絡人姓名：</w:t>
            </w:r>
          </w:p>
        </w:tc>
        <w:tc>
          <w:tcPr>
            <w:tcW w:w="6741" w:type="dxa"/>
            <w:gridSpan w:val="9"/>
          </w:tcPr>
          <w:p w14:paraId="5FD8BFC3" w14:textId="24CCECC2" w:rsidR="00CB655D" w:rsidRPr="00F4564E" w:rsidRDefault="00CB655D" w:rsidP="00CB655D">
            <w:pPr>
              <w:pStyle w:val="aff2"/>
              <w:rPr>
                <w:szCs w:val="24"/>
              </w:rPr>
            </w:pPr>
            <w:r w:rsidRPr="00F4564E">
              <w:rPr>
                <w:szCs w:val="24"/>
              </w:rPr>
              <w:t>交通部公路局監理組張世融</w:t>
            </w:r>
          </w:p>
        </w:tc>
      </w:tr>
      <w:tr w:rsidR="00B23507" w:rsidRPr="00F4564E" w14:paraId="3BB9B233" w14:textId="77777777" w:rsidTr="00FD3E74">
        <w:tc>
          <w:tcPr>
            <w:tcW w:w="1555" w:type="dxa"/>
            <w:shd w:val="clear" w:color="auto" w:fill="D9D9D9" w:themeFill="background1" w:themeFillShade="D9"/>
          </w:tcPr>
          <w:p w14:paraId="02CD3D8A" w14:textId="77777777" w:rsidR="00CB655D" w:rsidRPr="00F4564E" w:rsidRDefault="00CB655D" w:rsidP="00CB655D">
            <w:pPr>
              <w:jc w:val="right"/>
              <w:rPr>
                <w:rFonts w:ascii="Times New Roman" w:eastAsia="標楷體" w:hAnsi="Times New Roman" w:cs="Times New Roman"/>
                <w:b/>
                <w:szCs w:val="24"/>
              </w:rPr>
            </w:pPr>
            <w:r w:rsidRPr="00F4564E">
              <w:rPr>
                <w:rFonts w:ascii="Times New Roman" w:eastAsia="標楷體" w:hAnsi="Times New Roman" w:cs="Times New Roman"/>
                <w:b/>
                <w:szCs w:val="24"/>
              </w:rPr>
              <w:t>電話：</w:t>
            </w:r>
          </w:p>
        </w:tc>
        <w:tc>
          <w:tcPr>
            <w:tcW w:w="2593" w:type="dxa"/>
            <w:gridSpan w:val="2"/>
          </w:tcPr>
          <w:p w14:paraId="16BE7661" w14:textId="77777777" w:rsidR="00CB655D" w:rsidRPr="00F4564E" w:rsidRDefault="00CB655D" w:rsidP="00CB655D">
            <w:pPr>
              <w:pStyle w:val="aff2"/>
              <w:rPr>
                <w:szCs w:val="24"/>
              </w:rPr>
            </w:pPr>
            <w:r w:rsidRPr="00F4564E">
              <w:rPr>
                <w:szCs w:val="24"/>
              </w:rPr>
              <w:t>02-23070123#2510</w:t>
            </w:r>
          </w:p>
        </w:tc>
        <w:tc>
          <w:tcPr>
            <w:tcW w:w="1517" w:type="dxa"/>
            <w:gridSpan w:val="2"/>
            <w:shd w:val="clear" w:color="auto" w:fill="D9D9D9" w:themeFill="background1" w:themeFillShade="D9"/>
          </w:tcPr>
          <w:p w14:paraId="23D03744" w14:textId="77777777" w:rsidR="00CB655D" w:rsidRPr="00F4564E" w:rsidRDefault="00CB655D" w:rsidP="00CB655D">
            <w:pPr>
              <w:pStyle w:val="aff2"/>
              <w:rPr>
                <w:b/>
                <w:szCs w:val="24"/>
              </w:rPr>
            </w:pPr>
            <w:r w:rsidRPr="00F4564E">
              <w:rPr>
                <w:b/>
                <w:szCs w:val="24"/>
              </w:rPr>
              <w:t>Email</w:t>
            </w:r>
            <w:r w:rsidRPr="00F4564E">
              <w:rPr>
                <w:b/>
                <w:szCs w:val="24"/>
              </w:rPr>
              <w:t>：</w:t>
            </w:r>
          </w:p>
        </w:tc>
        <w:tc>
          <w:tcPr>
            <w:tcW w:w="2631" w:type="dxa"/>
            <w:gridSpan w:val="5"/>
          </w:tcPr>
          <w:p w14:paraId="05E4F5E3" w14:textId="77777777" w:rsidR="00CB655D" w:rsidRPr="00F4564E" w:rsidRDefault="00CB655D" w:rsidP="00CB655D">
            <w:pPr>
              <w:pStyle w:val="aff2"/>
              <w:rPr>
                <w:szCs w:val="24"/>
              </w:rPr>
            </w:pPr>
            <w:r w:rsidRPr="00F4564E">
              <w:rPr>
                <w:szCs w:val="24"/>
              </w:rPr>
              <w:t>usercat525@gmail.com</w:t>
            </w:r>
          </w:p>
        </w:tc>
      </w:tr>
      <w:tr w:rsidR="00B23507" w:rsidRPr="00F4564E" w14:paraId="7CF7A289" w14:textId="77777777" w:rsidTr="00FD3E74">
        <w:tc>
          <w:tcPr>
            <w:tcW w:w="1555" w:type="dxa"/>
            <w:tcBorders>
              <w:bottom w:val="single" w:sz="4" w:space="0" w:color="auto"/>
            </w:tcBorders>
            <w:shd w:val="clear" w:color="auto" w:fill="D9D9D9" w:themeFill="background1" w:themeFillShade="D9"/>
          </w:tcPr>
          <w:p w14:paraId="5DF612DC" w14:textId="0DB7E52E" w:rsidR="00CB655D" w:rsidRPr="00F4564E" w:rsidRDefault="00E90BF6" w:rsidP="00CB655D">
            <w:pPr>
              <w:rPr>
                <w:rFonts w:ascii="Times New Roman" w:eastAsia="標楷體" w:hAnsi="Times New Roman" w:cs="Times New Roman"/>
                <w:b/>
                <w:szCs w:val="24"/>
              </w:rPr>
            </w:pPr>
            <w:r w:rsidRPr="00F4564E">
              <w:rPr>
                <w:rFonts w:ascii="Times New Roman" w:eastAsia="標楷體" w:hAnsi="Times New Roman" w:cs="Times New Roman" w:hint="eastAsia"/>
                <w:b/>
              </w:rPr>
              <w:t>年度預算</w:t>
            </w:r>
            <w:r w:rsidR="00CB655D" w:rsidRPr="00F4564E">
              <w:rPr>
                <w:rFonts w:ascii="Times New Roman" w:eastAsia="標楷體" w:hAnsi="Times New Roman" w:cs="Times New Roman"/>
                <w:b/>
              </w:rPr>
              <w:t>：</w:t>
            </w:r>
          </w:p>
        </w:tc>
        <w:tc>
          <w:tcPr>
            <w:tcW w:w="2593" w:type="dxa"/>
            <w:gridSpan w:val="2"/>
          </w:tcPr>
          <w:p w14:paraId="443E74F0" w14:textId="11BB17B8" w:rsidR="00CB655D" w:rsidRPr="00F4564E" w:rsidRDefault="00E81F4D" w:rsidP="00E81F4D">
            <w:pPr>
              <w:pStyle w:val="aff2"/>
              <w:rPr>
                <w:szCs w:val="24"/>
              </w:rPr>
            </w:pPr>
            <w:r w:rsidRPr="00F4564E">
              <w:rPr>
                <w:rFonts w:hint="eastAsia"/>
                <w:szCs w:val="24"/>
              </w:rPr>
              <w:t>每年度</w:t>
            </w:r>
            <w:r w:rsidR="00FB1C7A" w:rsidRPr="00F4564E">
              <w:rPr>
                <w:rFonts w:hint="eastAsia"/>
                <w:szCs w:val="24"/>
              </w:rPr>
              <w:t>1</w:t>
            </w:r>
            <w:r w:rsidR="00FB1C7A" w:rsidRPr="00F4564E">
              <w:rPr>
                <w:rFonts w:hint="eastAsia"/>
                <w:szCs w:val="24"/>
              </w:rPr>
              <w:t>億</w:t>
            </w:r>
            <w:r w:rsidRPr="00F4564E">
              <w:rPr>
                <w:rFonts w:hint="eastAsia"/>
                <w:szCs w:val="24"/>
              </w:rPr>
              <w:t>元</w:t>
            </w:r>
          </w:p>
        </w:tc>
        <w:tc>
          <w:tcPr>
            <w:tcW w:w="1517" w:type="dxa"/>
            <w:gridSpan w:val="2"/>
            <w:shd w:val="clear" w:color="auto" w:fill="D9D9D9" w:themeFill="background1" w:themeFillShade="D9"/>
          </w:tcPr>
          <w:p w14:paraId="2B18EE0F" w14:textId="77777777" w:rsidR="00CB655D" w:rsidRPr="00F4564E" w:rsidRDefault="00CB655D" w:rsidP="00CB655D">
            <w:pPr>
              <w:pStyle w:val="aff2"/>
              <w:rPr>
                <w:b/>
                <w:szCs w:val="24"/>
              </w:rPr>
            </w:pPr>
            <w:r w:rsidRPr="00F4564E">
              <w:rPr>
                <w:b/>
                <w:szCs w:val="24"/>
              </w:rPr>
              <w:t>預算來源：</w:t>
            </w:r>
          </w:p>
        </w:tc>
        <w:tc>
          <w:tcPr>
            <w:tcW w:w="2631" w:type="dxa"/>
            <w:gridSpan w:val="5"/>
          </w:tcPr>
          <w:p w14:paraId="76718B3D" w14:textId="58324E7D" w:rsidR="00AE791B" w:rsidRPr="00F4564E" w:rsidRDefault="00EA1712" w:rsidP="00725B3D">
            <w:pPr>
              <w:pStyle w:val="aff2"/>
              <w:rPr>
                <w:szCs w:val="24"/>
              </w:rPr>
            </w:pPr>
            <w:r w:rsidRPr="00F4564E">
              <w:rPr>
                <w:rFonts w:hint="eastAsia"/>
                <w:szCs w:val="24"/>
              </w:rPr>
              <w:t>公務預算</w:t>
            </w:r>
          </w:p>
        </w:tc>
      </w:tr>
      <w:tr w:rsidR="00B23507" w:rsidRPr="00F4564E" w14:paraId="1C06820F" w14:textId="77777777" w:rsidTr="00FD3E74">
        <w:trPr>
          <w:trHeight w:val="409"/>
        </w:trPr>
        <w:tc>
          <w:tcPr>
            <w:tcW w:w="1555" w:type="dxa"/>
            <w:tcBorders>
              <w:bottom w:val="single" w:sz="4" w:space="0" w:color="auto"/>
            </w:tcBorders>
            <w:shd w:val="clear" w:color="auto" w:fill="D9D9D9" w:themeFill="background1" w:themeFillShade="D9"/>
          </w:tcPr>
          <w:p w14:paraId="432359E1"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目　　標：</w:t>
            </w:r>
          </w:p>
        </w:tc>
        <w:tc>
          <w:tcPr>
            <w:tcW w:w="6741" w:type="dxa"/>
            <w:gridSpan w:val="9"/>
            <w:tcBorders>
              <w:bottom w:val="single" w:sz="4" w:space="0" w:color="auto"/>
            </w:tcBorders>
            <w:vAlign w:val="center"/>
          </w:tcPr>
          <w:p w14:paraId="3E3BED2C" w14:textId="77777777" w:rsidR="00CB655D" w:rsidRPr="00F4564E" w:rsidRDefault="00CB655D" w:rsidP="00CB655D">
            <w:pPr>
              <w:pStyle w:val="aff2"/>
            </w:pPr>
            <w:r w:rsidRPr="00F4564E">
              <w:t>透過推動機車駕訓及道路訓練及強化汽車道路訓練內容，</w:t>
            </w:r>
            <w:r w:rsidRPr="00F4564E">
              <w:rPr>
                <w:rFonts w:hint="eastAsia"/>
              </w:rPr>
              <w:t>強化駕駛人於考前實際道路駕駛技能及交通安全觀念</w:t>
            </w:r>
            <w:r w:rsidRPr="00F4564E">
              <w:t>。</w:t>
            </w:r>
          </w:p>
        </w:tc>
      </w:tr>
      <w:tr w:rsidR="00B23507" w:rsidRPr="00F4564E" w14:paraId="4CCB21FF" w14:textId="77777777" w:rsidTr="00FD3E74">
        <w:trPr>
          <w:trHeight w:val="374"/>
        </w:trPr>
        <w:tc>
          <w:tcPr>
            <w:tcW w:w="5665" w:type="dxa"/>
            <w:gridSpan w:val="5"/>
            <w:vMerge w:val="restart"/>
            <w:shd w:val="clear" w:color="auto" w:fill="D9D9D9" w:themeFill="background1" w:themeFillShade="D9"/>
            <w:vAlign w:val="center"/>
          </w:tcPr>
          <w:p w14:paraId="40B84175"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工作重點：</w:t>
            </w:r>
          </w:p>
        </w:tc>
        <w:tc>
          <w:tcPr>
            <w:tcW w:w="2631" w:type="dxa"/>
            <w:gridSpan w:val="5"/>
            <w:shd w:val="clear" w:color="auto" w:fill="D9D9D9" w:themeFill="background1" w:themeFillShade="D9"/>
          </w:tcPr>
          <w:p w14:paraId="77B3EE55"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推動年期</w:t>
            </w:r>
          </w:p>
        </w:tc>
      </w:tr>
      <w:tr w:rsidR="00B23507" w:rsidRPr="00F4564E" w14:paraId="23469EE1" w14:textId="77777777" w:rsidTr="00FD3E74">
        <w:trPr>
          <w:trHeight w:val="374"/>
        </w:trPr>
        <w:tc>
          <w:tcPr>
            <w:tcW w:w="5665" w:type="dxa"/>
            <w:gridSpan w:val="5"/>
            <w:vMerge/>
            <w:shd w:val="clear" w:color="auto" w:fill="D9D9D9" w:themeFill="background1" w:themeFillShade="D9"/>
            <w:vAlign w:val="center"/>
          </w:tcPr>
          <w:p w14:paraId="27E41BDD" w14:textId="77777777" w:rsidR="00CB655D" w:rsidRPr="00F4564E" w:rsidRDefault="00CB655D" w:rsidP="00CB655D">
            <w:pPr>
              <w:pStyle w:val="a6"/>
              <w:spacing w:before="180" w:after="180"/>
              <w:ind w:leftChars="0" w:right="240"/>
              <w:rPr>
                <w:rFonts w:ascii="Times New Roman" w:eastAsia="標楷體" w:hAnsi="Times New Roman" w:cs="Times New Roman"/>
                <w:b/>
                <w:szCs w:val="24"/>
              </w:rPr>
            </w:pPr>
          </w:p>
        </w:tc>
        <w:tc>
          <w:tcPr>
            <w:tcW w:w="657" w:type="dxa"/>
            <w:shd w:val="clear" w:color="auto" w:fill="D9D9D9" w:themeFill="background1" w:themeFillShade="D9"/>
          </w:tcPr>
          <w:p w14:paraId="750DBA29"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658" w:type="dxa"/>
            <w:gridSpan w:val="2"/>
            <w:shd w:val="clear" w:color="auto" w:fill="D9D9D9" w:themeFill="background1" w:themeFillShade="D9"/>
          </w:tcPr>
          <w:p w14:paraId="2AAB9EAC"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658" w:type="dxa"/>
            <w:shd w:val="clear" w:color="auto" w:fill="D9D9D9" w:themeFill="background1" w:themeFillShade="D9"/>
          </w:tcPr>
          <w:p w14:paraId="14F2F5FE"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658" w:type="dxa"/>
            <w:shd w:val="clear" w:color="auto" w:fill="D9D9D9" w:themeFill="background1" w:themeFillShade="D9"/>
          </w:tcPr>
          <w:p w14:paraId="47D3CC04"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1874FD75" w14:textId="77777777" w:rsidTr="00FD3E74">
        <w:trPr>
          <w:trHeight w:val="374"/>
        </w:trPr>
        <w:tc>
          <w:tcPr>
            <w:tcW w:w="5665" w:type="dxa"/>
            <w:gridSpan w:val="5"/>
            <w:vAlign w:val="center"/>
          </w:tcPr>
          <w:p w14:paraId="6749E704" w14:textId="77777777" w:rsidR="00CB655D" w:rsidRPr="00F4564E" w:rsidRDefault="00CB655D" w:rsidP="008E6441">
            <w:pPr>
              <w:pStyle w:val="a"/>
              <w:numPr>
                <w:ilvl w:val="0"/>
                <w:numId w:val="324"/>
              </w:numPr>
            </w:pPr>
            <w:bookmarkStart w:id="70" w:name="_Ref155687003"/>
            <w:r w:rsidRPr="00F4564E">
              <w:t>擴大機車駕訓及辦理補助計畫</w:t>
            </w:r>
            <w:r w:rsidRPr="00F4564E">
              <w:rPr>
                <w:rFonts w:hint="eastAsia"/>
              </w:rPr>
              <w:t>，提升參訓比例</w:t>
            </w:r>
            <w:bookmarkEnd w:id="70"/>
          </w:p>
          <w:p w14:paraId="19307705" w14:textId="6BB85440" w:rsidR="00CB655D" w:rsidRPr="00F4564E" w:rsidRDefault="00CB655D" w:rsidP="00FB1C7A">
            <w:pPr>
              <w:pStyle w:val="aff5"/>
              <w:ind w:left="480"/>
            </w:pPr>
            <w:r w:rsidRPr="00F4564E">
              <w:t>逐年擴大補助量能及參訓比例，透過補助計畫增加誘因，推動機車駕訓常規化</w:t>
            </w:r>
            <w:r w:rsidR="00FB1C7A" w:rsidRPr="00F4564E">
              <w:rPr>
                <w:rFonts w:hint="eastAsia"/>
              </w:rPr>
              <w:t>，鼓勵無照者通過駕訓取得駕照</w:t>
            </w:r>
            <w:r w:rsidR="00FB1C7A" w:rsidRPr="00F4564E">
              <w:rPr>
                <w:rFonts w:hint="eastAsia"/>
              </w:rPr>
              <w:t xml:space="preserve"> (</w:t>
            </w:r>
            <w:r w:rsidR="00FB1C7A" w:rsidRPr="00F4564E">
              <w:rPr>
                <w:rFonts w:hint="eastAsia"/>
              </w:rPr>
              <w:t>包含宣導、設備、教材及研究規畫等</w:t>
            </w:r>
            <w:r w:rsidR="00FB1C7A" w:rsidRPr="00F4564E">
              <w:rPr>
                <w:rFonts w:hint="eastAsia"/>
              </w:rPr>
              <w:t>)</w:t>
            </w:r>
            <w:r w:rsidRPr="00F4564E">
              <w:t>。</w:t>
            </w:r>
          </w:p>
        </w:tc>
        <w:tc>
          <w:tcPr>
            <w:tcW w:w="657" w:type="dxa"/>
            <w:vAlign w:val="center"/>
          </w:tcPr>
          <w:p w14:paraId="7352CA3D"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gridSpan w:val="2"/>
            <w:vAlign w:val="center"/>
          </w:tcPr>
          <w:p w14:paraId="4A2574AE"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vAlign w:val="center"/>
          </w:tcPr>
          <w:p w14:paraId="19FA0E0E"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vAlign w:val="center"/>
          </w:tcPr>
          <w:p w14:paraId="28F9F692"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274F6D02" w14:textId="77777777" w:rsidTr="00FD3E74">
        <w:trPr>
          <w:trHeight w:val="374"/>
        </w:trPr>
        <w:tc>
          <w:tcPr>
            <w:tcW w:w="5665" w:type="dxa"/>
            <w:gridSpan w:val="5"/>
            <w:vAlign w:val="center"/>
          </w:tcPr>
          <w:p w14:paraId="5B2C30BE" w14:textId="77777777" w:rsidR="00CB655D" w:rsidRPr="00F4564E" w:rsidRDefault="00CB655D" w:rsidP="008E6441">
            <w:pPr>
              <w:pStyle w:val="a"/>
              <w:numPr>
                <w:ilvl w:val="0"/>
                <w:numId w:val="324"/>
              </w:numPr>
              <w:ind w:left="482" w:hanging="482"/>
            </w:pPr>
            <w:r w:rsidRPr="00F4564E">
              <w:t>設計道路安駕訓練課程、試辦機車道訓班</w:t>
            </w:r>
            <w:r w:rsidRPr="00F4564E">
              <w:rPr>
                <w:rFonts w:hint="eastAsia"/>
              </w:rPr>
              <w:t>，建立道路訓練課程制度</w:t>
            </w:r>
          </w:p>
          <w:p w14:paraId="4956CE8D" w14:textId="77777777" w:rsidR="00CB655D" w:rsidRPr="00F4564E" w:rsidRDefault="00CB655D" w:rsidP="00CB655D">
            <w:pPr>
              <w:pStyle w:val="aff5"/>
              <w:ind w:left="480"/>
            </w:pPr>
            <w:r w:rsidRPr="00F4564E">
              <w:t>逐步建立機車道路訓練機制，並將機車道路訓練納入駕訓課程中，並適時調整課程時數及收費。</w:t>
            </w:r>
          </w:p>
        </w:tc>
        <w:tc>
          <w:tcPr>
            <w:tcW w:w="657" w:type="dxa"/>
            <w:vAlign w:val="center"/>
          </w:tcPr>
          <w:p w14:paraId="223ED5C9"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gridSpan w:val="2"/>
            <w:vAlign w:val="center"/>
          </w:tcPr>
          <w:p w14:paraId="5F9C3C56"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vAlign w:val="center"/>
          </w:tcPr>
          <w:p w14:paraId="07C3918D"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vAlign w:val="center"/>
          </w:tcPr>
          <w:p w14:paraId="74B38DAF"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3CD27E1C" w14:textId="77777777" w:rsidTr="00FD3E74">
        <w:trPr>
          <w:trHeight w:val="374"/>
        </w:trPr>
        <w:tc>
          <w:tcPr>
            <w:tcW w:w="5665" w:type="dxa"/>
            <w:gridSpan w:val="5"/>
            <w:vAlign w:val="center"/>
          </w:tcPr>
          <w:p w14:paraId="2D15B813" w14:textId="77777777" w:rsidR="00CB655D" w:rsidRPr="00F4564E" w:rsidRDefault="00CB655D" w:rsidP="008E6441">
            <w:pPr>
              <w:pStyle w:val="a"/>
              <w:numPr>
                <w:ilvl w:val="0"/>
                <w:numId w:val="324"/>
              </w:numPr>
              <w:ind w:left="482" w:hanging="482"/>
            </w:pPr>
            <w:r w:rsidRPr="00F4564E">
              <w:t>強化汽車道路訓練</w:t>
            </w:r>
            <w:r w:rsidRPr="00F4564E">
              <w:rPr>
                <w:rFonts w:hint="eastAsia"/>
              </w:rPr>
              <w:t>內容</w:t>
            </w:r>
          </w:p>
          <w:p w14:paraId="35437C48" w14:textId="77777777" w:rsidR="00CB655D" w:rsidRPr="00F4564E" w:rsidRDefault="00CB655D" w:rsidP="00CB655D">
            <w:pPr>
              <w:pStyle w:val="aff5"/>
              <w:ind w:left="480"/>
            </w:pPr>
            <w:r w:rsidRPr="00F4564E">
              <w:t>逐步檢討並調整道路駕駛訓練內容及路線，並配合調整相關收費及法規。</w:t>
            </w:r>
          </w:p>
        </w:tc>
        <w:tc>
          <w:tcPr>
            <w:tcW w:w="657" w:type="dxa"/>
            <w:vAlign w:val="center"/>
          </w:tcPr>
          <w:p w14:paraId="7903A5A7" w14:textId="77777777" w:rsidR="00CB655D" w:rsidRPr="00F4564E" w:rsidRDefault="00CB655D" w:rsidP="00CB655D">
            <w:pPr>
              <w:jc w:val="center"/>
              <w:rPr>
                <w:rFonts w:ascii="Times New Roman" w:eastAsia="標楷體" w:hAnsi="Times New Roman" w:cs="Times New Roman"/>
                <w:szCs w:val="24"/>
              </w:rPr>
            </w:pPr>
          </w:p>
        </w:tc>
        <w:tc>
          <w:tcPr>
            <w:tcW w:w="658" w:type="dxa"/>
            <w:gridSpan w:val="2"/>
            <w:vAlign w:val="center"/>
          </w:tcPr>
          <w:p w14:paraId="1BF6ED28" w14:textId="77777777" w:rsidR="00CB655D" w:rsidRPr="00F4564E" w:rsidRDefault="00CB655D" w:rsidP="00CB655D">
            <w:pPr>
              <w:jc w:val="center"/>
              <w:rPr>
                <w:rFonts w:ascii="Times New Roman" w:eastAsia="標楷體" w:hAnsi="Times New Roman" w:cs="Times New Roman"/>
                <w:szCs w:val="24"/>
              </w:rPr>
            </w:pPr>
          </w:p>
        </w:tc>
        <w:tc>
          <w:tcPr>
            <w:tcW w:w="658" w:type="dxa"/>
            <w:vAlign w:val="center"/>
          </w:tcPr>
          <w:p w14:paraId="6AF4EA2D" w14:textId="77777777" w:rsidR="00CB655D" w:rsidRPr="00F4564E" w:rsidRDefault="00CB655D" w:rsidP="00CB655D">
            <w:pPr>
              <w:jc w:val="center"/>
              <w:rPr>
                <w:rFonts w:ascii="Times New Roman" w:eastAsia="標楷體" w:hAnsi="Times New Roman" w:cs="Times New Roman"/>
                <w:szCs w:val="24"/>
              </w:rPr>
            </w:pPr>
          </w:p>
        </w:tc>
        <w:tc>
          <w:tcPr>
            <w:tcW w:w="658" w:type="dxa"/>
            <w:vAlign w:val="center"/>
          </w:tcPr>
          <w:p w14:paraId="50C8A799"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1F655D18" w14:textId="77777777" w:rsidTr="00FD3E74">
        <w:tblPrEx>
          <w:tblCellMar>
            <w:left w:w="0" w:type="dxa"/>
          </w:tblCellMar>
        </w:tblPrEx>
        <w:trPr>
          <w:trHeight w:val="374"/>
        </w:trPr>
        <w:tc>
          <w:tcPr>
            <w:tcW w:w="1555" w:type="dxa"/>
            <w:shd w:val="clear" w:color="auto" w:fill="D9D9D9" w:themeFill="background1" w:themeFillShade="D9"/>
            <w:vAlign w:val="center"/>
          </w:tcPr>
          <w:p w14:paraId="723CD6BB"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年度</w:t>
            </w:r>
          </w:p>
        </w:tc>
        <w:tc>
          <w:tcPr>
            <w:tcW w:w="1685" w:type="dxa"/>
            <w:shd w:val="clear" w:color="auto" w:fill="D9D9D9" w:themeFill="background1" w:themeFillShade="D9"/>
            <w:vAlign w:val="center"/>
          </w:tcPr>
          <w:p w14:paraId="2306A69E"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1685" w:type="dxa"/>
            <w:gridSpan w:val="2"/>
            <w:shd w:val="clear" w:color="auto" w:fill="D9D9D9" w:themeFill="background1" w:themeFillShade="D9"/>
            <w:vAlign w:val="center"/>
          </w:tcPr>
          <w:p w14:paraId="5132B76A"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1685" w:type="dxa"/>
            <w:gridSpan w:val="3"/>
            <w:shd w:val="clear" w:color="auto" w:fill="D9D9D9" w:themeFill="background1" w:themeFillShade="D9"/>
            <w:vAlign w:val="center"/>
          </w:tcPr>
          <w:p w14:paraId="21B34A4E"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1686" w:type="dxa"/>
            <w:gridSpan w:val="3"/>
            <w:shd w:val="clear" w:color="auto" w:fill="D9D9D9" w:themeFill="background1" w:themeFillShade="D9"/>
            <w:vAlign w:val="center"/>
          </w:tcPr>
          <w:p w14:paraId="76366248"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619C54DD" w14:textId="77777777" w:rsidTr="00FD3E74">
        <w:tblPrEx>
          <w:tblCellMar>
            <w:left w:w="0" w:type="dxa"/>
          </w:tblCellMar>
        </w:tblPrEx>
        <w:trPr>
          <w:trHeight w:val="374"/>
        </w:trPr>
        <w:tc>
          <w:tcPr>
            <w:tcW w:w="1555" w:type="dxa"/>
            <w:shd w:val="clear" w:color="auto" w:fill="D9D9D9" w:themeFill="background1" w:themeFillShade="D9"/>
            <w:vAlign w:val="center"/>
          </w:tcPr>
          <w:p w14:paraId="0EB11BCB" w14:textId="77777777" w:rsidR="00CB655D" w:rsidRPr="00F4564E" w:rsidRDefault="00CB655D" w:rsidP="00CB655D">
            <w:pPr>
              <w:jc w:val="both"/>
              <w:rPr>
                <w:rFonts w:ascii="Times New Roman" w:eastAsia="標楷體" w:hAnsi="Times New Roman" w:cs="Times New Roman"/>
                <w:b/>
                <w:szCs w:val="24"/>
              </w:rPr>
            </w:pPr>
            <w:r w:rsidRPr="00F4564E">
              <w:rPr>
                <w:rFonts w:ascii="Times New Roman" w:eastAsia="標楷體" w:hAnsi="Times New Roman" w:cs="Times New Roman"/>
                <w:b/>
                <w:szCs w:val="24"/>
              </w:rPr>
              <w:t>預期成果：</w:t>
            </w:r>
          </w:p>
        </w:tc>
        <w:tc>
          <w:tcPr>
            <w:tcW w:w="1685" w:type="dxa"/>
          </w:tcPr>
          <w:p w14:paraId="0B8FFAA9" w14:textId="77777777" w:rsidR="007C26E8" w:rsidRPr="00F4564E" w:rsidRDefault="00FD3E74" w:rsidP="007C26E8">
            <w:pPr>
              <w:pStyle w:val="a1"/>
              <w:numPr>
                <w:ilvl w:val="0"/>
                <w:numId w:val="0"/>
              </w:numPr>
              <w:ind w:left="240" w:hangingChars="100" w:hanging="240"/>
            </w:pPr>
            <w:r w:rsidRPr="00F4564E">
              <w:rPr>
                <w:rFonts w:hint="eastAsia"/>
              </w:rPr>
              <w:t>1</w:t>
            </w:r>
            <w:r w:rsidRPr="00F4564E">
              <w:t>.</w:t>
            </w:r>
            <w:r w:rsidR="00CB655D" w:rsidRPr="00F4564E">
              <w:t>辦理機車駕訓補助及道路安駕訓練參訓人數較前一年提升。</w:t>
            </w:r>
          </w:p>
          <w:p w14:paraId="4E068182" w14:textId="2A39475B" w:rsidR="00CB655D" w:rsidRPr="00F4564E" w:rsidRDefault="007C26E8" w:rsidP="007C26E8">
            <w:pPr>
              <w:pStyle w:val="a1"/>
              <w:numPr>
                <w:ilvl w:val="0"/>
                <w:numId w:val="0"/>
              </w:numPr>
              <w:ind w:left="240" w:hangingChars="100" w:hanging="240"/>
            </w:pPr>
            <w:r w:rsidRPr="00F4564E">
              <w:t>2.</w:t>
            </w:r>
            <w:r w:rsidR="00CB655D" w:rsidRPr="00F4564E">
              <w:t>駕訓班學員教材、教練手冊編撰、調整完成。</w:t>
            </w:r>
          </w:p>
        </w:tc>
        <w:tc>
          <w:tcPr>
            <w:tcW w:w="1685" w:type="dxa"/>
            <w:gridSpan w:val="2"/>
          </w:tcPr>
          <w:p w14:paraId="6AA3476B" w14:textId="77777777" w:rsidR="00CB655D" w:rsidRPr="00F4564E" w:rsidRDefault="00CB655D" w:rsidP="00CB655D">
            <w:pPr>
              <w:pStyle w:val="a1"/>
              <w:numPr>
                <w:ilvl w:val="0"/>
                <w:numId w:val="0"/>
              </w:numPr>
            </w:pPr>
            <w:r w:rsidRPr="00F4564E">
              <w:t>辦理機車駕訓補助及道路訓練參訓人數較前一年提升。</w:t>
            </w:r>
          </w:p>
          <w:p w14:paraId="14F7C2FE" w14:textId="77777777" w:rsidR="00CB655D" w:rsidRPr="00F4564E" w:rsidRDefault="00CB655D" w:rsidP="00CB655D">
            <w:pPr>
              <w:pStyle w:val="a1"/>
              <w:numPr>
                <w:ilvl w:val="0"/>
                <w:numId w:val="0"/>
              </w:numPr>
            </w:pPr>
          </w:p>
        </w:tc>
        <w:tc>
          <w:tcPr>
            <w:tcW w:w="1685" w:type="dxa"/>
            <w:gridSpan w:val="3"/>
          </w:tcPr>
          <w:p w14:paraId="00004C11" w14:textId="77777777" w:rsidR="00CB655D" w:rsidRPr="00F4564E" w:rsidRDefault="00CB655D" w:rsidP="00CB655D">
            <w:pPr>
              <w:pStyle w:val="a1"/>
              <w:numPr>
                <w:ilvl w:val="0"/>
                <w:numId w:val="0"/>
              </w:numPr>
            </w:pPr>
            <w:r w:rsidRPr="00F4564E">
              <w:t>辦理機車駕訓補助及道路訓練參訓人數較前一年提升。</w:t>
            </w:r>
          </w:p>
        </w:tc>
        <w:tc>
          <w:tcPr>
            <w:tcW w:w="1686" w:type="dxa"/>
            <w:gridSpan w:val="3"/>
          </w:tcPr>
          <w:p w14:paraId="2672C7B9" w14:textId="77777777" w:rsidR="00CB655D" w:rsidRPr="00F4564E" w:rsidRDefault="00CB655D" w:rsidP="008E6441">
            <w:pPr>
              <w:pStyle w:val="a1"/>
              <w:numPr>
                <w:ilvl w:val="0"/>
                <w:numId w:val="326"/>
              </w:numPr>
              <w:ind w:left="190" w:hanging="190"/>
            </w:pPr>
            <w:r w:rsidRPr="00F4564E">
              <w:t>辦理機車駕訓補助及道路訓練參訓人數較前一年提升。</w:t>
            </w:r>
          </w:p>
          <w:p w14:paraId="1C64C9BF" w14:textId="77777777" w:rsidR="00CB655D" w:rsidRPr="00F4564E" w:rsidRDefault="00CB655D" w:rsidP="007C26E8">
            <w:pPr>
              <w:pStyle w:val="a1"/>
              <w:ind w:left="190" w:hanging="190"/>
            </w:pPr>
            <w:r w:rsidRPr="00F4564E">
              <w:t>完成汽車道路駕駛訓練課程內容調整。</w:t>
            </w:r>
          </w:p>
        </w:tc>
      </w:tr>
      <w:tr w:rsidR="00B23507" w:rsidRPr="00F4564E" w14:paraId="72878091" w14:textId="77777777" w:rsidTr="00FD3E74">
        <w:tblPrEx>
          <w:tblCellMar>
            <w:left w:w="0" w:type="dxa"/>
          </w:tblCellMar>
        </w:tblPrEx>
        <w:trPr>
          <w:trHeight w:val="374"/>
        </w:trPr>
        <w:tc>
          <w:tcPr>
            <w:tcW w:w="1555" w:type="dxa"/>
            <w:shd w:val="clear" w:color="auto" w:fill="D9D9D9" w:themeFill="background1" w:themeFillShade="D9"/>
            <w:vAlign w:val="center"/>
          </w:tcPr>
          <w:p w14:paraId="45709021" w14:textId="77777777" w:rsidR="00CB655D" w:rsidRPr="00F4564E" w:rsidRDefault="00CB655D" w:rsidP="00CB655D">
            <w:pPr>
              <w:jc w:val="both"/>
              <w:rPr>
                <w:rFonts w:ascii="Times New Roman" w:eastAsia="標楷體" w:hAnsi="Times New Roman" w:cs="Times New Roman"/>
                <w:b/>
                <w:szCs w:val="24"/>
                <w:u w:val="single"/>
              </w:rPr>
            </w:pPr>
            <w:r w:rsidRPr="00F4564E">
              <w:rPr>
                <w:rFonts w:ascii="Times New Roman" w:eastAsia="標楷體" w:hAnsi="Times New Roman" w:cs="Times New Roman"/>
                <w:b/>
                <w:szCs w:val="24"/>
              </w:rPr>
              <w:t>分年關鍵</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績效指標：</w:t>
            </w:r>
          </w:p>
        </w:tc>
        <w:tc>
          <w:tcPr>
            <w:tcW w:w="1685" w:type="dxa"/>
          </w:tcPr>
          <w:p w14:paraId="0A5626C5" w14:textId="77777777" w:rsidR="00CB655D" w:rsidRPr="00F4564E" w:rsidRDefault="00CB655D" w:rsidP="008E6441">
            <w:pPr>
              <w:pStyle w:val="a1"/>
              <w:numPr>
                <w:ilvl w:val="0"/>
                <w:numId w:val="166"/>
              </w:numPr>
              <w:ind w:left="284" w:hanging="284"/>
            </w:pPr>
            <w:r w:rsidRPr="00F4564E">
              <w:t>辦理機車駕訓補助與道路安駕訓練參訓人數較前一年提升</w:t>
            </w:r>
            <w:r w:rsidRPr="00F4564E">
              <w:t>10%</w:t>
            </w:r>
            <w:r w:rsidRPr="00F4564E">
              <w:t>。</w:t>
            </w:r>
          </w:p>
          <w:p w14:paraId="261A12CF" w14:textId="77777777" w:rsidR="00CB655D" w:rsidRPr="00F4564E" w:rsidRDefault="00CB655D" w:rsidP="008E6441">
            <w:pPr>
              <w:pStyle w:val="a1"/>
              <w:numPr>
                <w:ilvl w:val="0"/>
                <w:numId w:val="166"/>
              </w:numPr>
              <w:ind w:left="284" w:hanging="284"/>
            </w:pPr>
            <w:r w:rsidRPr="00F4564E">
              <w:t>113</w:t>
            </w:r>
            <w:r w:rsidRPr="00F4564E">
              <w:t>年</w:t>
            </w:r>
            <w:r w:rsidRPr="00F4564E">
              <w:t>12</w:t>
            </w:r>
            <w:r w:rsidRPr="00F4564E">
              <w:t>月底前完成學員教材、教練手冊編撰及調整。</w:t>
            </w:r>
          </w:p>
        </w:tc>
        <w:tc>
          <w:tcPr>
            <w:tcW w:w="1685" w:type="dxa"/>
            <w:gridSpan w:val="2"/>
          </w:tcPr>
          <w:p w14:paraId="51504E5D" w14:textId="77777777" w:rsidR="00CB655D" w:rsidRPr="00F4564E" w:rsidRDefault="00CB655D" w:rsidP="00CB655D">
            <w:pPr>
              <w:pStyle w:val="a1"/>
              <w:numPr>
                <w:ilvl w:val="0"/>
                <w:numId w:val="0"/>
              </w:numPr>
            </w:pPr>
            <w:r w:rsidRPr="00F4564E">
              <w:t>辦理機車駕訓補助與道路訓練參訓人數較前一年提升</w:t>
            </w:r>
            <w:r w:rsidRPr="00F4564E">
              <w:t>10%</w:t>
            </w:r>
            <w:r w:rsidRPr="00F4564E">
              <w:t>。</w:t>
            </w:r>
          </w:p>
          <w:p w14:paraId="10DB2459" w14:textId="77777777" w:rsidR="00CB655D" w:rsidRPr="00F4564E" w:rsidRDefault="00CB655D" w:rsidP="00CB655D">
            <w:pPr>
              <w:pStyle w:val="a1"/>
              <w:numPr>
                <w:ilvl w:val="0"/>
                <w:numId w:val="0"/>
              </w:numPr>
            </w:pPr>
          </w:p>
        </w:tc>
        <w:tc>
          <w:tcPr>
            <w:tcW w:w="1685" w:type="dxa"/>
            <w:gridSpan w:val="3"/>
          </w:tcPr>
          <w:p w14:paraId="420E26A6" w14:textId="77777777" w:rsidR="00CB655D" w:rsidRPr="00F4564E" w:rsidRDefault="00CB655D" w:rsidP="00CB655D">
            <w:pPr>
              <w:pStyle w:val="a1"/>
              <w:numPr>
                <w:ilvl w:val="0"/>
                <w:numId w:val="0"/>
              </w:numPr>
            </w:pPr>
            <w:r w:rsidRPr="00F4564E">
              <w:t>辦理機車駕訓補助與道路訓練參訓人數較前一年提升</w:t>
            </w:r>
            <w:r w:rsidRPr="00F4564E">
              <w:t>10%</w:t>
            </w:r>
            <w:r w:rsidRPr="00F4564E">
              <w:t>。</w:t>
            </w:r>
          </w:p>
        </w:tc>
        <w:tc>
          <w:tcPr>
            <w:tcW w:w="1686" w:type="dxa"/>
            <w:gridSpan w:val="3"/>
          </w:tcPr>
          <w:p w14:paraId="33ED909D" w14:textId="77777777" w:rsidR="00CB655D" w:rsidRPr="00F4564E" w:rsidRDefault="00CB655D" w:rsidP="008E6441">
            <w:pPr>
              <w:pStyle w:val="a1"/>
              <w:numPr>
                <w:ilvl w:val="0"/>
                <w:numId w:val="169"/>
              </w:numPr>
              <w:ind w:left="284" w:hanging="284"/>
            </w:pPr>
            <w:r w:rsidRPr="00F4564E">
              <w:t>辦理機車駕訓補助與道路訓練參訓人數較前一年提升</w:t>
            </w:r>
            <w:r w:rsidRPr="00F4564E">
              <w:t>10%</w:t>
            </w:r>
            <w:r w:rsidRPr="00F4564E">
              <w:t>。</w:t>
            </w:r>
          </w:p>
          <w:p w14:paraId="3BD19680" w14:textId="77777777" w:rsidR="00CB655D" w:rsidRPr="00F4564E" w:rsidRDefault="00CB655D" w:rsidP="00CB655D">
            <w:pPr>
              <w:pStyle w:val="a1"/>
              <w:ind w:left="284" w:hanging="284"/>
            </w:pPr>
            <w:r w:rsidRPr="00F4564E">
              <w:t>於</w:t>
            </w:r>
            <w:r w:rsidRPr="00F4564E">
              <w:t>116</w:t>
            </w:r>
            <w:r w:rsidRPr="00F4564E">
              <w:t>年</w:t>
            </w:r>
            <w:r w:rsidRPr="00F4564E">
              <w:t>12</w:t>
            </w:r>
            <w:r w:rsidRPr="00F4564E">
              <w:t>月前完成調整道路駕駛課程內容及課綱。</w:t>
            </w:r>
          </w:p>
        </w:tc>
      </w:tr>
      <w:tr w:rsidR="00B23507" w:rsidRPr="00F4564E" w14:paraId="364B9F34" w14:textId="77777777" w:rsidTr="00FD3E74">
        <w:trPr>
          <w:trHeight w:val="1531"/>
        </w:trPr>
        <w:tc>
          <w:tcPr>
            <w:tcW w:w="1555" w:type="dxa"/>
            <w:shd w:val="clear" w:color="auto" w:fill="D9D9D9" w:themeFill="background1" w:themeFillShade="D9"/>
          </w:tcPr>
          <w:p w14:paraId="535C333C"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預期效益：</w:t>
            </w:r>
          </w:p>
        </w:tc>
        <w:tc>
          <w:tcPr>
            <w:tcW w:w="6741" w:type="dxa"/>
            <w:gridSpan w:val="9"/>
            <w:vAlign w:val="center"/>
          </w:tcPr>
          <w:p w14:paraId="132668AE" w14:textId="77777777" w:rsidR="00CB655D" w:rsidRPr="00F4564E" w:rsidRDefault="00CB655D" w:rsidP="008E6441">
            <w:pPr>
              <w:pStyle w:val="a1"/>
              <w:numPr>
                <w:ilvl w:val="0"/>
                <w:numId w:val="167"/>
              </w:numPr>
              <w:spacing w:line="360" w:lineRule="exact"/>
              <w:ind w:left="284" w:hanging="284"/>
            </w:pPr>
            <w:r w:rsidRPr="00F4564E">
              <w:t>提升機車駕訓及道路訓練參訓率，降低參訓駕駛人之違規率及肇事率。</w:t>
            </w:r>
          </w:p>
          <w:p w14:paraId="438A938F" w14:textId="77777777" w:rsidR="00CB655D" w:rsidRPr="00F4564E" w:rsidRDefault="00CB655D" w:rsidP="008E6441">
            <w:pPr>
              <w:pStyle w:val="a1"/>
              <w:numPr>
                <w:ilvl w:val="0"/>
                <w:numId w:val="167"/>
              </w:numPr>
              <w:spacing w:line="360" w:lineRule="exact"/>
              <w:ind w:left="284" w:hanging="284"/>
            </w:pPr>
            <w:r w:rsidRPr="00F4564E">
              <w:t>強化汽車道路訓練，提升駕駛人實際駕駛技能及安全駕駛知識。</w:t>
            </w:r>
          </w:p>
        </w:tc>
      </w:tr>
      <w:tr w:rsidR="00B23507" w:rsidRPr="00F4564E" w14:paraId="79FEC178" w14:textId="77777777" w:rsidTr="00FD3E74">
        <w:tc>
          <w:tcPr>
            <w:tcW w:w="1555" w:type="dxa"/>
            <w:shd w:val="clear" w:color="auto" w:fill="D9D9D9" w:themeFill="background1" w:themeFillShade="D9"/>
          </w:tcPr>
          <w:p w14:paraId="0E2767F5"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政策依據</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及相關計畫：</w:t>
            </w:r>
          </w:p>
        </w:tc>
        <w:tc>
          <w:tcPr>
            <w:tcW w:w="6741" w:type="dxa"/>
            <w:gridSpan w:val="9"/>
          </w:tcPr>
          <w:p w14:paraId="18CBE238" w14:textId="77777777" w:rsidR="00CB655D" w:rsidRPr="00F4564E" w:rsidRDefault="00CB655D" w:rsidP="008E6441">
            <w:pPr>
              <w:pStyle w:val="a1"/>
              <w:numPr>
                <w:ilvl w:val="0"/>
                <w:numId w:val="168"/>
              </w:numPr>
              <w:ind w:left="284" w:hanging="284"/>
            </w:pPr>
            <w:r w:rsidRPr="00F4564E">
              <w:t>第</w:t>
            </w:r>
            <w:r w:rsidRPr="00F4564E">
              <w:t>14</w:t>
            </w:r>
            <w:r w:rsidRPr="00F4564E">
              <w:t>期院頒「道路交通秩序與交通安全改進方案」。</w:t>
            </w:r>
          </w:p>
          <w:p w14:paraId="60B24B5E" w14:textId="77777777" w:rsidR="00CB655D" w:rsidRPr="00F4564E" w:rsidRDefault="00CB655D" w:rsidP="008E6441">
            <w:pPr>
              <w:pStyle w:val="a1"/>
              <w:numPr>
                <w:ilvl w:val="0"/>
                <w:numId w:val="168"/>
              </w:numPr>
              <w:ind w:left="284" w:hanging="284"/>
            </w:pPr>
            <w:r w:rsidRPr="00F4564E">
              <w:t>道路交通安全規則。</w:t>
            </w:r>
          </w:p>
          <w:p w14:paraId="33024ADD" w14:textId="77777777" w:rsidR="00CB655D" w:rsidRPr="00F4564E" w:rsidRDefault="00CB655D" w:rsidP="008E6441">
            <w:pPr>
              <w:pStyle w:val="a1"/>
              <w:numPr>
                <w:ilvl w:val="0"/>
                <w:numId w:val="168"/>
              </w:numPr>
              <w:ind w:left="284" w:hanging="284"/>
            </w:pPr>
            <w:r w:rsidRPr="00F4564E">
              <w:t>民營汽車駕駛人訓練機構管理辦法。</w:t>
            </w:r>
          </w:p>
        </w:tc>
      </w:tr>
    </w:tbl>
    <w:p w14:paraId="4C7E5DF8" w14:textId="246188CF" w:rsidR="009B798E" w:rsidRPr="00F4564E" w:rsidRDefault="009B798E" w:rsidP="0089410D">
      <w:pPr>
        <w:pStyle w:val="15"/>
        <w:ind w:hanging="851"/>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0C12D665" w14:textId="77777777" w:rsidTr="00CB655D">
        <w:tc>
          <w:tcPr>
            <w:tcW w:w="1555" w:type="dxa"/>
            <w:shd w:val="clear" w:color="auto" w:fill="D9D9D9" w:themeFill="background1" w:themeFillShade="D9"/>
          </w:tcPr>
          <w:p w14:paraId="7A3B4742"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4F29A7AF" w14:textId="1E5DCB99" w:rsidR="00CB655D" w:rsidRPr="00F4564E" w:rsidRDefault="007A095B" w:rsidP="00CB655D">
            <w:pPr>
              <w:pStyle w:val="aff2"/>
            </w:pPr>
            <w:r w:rsidRPr="00F4564E">
              <w:t>3</w:t>
            </w:r>
            <w:r w:rsidR="00CB655D" w:rsidRPr="00F4564E">
              <w:rPr>
                <w:rFonts w:hint="eastAsia"/>
              </w:rPr>
              <w:t xml:space="preserve">-2 </w:t>
            </w:r>
            <w:r w:rsidR="00CB655D" w:rsidRPr="00F4564E">
              <w:rPr>
                <w:rFonts w:hint="eastAsia"/>
              </w:rPr>
              <w:t>提升考驗筆、路試鑑別度，並研議機車道路考驗計畫</w:t>
            </w:r>
            <w:r w:rsidR="00CB655D" w:rsidRPr="00F4564E">
              <w:rPr>
                <w:rFonts w:hint="eastAsia"/>
              </w:rPr>
              <w:t>(</w:t>
            </w:r>
            <w:r w:rsidR="00CB655D" w:rsidRPr="00F4564E">
              <w:t>提案：</w:t>
            </w:r>
            <w:r w:rsidR="00CB655D" w:rsidRPr="00F4564E">
              <w:rPr>
                <w:szCs w:val="24"/>
              </w:rPr>
              <w:t>交通部公路局</w:t>
            </w:r>
            <w:r w:rsidR="00CB655D" w:rsidRPr="00F4564E">
              <w:t>)</w:t>
            </w:r>
          </w:p>
        </w:tc>
      </w:tr>
      <w:tr w:rsidR="00B23507" w:rsidRPr="00F4564E" w14:paraId="246BB733" w14:textId="77777777" w:rsidTr="00CB655D">
        <w:tc>
          <w:tcPr>
            <w:tcW w:w="1555" w:type="dxa"/>
            <w:shd w:val="clear" w:color="auto" w:fill="D9D9D9" w:themeFill="background1" w:themeFillShade="D9"/>
          </w:tcPr>
          <w:p w14:paraId="49B790CC" w14:textId="2AF59111" w:rsidR="00CB655D" w:rsidRPr="00F4564E" w:rsidRDefault="00AB5D2F" w:rsidP="00CB655D">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223AAD1D" w14:textId="17EE3EFB" w:rsidR="00CB655D" w:rsidRPr="00F4564E" w:rsidRDefault="008771C3" w:rsidP="00CB655D">
            <w:pPr>
              <w:pStyle w:val="aff2"/>
            </w:pPr>
            <w:r w:rsidRPr="00F4564E">
              <w:rPr>
                <w:rFonts w:hint="eastAsia"/>
                <w:szCs w:val="24"/>
              </w:rPr>
              <w:t>交通部</w:t>
            </w:r>
            <w:r w:rsidRPr="00F4564E">
              <w:rPr>
                <w:rFonts w:hint="eastAsia"/>
                <w:szCs w:val="24"/>
              </w:rPr>
              <w:t>(</w:t>
            </w:r>
            <w:r w:rsidRPr="00F4564E">
              <w:rPr>
                <w:rFonts w:hint="eastAsia"/>
                <w:szCs w:val="24"/>
              </w:rPr>
              <w:t>公共運輸及監理司</w:t>
            </w:r>
            <w:r w:rsidRPr="00F4564E">
              <w:rPr>
                <w:rFonts w:hint="eastAsia"/>
                <w:szCs w:val="24"/>
              </w:rPr>
              <w:t>)</w:t>
            </w:r>
          </w:p>
        </w:tc>
        <w:tc>
          <w:tcPr>
            <w:tcW w:w="1517" w:type="dxa"/>
            <w:gridSpan w:val="2"/>
            <w:shd w:val="clear" w:color="auto" w:fill="D9D9D9" w:themeFill="background1" w:themeFillShade="D9"/>
          </w:tcPr>
          <w:p w14:paraId="4010048E" w14:textId="7E6EFEC2" w:rsidR="00CB655D" w:rsidRPr="00F4564E" w:rsidRDefault="00AB5D2F" w:rsidP="00CB655D">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418B9F51" w14:textId="77777777" w:rsidR="00CB655D" w:rsidRPr="00F4564E" w:rsidRDefault="00CB655D" w:rsidP="00CB655D">
            <w:pPr>
              <w:pStyle w:val="aff2"/>
            </w:pPr>
            <w:r w:rsidRPr="00F4564E">
              <w:rPr>
                <w:szCs w:val="24"/>
              </w:rPr>
              <w:t>交通部</w:t>
            </w:r>
            <w:r w:rsidRPr="00F4564E">
              <w:rPr>
                <w:rFonts w:hint="eastAsia"/>
                <w:szCs w:val="24"/>
              </w:rPr>
              <w:t>(</w:t>
            </w:r>
            <w:r w:rsidRPr="00F4564E">
              <w:rPr>
                <w:szCs w:val="24"/>
              </w:rPr>
              <w:t>公路局</w:t>
            </w:r>
            <w:r w:rsidRPr="00F4564E">
              <w:rPr>
                <w:rFonts w:hint="eastAsia"/>
                <w:szCs w:val="24"/>
              </w:rPr>
              <w:t>)</w:t>
            </w:r>
          </w:p>
        </w:tc>
      </w:tr>
      <w:tr w:rsidR="00B23507" w:rsidRPr="00F4564E" w14:paraId="53773465" w14:textId="77777777" w:rsidTr="00CB655D">
        <w:tc>
          <w:tcPr>
            <w:tcW w:w="1555" w:type="dxa"/>
            <w:shd w:val="clear" w:color="auto" w:fill="D9D9D9" w:themeFill="background1" w:themeFillShade="D9"/>
          </w:tcPr>
          <w:p w14:paraId="535FF206"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22D4A97F" w14:textId="603BC607" w:rsidR="00CB655D" w:rsidRPr="00F4564E" w:rsidRDefault="00CB655D" w:rsidP="00CB655D">
            <w:pPr>
              <w:pStyle w:val="aff2"/>
            </w:pPr>
            <w:r w:rsidRPr="00F4564E">
              <w:t>交通部公路局監理組張世融</w:t>
            </w:r>
          </w:p>
        </w:tc>
      </w:tr>
      <w:tr w:rsidR="00B23507" w:rsidRPr="00F4564E" w14:paraId="4FC371A7" w14:textId="77777777" w:rsidTr="00CB655D">
        <w:tc>
          <w:tcPr>
            <w:tcW w:w="1555" w:type="dxa"/>
            <w:shd w:val="clear" w:color="auto" w:fill="D9D9D9" w:themeFill="background1" w:themeFillShade="D9"/>
          </w:tcPr>
          <w:p w14:paraId="1F21D691" w14:textId="77777777" w:rsidR="00CB655D" w:rsidRPr="00F4564E" w:rsidRDefault="00CB655D" w:rsidP="00CB655D">
            <w:pPr>
              <w:jc w:val="right"/>
              <w:rPr>
                <w:rFonts w:ascii="Times New Roman" w:eastAsia="標楷體" w:hAnsi="Times New Roman" w:cs="Times New Roman"/>
                <w:b/>
              </w:rPr>
            </w:pPr>
            <w:r w:rsidRPr="00F4564E">
              <w:rPr>
                <w:rFonts w:ascii="Times New Roman" w:eastAsia="標楷體" w:hAnsi="Times New Roman" w:cs="Times New Roman"/>
                <w:b/>
              </w:rPr>
              <w:t>電話：</w:t>
            </w:r>
          </w:p>
        </w:tc>
        <w:tc>
          <w:tcPr>
            <w:tcW w:w="2593" w:type="dxa"/>
            <w:gridSpan w:val="2"/>
          </w:tcPr>
          <w:p w14:paraId="70314447" w14:textId="77777777" w:rsidR="00CB655D" w:rsidRPr="00F4564E" w:rsidRDefault="00CB655D" w:rsidP="00CB655D">
            <w:pPr>
              <w:pStyle w:val="aff2"/>
            </w:pPr>
            <w:r w:rsidRPr="00F4564E">
              <w:t>02-23070123#2510</w:t>
            </w:r>
          </w:p>
        </w:tc>
        <w:tc>
          <w:tcPr>
            <w:tcW w:w="1517" w:type="dxa"/>
            <w:gridSpan w:val="2"/>
            <w:shd w:val="clear" w:color="auto" w:fill="D9D9D9" w:themeFill="background1" w:themeFillShade="D9"/>
          </w:tcPr>
          <w:p w14:paraId="2D153C33" w14:textId="77777777" w:rsidR="00CB655D" w:rsidRPr="00F4564E" w:rsidRDefault="00CB655D" w:rsidP="00CB655D">
            <w:pPr>
              <w:jc w:val="right"/>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2631" w:type="dxa"/>
            <w:gridSpan w:val="5"/>
          </w:tcPr>
          <w:p w14:paraId="22B3334A" w14:textId="77777777" w:rsidR="00CB655D" w:rsidRPr="00F4564E" w:rsidRDefault="00CB655D" w:rsidP="00CB655D">
            <w:pPr>
              <w:pStyle w:val="aff2"/>
            </w:pPr>
            <w:r w:rsidRPr="00F4564E">
              <w:t>usercat525@gmail.com</w:t>
            </w:r>
          </w:p>
        </w:tc>
      </w:tr>
      <w:tr w:rsidR="00B23507" w:rsidRPr="00F4564E" w14:paraId="31A07BDB" w14:textId="77777777" w:rsidTr="00CB655D">
        <w:tc>
          <w:tcPr>
            <w:tcW w:w="1555" w:type="dxa"/>
            <w:tcBorders>
              <w:bottom w:val="single" w:sz="4" w:space="0" w:color="auto"/>
            </w:tcBorders>
            <w:shd w:val="clear" w:color="auto" w:fill="D9D9D9" w:themeFill="background1" w:themeFillShade="D9"/>
          </w:tcPr>
          <w:p w14:paraId="17EBF05B" w14:textId="40F088AF" w:rsidR="00CB655D" w:rsidRPr="00F4564E" w:rsidRDefault="00E90BF6" w:rsidP="00CB655D">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00CB655D" w:rsidRPr="00F4564E">
              <w:rPr>
                <w:rFonts w:ascii="Times New Roman" w:eastAsia="標楷體" w:hAnsi="Times New Roman" w:cs="Times New Roman"/>
                <w:b/>
              </w:rPr>
              <w:t>：</w:t>
            </w:r>
          </w:p>
        </w:tc>
        <w:tc>
          <w:tcPr>
            <w:tcW w:w="2593" w:type="dxa"/>
            <w:gridSpan w:val="2"/>
          </w:tcPr>
          <w:p w14:paraId="5170A0FC" w14:textId="00F99292" w:rsidR="00CB655D" w:rsidRPr="00F4564E" w:rsidRDefault="00E81F4D" w:rsidP="00E81F4D">
            <w:pPr>
              <w:pStyle w:val="aff2"/>
            </w:pPr>
            <w:r w:rsidRPr="00F4564E">
              <w:rPr>
                <w:rFonts w:hint="eastAsia"/>
              </w:rPr>
              <w:t>每</w:t>
            </w:r>
            <w:r w:rsidR="00FB1C7A" w:rsidRPr="00F4564E">
              <w:rPr>
                <w:rFonts w:hint="eastAsia"/>
              </w:rPr>
              <w:t>年</w:t>
            </w:r>
            <w:r w:rsidRPr="00F4564E">
              <w:rPr>
                <w:rFonts w:hint="eastAsia"/>
              </w:rPr>
              <w:t>度</w:t>
            </w:r>
            <w:r w:rsidR="00FB1C7A" w:rsidRPr="00F4564E">
              <w:rPr>
                <w:rFonts w:hint="eastAsia"/>
              </w:rPr>
              <w:t>1</w:t>
            </w:r>
            <w:r w:rsidR="006B01B1" w:rsidRPr="00F4564E">
              <w:rPr>
                <w:rFonts w:hint="eastAsia"/>
              </w:rPr>
              <w:t>,</w:t>
            </w:r>
            <w:r w:rsidR="00FB1C7A" w:rsidRPr="00F4564E">
              <w:rPr>
                <w:rFonts w:hint="eastAsia"/>
              </w:rPr>
              <w:t>250</w:t>
            </w:r>
            <w:r w:rsidR="00FB1C7A" w:rsidRPr="00F4564E">
              <w:rPr>
                <w:rFonts w:hint="eastAsia"/>
              </w:rPr>
              <w:t>萬</w:t>
            </w:r>
            <w:r w:rsidRPr="00F4564E">
              <w:rPr>
                <w:rFonts w:hint="eastAsia"/>
              </w:rPr>
              <w:t>元</w:t>
            </w:r>
          </w:p>
        </w:tc>
        <w:tc>
          <w:tcPr>
            <w:tcW w:w="1517" w:type="dxa"/>
            <w:gridSpan w:val="2"/>
            <w:shd w:val="clear" w:color="auto" w:fill="D9D9D9" w:themeFill="background1" w:themeFillShade="D9"/>
          </w:tcPr>
          <w:p w14:paraId="68DCB9CA"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2631" w:type="dxa"/>
            <w:gridSpan w:val="5"/>
          </w:tcPr>
          <w:p w14:paraId="76D056D7" w14:textId="3F123645" w:rsidR="00CB655D" w:rsidRPr="00F4564E" w:rsidRDefault="00AE791B" w:rsidP="00725B3D">
            <w:pPr>
              <w:pStyle w:val="aff2"/>
            </w:pPr>
            <w:r w:rsidRPr="00F4564E">
              <w:rPr>
                <w:rFonts w:hint="eastAsia"/>
                <w:szCs w:val="24"/>
              </w:rPr>
              <w:t>公務預算</w:t>
            </w:r>
          </w:p>
        </w:tc>
      </w:tr>
      <w:tr w:rsidR="00B23507" w:rsidRPr="00F4564E" w14:paraId="442FDC0A" w14:textId="77777777" w:rsidTr="00CB655D">
        <w:trPr>
          <w:trHeight w:val="929"/>
        </w:trPr>
        <w:tc>
          <w:tcPr>
            <w:tcW w:w="1555" w:type="dxa"/>
            <w:tcBorders>
              <w:bottom w:val="single" w:sz="4" w:space="0" w:color="auto"/>
            </w:tcBorders>
            <w:shd w:val="clear" w:color="auto" w:fill="D9D9D9" w:themeFill="background1" w:themeFillShade="D9"/>
          </w:tcPr>
          <w:p w14:paraId="74BC3CDF"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vAlign w:val="center"/>
          </w:tcPr>
          <w:p w14:paraId="6140CE1A" w14:textId="77777777" w:rsidR="00CB655D" w:rsidRPr="00F4564E" w:rsidRDefault="00CB655D" w:rsidP="00CB655D">
            <w:pPr>
              <w:pStyle w:val="aff2"/>
            </w:pPr>
            <w:r w:rsidRPr="00F4564E">
              <w:rPr>
                <w:rFonts w:hint="eastAsia"/>
              </w:rPr>
              <w:t>透過精進筆、路試內容，提升考驗之鑑別度，提高駕駛人取得駕照所具備知識及技能門檻，以達取得駕照實際上路後降低違規與事故效果。</w:t>
            </w:r>
          </w:p>
          <w:p w14:paraId="74783FAE" w14:textId="3EABD616" w:rsidR="003B1AA1" w:rsidRPr="00F4564E" w:rsidRDefault="003B1AA1" w:rsidP="00CB655D">
            <w:pPr>
              <w:pStyle w:val="aff2"/>
            </w:pPr>
          </w:p>
        </w:tc>
      </w:tr>
      <w:tr w:rsidR="00B23507" w:rsidRPr="00F4564E" w14:paraId="1A55FE57" w14:textId="77777777" w:rsidTr="00CB655D">
        <w:trPr>
          <w:trHeight w:val="374"/>
        </w:trPr>
        <w:tc>
          <w:tcPr>
            <w:tcW w:w="5665" w:type="dxa"/>
            <w:gridSpan w:val="5"/>
            <w:vMerge w:val="restart"/>
            <w:shd w:val="clear" w:color="auto" w:fill="D9D9D9" w:themeFill="background1" w:themeFillShade="D9"/>
            <w:vAlign w:val="center"/>
          </w:tcPr>
          <w:p w14:paraId="7B193FC6"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12B08E76"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B23507" w:rsidRPr="00F4564E" w14:paraId="25C68F4B" w14:textId="77777777" w:rsidTr="00CB655D">
        <w:trPr>
          <w:trHeight w:val="374"/>
        </w:trPr>
        <w:tc>
          <w:tcPr>
            <w:tcW w:w="5665" w:type="dxa"/>
            <w:gridSpan w:val="5"/>
            <w:vMerge/>
            <w:shd w:val="clear" w:color="auto" w:fill="D9D9D9" w:themeFill="background1" w:themeFillShade="D9"/>
            <w:vAlign w:val="center"/>
          </w:tcPr>
          <w:p w14:paraId="700B0F4B" w14:textId="77777777" w:rsidR="00CB655D" w:rsidRPr="00F4564E" w:rsidRDefault="00CB655D" w:rsidP="00CB655D">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73569938"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5C40E59D"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40B5A402"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1361B0C1"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07CADA2E" w14:textId="77777777" w:rsidTr="00CB655D">
        <w:trPr>
          <w:trHeight w:val="374"/>
        </w:trPr>
        <w:tc>
          <w:tcPr>
            <w:tcW w:w="5665" w:type="dxa"/>
            <w:gridSpan w:val="5"/>
            <w:vAlign w:val="center"/>
          </w:tcPr>
          <w:p w14:paraId="4D73E60B" w14:textId="77777777" w:rsidR="00CB655D" w:rsidRPr="00F4564E" w:rsidRDefault="00CB655D" w:rsidP="008E6441">
            <w:pPr>
              <w:pStyle w:val="a"/>
              <w:numPr>
                <w:ilvl w:val="0"/>
                <w:numId w:val="327"/>
              </w:numPr>
            </w:pPr>
            <w:r w:rsidRPr="00F4564E">
              <w:rPr>
                <w:rFonts w:hint="eastAsia"/>
              </w:rPr>
              <w:t>強化機車筆試題庫內容</w:t>
            </w:r>
          </w:p>
          <w:p w14:paraId="724D1DDE" w14:textId="77777777" w:rsidR="00CB655D" w:rsidRPr="00F4564E" w:rsidRDefault="00CB655D" w:rsidP="00CB655D">
            <w:pPr>
              <w:ind w:leftChars="200" w:left="480"/>
              <w:rPr>
                <w:rFonts w:ascii="Times New Roman" w:eastAsia="標楷體" w:hAnsi="Times New Roman" w:cs="Times New Roman"/>
              </w:rPr>
            </w:pPr>
            <w:r w:rsidRPr="00F4564E">
              <w:rPr>
                <w:rStyle w:val="aff6"/>
                <w:rFonts w:hint="eastAsia"/>
              </w:rPr>
              <w:t>檢討並強化筆試題庫，如參考</w:t>
            </w:r>
            <w:r w:rsidRPr="00F4564E">
              <w:rPr>
                <w:rStyle w:val="aff6"/>
              </w:rPr>
              <w:t>危險感知平台影片內容，將部分適合之影片，經專家學者審查後，設計測驗題型，完成系統建置及相關設備購置後上線</w:t>
            </w:r>
            <w:r w:rsidRPr="00F4564E">
              <w:rPr>
                <w:rFonts w:ascii="Times New Roman" w:eastAsia="標楷體" w:hAnsi="Times New Roman" w:cs="Times New Roman"/>
              </w:rPr>
              <w:t>。</w:t>
            </w:r>
          </w:p>
        </w:tc>
        <w:tc>
          <w:tcPr>
            <w:tcW w:w="657" w:type="dxa"/>
            <w:vAlign w:val="center"/>
          </w:tcPr>
          <w:p w14:paraId="137FC0BE"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711EC80"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75AABC2B"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201BD60" w14:textId="77777777" w:rsidR="00CB655D" w:rsidRPr="00F4564E" w:rsidRDefault="00CB655D" w:rsidP="00CB655D">
            <w:pPr>
              <w:jc w:val="center"/>
              <w:rPr>
                <w:rFonts w:ascii="Times New Roman" w:eastAsia="標楷體" w:hAnsi="Times New Roman" w:cs="Times New Roman"/>
              </w:rPr>
            </w:pPr>
          </w:p>
        </w:tc>
      </w:tr>
      <w:tr w:rsidR="00B23507" w:rsidRPr="00F4564E" w14:paraId="0BD0E227" w14:textId="77777777" w:rsidTr="00CB655D">
        <w:trPr>
          <w:trHeight w:val="374"/>
        </w:trPr>
        <w:tc>
          <w:tcPr>
            <w:tcW w:w="5665" w:type="dxa"/>
            <w:gridSpan w:val="5"/>
            <w:vAlign w:val="center"/>
          </w:tcPr>
          <w:p w14:paraId="0C20C312" w14:textId="77777777" w:rsidR="00CB655D" w:rsidRPr="00F4564E" w:rsidRDefault="00CB655D" w:rsidP="008E6441">
            <w:pPr>
              <w:pStyle w:val="a"/>
              <w:numPr>
                <w:ilvl w:val="0"/>
                <w:numId w:val="327"/>
              </w:numPr>
            </w:pPr>
            <w:r w:rsidRPr="00F4564E">
              <w:t>檢討提升汽車道路駕駛考驗內容</w:t>
            </w:r>
          </w:p>
          <w:p w14:paraId="5FE85165" w14:textId="676E2F23" w:rsidR="00CB655D" w:rsidRPr="00F4564E" w:rsidRDefault="00FB1C7A" w:rsidP="00CB655D">
            <w:pPr>
              <w:ind w:leftChars="200" w:left="480"/>
              <w:rPr>
                <w:rFonts w:ascii="Times New Roman" w:eastAsia="標楷體" w:hAnsi="Times New Roman" w:cs="Times New Roman"/>
              </w:rPr>
            </w:pPr>
            <w:r w:rsidRPr="00F4564E">
              <w:rPr>
                <w:rStyle w:val="aff6"/>
              </w:rPr>
              <w:t>逐步檢討並調整道路駕駛考驗</w:t>
            </w:r>
            <w:r w:rsidRPr="00F4564E">
              <w:rPr>
                <w:rFonts w:ascii="Times New Roman" w:eastAsia="標楷體" w:hAnsi="Times New Roman" w:cs="Times New Roman"/>
              </w:rPr>
              <w:t>內容及路線，並配合調整相關法規及作業規定</w:t>
            </w:r>
            <w:r w:rsidRPr="00F4564E">
              <w:rPr>
                <w:rFonts w:ascii="Times New Roman" w:eastAsia="標楷體" w:hAnsi="Times New Roman" w:cs="Times New Roman" w:hint="eastAsia"/>
              </w:rPr>
              <w:t>；同時透過研議精進考驗制度與流程，提升對於考生之鑑別度及所具備之駕駛技能、知識，並維護考驗一致及公正性。</w:t>
            </w:r>
          </w:p>
        </w:tc>
        <w:tc>
          <w:tcPr>
            <w:tcW w:w="657" w:type="dxa"/>
            <w:vAlign w:val="center"/>
          </w:tcPr>
          <w:p w14:paraId="6E8770F2" w14:textId="77777777" w:rsidR="00CB655D" w:rsidRPr="00F4564E" w:rsidRDefault="00CB655D" w:rsidP="00CB655D">
            <w:pPr>
              <w:jc w:val="center"/>
              <w:rPr>
                <w:rFonts w:ascii="Times New Roman" w:eastAsia="標楷體" w:hAnsi="Times New Roman" w:cs="Times New Roman"/>
              </w:rPr>
            </w:pPr>
          </w:p>
        </w:tc>
        <w:tc>
          <w:tcPr>
            <w:tcW w:w="658" w:type="dxa"/>
            <w:gridSpan w:val="2"/>
            <w:vAlign w:val="center"/>
          </w:tcPr>
          <w:p w14:paraId="5D04EB46" w14:textId="77777777" w:rsidR="00CB655D" w:rsidRPr="00F4564E" w:rsidRDefault="00CB655D" w:rsidP="00CB655D">
            <w:pPr>
              <w:jc w:val="center"/>
              <w:rPr>
                <w:rFonts w:ascii="Times New Roman" w:eastAsia="標楷體" w:hAnsi="Times New Roman" w:cs="Times New Roman"/>
              </w:rPr>
            </w:pPr>
          </w:p>
        </w:tc>
        <w:tc>
          <w:tcPr>
            <w:tcW w:w="658" w:type="dxa"/>
            <w:vAlign w:val="center"/>
          </w:tcPr>
          <w:p w14:paraId="20C2C3E8" w14:textId="77777777" w:rsidR="00CB655D" w:rsidRPr="00F4564E" w:rsidRDefault="00CB655D" w:rsidP="00CB655D">
            <w:pPr>
              <w:jc w:val="center"/>
              <w:rPr>
                <w:rFonts w:ascii="Times New Roman" w:eastAsia="標楷體" w:hAnsi="Times New Roman" w:cs="Times New Roman"/>
              </w:rPr>
            </w:pPr>
          </w:p>
        </w:tc>
        <w:tc>
          <w:tcPr>
            <w:tcW w:w="658" w:type="dxa"/>
            <w:vAlign w:val="center"/>
          </w:tcPr>
          <w:p w14:paraId="6AE26F33"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28796B0C" w14:textId="77777777" w:rsidTr="00CB655D">
        <w:trPr>
          <w:trHeight w:val="374"/>
        </w:trPr>
        <w:tc>
          <w:tcPr>
            <w:tcW w:w="5665" w:type="dxa"/>
            <w:gridSpan w:val="5"/>
            <w:vAlign w:val="center"/>
          </w:tcPr>
          <w:p w14:paraId="6780B7ED" w14:textId="77777777" w:rsidR="00CB655D" w:rsidRPr="00F4564E" w:rsidRDefault="00CB655D" w:rsidP="008E6441">
            <w:pPr>
              <w:pStyle w:val="a"/>
              <w:numPr>
                <w:ilvl w:val="0"/>
                <w:numId w:val="327"/>
              </w:numPr>
            </w:pPr>
            <w:r w:rsidRPr="00F4564E">
              <w:t>研議機車納入道路考驗</w:t>
            </w:r>
          </w:p>
          <w:p w14:paraId="501CDD0F" w14:textId="6079EAFF" w:rsidR="00CB655D" w:rsidRPr="00F4564E" w:rsidRDefault="00CB655D" w:rsidP="00CB655D">
            <w:pPr>
              <w:pStyle w:val="aff5"/>
              <w:ind w:left="480"/>
            </w:pPr>
            <w:r w:rsidRPr="00F4564E">
              <w:t>透過試辦計畫及委外研究案，逐步建立機車道路訓練機制，並分析辦理情形，研議機車實際道路考驗之可行性</w:t>
            </w:r>
            <w:r w:rsidR="00FB1C7A" w:rsidRPr="00F4564E">
              <w:rPr>
                <w:rFonts w:hint="eastAsia"/>
              </w:rPr>
              <w:t>，同時研議申請訓練、考驗者所需之學習經歷</w:t>
            </w:r>
            <w:r w:rsidRPr="00F4564E">
              <w:t>。</w:t>
            </w:r>
          </w:p>
        </w:tc>
        <w:tc>
          <w:tcPr>
            <w:tcW w:w="657" w:type="dxa"/>
            <w:vAlign w:val="center"/>
          </w:tcPr>
          <w:p w14:paraId="7E5959BE" w14:textId="77777777" w:rsidR="00CB655D" w:rsidRPr="00F4564E" w:rsidRDefault="00CB655D" w:rsidP="00CB655D">
            <w:pPr>
              <w:jc w:val="center"/>
              <w:rPr>
                <w:rFonts w:ascii="Times New Roman" w:eastAsia="標楷體" w:hAnsi="Times New Roman" w:cs="Times New Roman"/>
              </w:rPr>
            </w:pPr>
          </w:p>
        </w:tc>
        <w:tc>
          <w:tcPr>
            <w:tcW w:w="658" w:type="dxa"/>
            <w:gridSpan w:val="2"/>
            <w:vAlign w:val="center"/>
          </w:tcPr>
          <w:p w14:paraId="44D4D14C" w14:textId="77777777" w:rsidR="00CB655D" w:rsidRPr="00F4564E" w:rsidRDefault="00CB655D" w:rsidP="00CB655D">
            <w:pPr>
              <w:jc w:val="center"/>
              <w:rPr>
                <w:rFonts w:ascii="Times New Roman" w:eastAsia="標楷體" w:hAnsi="Times New Roman" w:cs="Times New Roman"/>
              </w:rPr>
            </w:pPr>
          </w:p>
        </w:tc>
        <w:tc>
          <w:tcPr>
            <w:tcW w:w="658" w:type="dxa"/>
            <w:vAlign w:val="center"/>
          </w:tcPr>
          <w:p w14:paraId="336E3371" w14:textId="77777777" w:rsidR="00CB655D" w:rsidRPr="00F4564E" w:rsidRDefault="00CB655D" w:rsidP="00CB655D">
            <w:pPr>
              <w:jc w:val="center"/>
              <w:rPr>
                <w:rFonts w:ascii="Times New Roman" w:eastAsia="標楷體" w:hAnsi="Times New Roman" w:cs="Times New Roman"/>
              </w:rPr>
            </w:pPr>
          </w:p>
        </w:tc>
        <w:tc>
          <w:tcPr>
            <w:tcW w:w="658" w:type="dxa"/>
            <w:vAlign w:val="center"/>
          </w:tcPr>
          <w:p w14:paraId="25B83FEF"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54AB367D" w14:textId="77777777" w:rsidTr="00CB655D">
        <w:tblPrEx>
          <w:tblCellMar>
            <w:left w:w="0" w:type="dxa"/>
          </w:tblCellMar>
        </w:tblPrEx>
        <w:trPr>
          <w:trHeight w:val="374"/>
        </w:trPr>
        <w:tc>
          <w:tcPr>
            <w:tcW w:w="1555" w:type="dxa"/>
            <w:shd w:val="clear" w:color="auto" w:fill="D9D9D9" w:themeFill="background1" w:themeFillShade="D9"/>
            <w:vAlign w:val="center"/>
          </w:tcPr>
          <w:p w14:paraId="550C802D"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5B9E2FDD"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5E9F123E"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178BB004"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64EC349C"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2A7C428C" w14:textId="77777777" w:rsidTr="00CB655D">
        <w:tblPrEx>
          <w:tblCellMar>
            <w:left w:w="0" w:type="dxa"/>
          </w:tblCellMar>
        </w:tblPrEx>
        <w:trPr>
          <w:trHeight w:val="374"/>
        </w:trPr>
        <w:tc>
          <w:tcPr>
            <w:tcW w:w="1555" w:type="dxa"/>
            <w:shd w:val="clear" w:color="auto" w:fill="D9D9D9" w:themeFill="background1" w:themeFillShade="D9"/>
            <w:vAlign w:val="center"/>
          </w:tcPr>
          <w:p w14:paraId="47562FE1" w14:textId="77777777" w:rsidR="00CB655D" w:rsidRPr="00F4564E" w:rsidRDefault="00CB655D" w:rsidP="00CB655D">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507795BE" w14:textId="77777777" w:rsidR="00CB655D" w:rsidRPr="00F4564E" w:rsidRDefault="00CB655D" w:rsidP="00CB655D">
            <w:pPr>
              <w:pStyle w:val="a1"/>
              <w:numPr>
                <w:ilvl w:val="0"/>
                <w:numId w:val="0"/>
              </w:numPr>
            </w:pPr>
            <w:r w:rsidRPr="00F4564E">
              <w:t>筆試納入危險感知影片類型題目。</w:t>
            </w:r>
          </w:p>
        </w:tc>
        <w:tc>
          <w:tcPr>
            <w:tcW w:w="1685" w:type="dxa"/>
            <w:gridSpan w:val="2"/>
          </w:tcPr>
          <w:p w14:paraId="16B86D0C" w14:textId="77777777" w:rsidR="00CB655D" w:rsidRPr="00F4564E" w:rsidRDefault="00CB655D" w:rsidP="00CB655D">
            <w:pPr>
              <w:pStyle w:val="a1"/>
              <w:numPr>
                <w:ilvl w:val="0"/>
                <w:numId w:val="0"/>
              </w:numPr>
            </w:pPr>
            <w:r w:rsidRPr="00F4564E">
              <w:t>檢討並調整筆試題庫內容</w:t>
            </w:r>
            <w:r w:rsidRPr="00F4564E">
              <w:rPr>
                <w:rFonts w:hint="eastAsia"/>
              </w:rPr>
              <w:t>。</w:t>
            </w:r>
          </w:p>
        </w:tc>
        <w:tc>
          <w:tcPr>
            <w:tcW w:w="1685" w:type="dxa"/>
            <w:gridSpan w:val="3"/>
          </w:tcPr>
          <w:p w14:paraId="3C3C22BA" w14:textId="77777777" w:rsidR="00CB655D" w:rsidRPr="00F4564E" w:rsidRDefault="00CB655D" w:rsidP="00CB655D">
            <w:pPr>
              <w:pStyle w:val="a1"/>
              <w:numPr>
                <w:ilvl w:val="0"/>
                <w:numId w:val="0"/>
              </w:numPr>
            </w:pPr>
            <w:r w:rsidRPr="00F4564E">
              <w:t>檢討並調整筆試題庫內容</w:t>
            </w:r>
            <w:r w:rsidRPr="00F4564E">
              <w:rPr>
                <w:rFonts w:hint="eastAsia"/>
              </w:rPr>
              <w:t>。</w:t>
            </w:r>
          </w:p>
        </w:tc>
        <w:tc>
          <w:tcPr>
            <w:tcW w:w="1686" w:type="dxa"/>
            <w:gridSpan w:val="3"/>
          </w:tcPr>
          <w:p w14:paraId="6A0D0A57" w14:textId="77777777" w:rsidR="00CB655D" w:rsidRPr="00F4564E" w:rsidRDefault="00CB655D" w:rsidP="008E6441">
            <w:pPr>
              <w:pStyle w:val="a1"/>
              <w:numPr>
                <w:ilvl w:val="0"/>
                <w:numId w:val="170"/>
              </w:numPr>
              <w:ind w:left="284" w:hanging="284"/>
            </w:pPr>
            <w:r w:rsidRPr="00F4564E">
              <w:t>完成調整汽車道路駕駛考驗內容並建立路線檢討機制。</w:t>
            </w:r>
          </w:p>
          <w:p w14:paraId="1152A478" w14:textId="77777777" w:rsidR="00CB655D" w:rsidRPr="00F4564E" w:rsidRDefault="00CB655D" w:rsidP="008E6441">
            <w:pPr>
              <w:pStyle w:val="a1"/>
              <w:numPr>
                <w:ilvl w:val="0"/>
                <w:numId w:val="170"/>
              </w:numPr>
              <w:ind w:left="284" w:hanging="284"/>
            </w:pPr>
            <w:r w:rsidRPr="00F4564E">
              <w:t>完成研議機車納入道路考驗之評估。</w:t>
            </w:r>
          </w:p>
        </w:tc>
      </w:tr>
      <w:tr w:rsidR="00B23507" w:rsidRPr="00F4564E" w14:paraId="19A83029" w14:textId="77777777" w:rsidTr="00CB655D">
        <w:tblPrEx>
          <w:tblCellMar>
            <w:left w:w="0" w:type="dxa"/>
          </w:tblCellMar>
        </w:tblPrEx>
        <w:trPr>
          <w:trHeight w:val="374"/>
        </w:trPr>
        <w:tc>
          <w:tcPr>
            <w:tcW w:w="1555" w:type="dxa"/>
            <w:shd w:val="clear" w:color="auto" w:fill="D9D9D9" w:themeFill="background1" w:themeFillShade="D9"/>
            <w:vAlign w:val="center"/>
          </w:tcPr>
          <w:p w14:paraId="7C11BC1D" w14:textId="77777777" w:rsidR="00CB655D" w:rsidRPr="00F4564E" w:rsidRDefault="00CB655D" w:rsidP="00CB655D">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4F6A9AC5" w14:textId="77777777" w:rsidR="00CB655D" w:rsidRPr="00F4564E" w:rsidRDefault="00CB655D" w:rsidP="00CB655D">
            <w:pPr>
              <w:pStyle w:val="a1"/>
              <w:numPr>
                <w:ilvl w:val="0"/>
                <w:numId w:val="0"/>
              </w:numPr>
            </w:pPr>
            <w:r w:rsidRPr="00F4564E">
              <w:t>113</w:t>
            </w:r>
            <w:r w:rsidRPr="00F4564E">
              <w:t>年</w:t>
            </w:r>
            <w:r w:rsidRPr="00F4564E">
              <w:t>6</w:t>
            </w:r>
            <w:r w:rsidRPr="00F4564E">
              <w:t>月前完成筆試題庫納入危險感知影片題型。</w:t>
            </w:r>
          </w:p>
        </w:tc>
        <w:tc>
          <w:tcPr>
            <w:tcW w:w="1685" w:type="dxa"/>
            <w:gridSpan w:val="2"/>
          </w:tcPr>
          <w:p w14:paraId="47C069AF" w14:textId="77777777" w:rsidR="00CB655D" w:rsidRPr="00F4564E" w:rsidRDefault="00CB655D" w:rsidP="00CB655D">
            <w:pPr>
              <w:pStyle w:val="a1"/>
              <w:numPr>
                <w:ilvl w:val="0"/>
                <w:numId w:val="0"/>
              </w:numPr>
            </w:pPr>
            <w:r w:rsidRPr="00F4564E">
              <w:t>114</w:t>
            </w:r>
            <w:r w:rsidRPr="00F4564E">
              <w:t>年</w:t>
            </w:r>
            <w:r w:rsidRPr="00F4564E">
              <w:t>12</w:t>
            </w:r>
            <w:r w:rsidRPr="00F4564E">
              <w:t>月底前完成檢討及修正筆試題庫</w:t>
            </w:r>
          </w:p>
        </w:tc>
        <w:tc>
          <w:tcPr>
            <w:tcW w:w="1685" w:type="dxa"/>
            <w:gridSpan w:val="3"/>
          </w:tcPr>
          <w:p w14:paraId="3BA32A8D" w14:textId="77777777" w:rsidR="00CB655D" w:rsidRPr="00F4564E" w:rsidRDefault="00CB655D" w:rsidP="00CB655D">
            <w:pPr>
              <w:pStyle w:val="a1"/>
              <w:numPr>
                <w:ilvl w:val="0"/>
                <w:numId w:val="0"/>
              </w:numPr>
            </w:pPr>
            <w:r w:rsidRPr="00F4564E">
              <w:t>115</w:t>
            </w:r>
            <w:r w:rsidRPr="00F4564E">
              <w:t>年</w:t>
            </w:r>
            <w:r w:rsidRPr="00F4564E">
              <w:t>12</w:t>
            </w:r>
            <w:r w:rsidRPr="00F4564E">
              <w:t>月底前完成檢討及修正筆試題庫</w:t>
            </w:r>
          </w:p>
        </w:tc>
        <w:tc>
          <w:tcPr>
            <w:tcW w:w="1686" w:type="dxa"/>
            <w:gridSpan w:val="3"/>
          </w:tcPr>
          <w:p w14:paraId="7DA4441A" w14:textId="77777777" w:rsidR="00CB655D" w:rsidRPr="00F4564E" w:rsidRDefault="00CB655D" w:rsidP="008E6441">
            <w:pPr>
              <w:pStyle w:val="a1"/>
              <w:numPr>
                <w:ilvl w:val="0"/>
                <w:numId w:val="171"/>
              </w:numPr>
              <w:ind w:left="284" w:hanging="284"/>
            </w:pPr>
            <w:r w:rsidRPr="00F4564E">
              <w:t>116</w:t>
            </w:r>
            <w:r w:rsidRPr="00F4564E">
              <w:t>年</w:t>
            </w:r>
            <w:r w:rsidRPr="00F4564E">
              <w:t>12</w:t>
            </w:r>
            <w:r w:rsidRPr="00F4564E">
              <w:t>月前完成調整汽車道路駕駛考驗內容並建立路線檢討機制。</w:t>
            </w:r>
          </w:p>
          <w:p w14:paraId="21D59454" w14:textId="77777777" w:rsidR="00CB655D" w:rsidRPr="00F4564E" w:rsidRDefault="00CB655D" w:rsidP="008E6441">
            <w:pPr>
              <w:pStyle w:val="a1"/>
              <w:numPr>
                <w:ilvl w:val="0"/>
                <w:numId w:val="171"/>
              </w:numPr>
              <w:ind w:left="284" w:hanging="284"/>
            </w:pPr>
            <w:r w:rsidRPr="00F4564E">
              <w:t>116</w:t>
            </w:r>
            <w:r w:rsidRPr="00F4564E">
              <w:t>年</w:t>
            </w:r>
            <w:r w:rsidRPr="00F4564E">
              <w:t>12</w:t>
            </w:r>
            <w:r w:rsidRPr="00F4564E">
              <w:t>月前完成研議機車納入道路考驗之評估。</w:t>
            </w:r>
          </w:p>
        </w:tc>
      </w:tr>
      <w:tr w:rsidR="00B23507" w:rsidRPr="00F4564E" w14:paraId="0D688D55" w14:textId="77777777" w:rsidTr="00CB655D">
        <w:trPr>
          <w:trHeight w:val="1304"/>
        </w:trPr>
        <w:tc>
          <w:tcPr>
            <w:tcW w:w="1555" w:type="dxa"/>
            <w:shd w:val="clear" w:color="auto" w:fill="D9D9D9" w:themeFill="background1" w:themeFillShade="D9"/>
          </w:tcPr>
          <w:p w14:paraId="644C5FF9"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610AAD72" w14:textId="77777777" w:rsidR="00CB655D" w:rsidRPr="00F4564E" w:rsidRDefault="00CB655D" w:rsidP="008E6441">
            <w:pPr>
              <w:pStyle w:val="a1"/>
              <w:numPr>
                <w:ilvl w:val="0"/>
                <w:numId w:val="172"/>
              </w:numPr>
              <w:ind w:left="284" w:hanging="284"/>
            </w:pPr>
            <w:r w:rsidRPr="00F4564E">
              <w:t>危險感知納入筆試題型，確保考生通過考驗後具備防禦駕駛及危險感知之觀念。</w:t>
            </w:r>
          </w:p>
          <w:p w14:paraId="71ACCE05" w14:textId="77777777" w:rsidR="00CB655D" w:rsidRPr="00F4564E" w:rsidRDefault="00CB655D" w:rsidP="008E6441">
            <w:pPr>
              <w:pStyle w:val="a1"/>
              <w:numPr>
                <w:ilvl w:val="0"/>
                <w:numId w:val="172"/>
              </w:numPr>
              <w:ind w:left="284" w:hanging="284"/>
            </w:pPr>
            <w:r w:rsidRPr="00F4564E">
              <w:t>參考國外及各界意見，逐步調整道路駕駛考驗內容，及評估機車是否納入道路考驗，確保駕駛人具備充足駕駛技能及安全常識。</w:t>
            </w:r>
          </w:p>
        </w:tc>
      </w:tr>
      <w:tr w:rsidR="00B23507" w:rsidRPr="00F4564E" w14:paraId="6697DDA2" w14:textId="77777777" w:rsidTr="00CB655D">
        <w:tc>
          <w:tcPr>
            <w:tcW w:w="1555" w:type="dxa"/>
            <w:shd w:val="clear" w:color="auto" w:fill="D9D9D9" w:themeFill="background1" w:themeFillShade="D9"/>
          </w:tcPr>
          <w:p w14:paraId="7F029E90"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2289EC5B" w14:textId="77777777" w:rsidR="00CB655D" w:rsidRPr="00F4564E" w:rsidRDefault="00CB655D" w:rsidP="008E6441">
            <w:pPr>
              <w:pStyle w:val="a1"/>
              <w:numPr>
                <w:ilvl w:val="0"/>
                <w:numId w:val="173"/>
              </w:numPr>
              <w:ind w:left="284" w:hanging="284"/>
            </w:pPr>
            <w:r w:rsidRPr="00F4564E">
              <w:t>道路交通安全規則。</w:t>
            </w:r>
          </w:p>
          <w:p w14:paraId="203D2438" w14:textId="77777777" w:rsidR="00CB655D" w:rsidRPr="00F4564E" w:rsidRDefault="00CB655D" w:rsidP="008E6441">
            <w:pPr>
              <w:pStyle w:val="a1"/>
              <w:numPr>
                <w:ilvl w:val="0"/>
                <w:numId w:val="173"/>
              </w:numPr>
              <w:ind w:left="284" w:hanging="284"/>
            </w:pPr>
            <w:r w:rsidRPr="00F4564E">
              <w:t>民營汽車駕駛人訓練機構管理辦法。</w:t>
            </w:r>
          </w:p>
          <w:p w14:paraId="64A344EB" w14:textId="77777777" w:rsidR="00CB655D" w:rsidRPr="00F4564E" w:rsidRDefault="00CB655D" w:rsidP="008E6441">
            <w:pPr>
              <w:pStyle w:val="a1"/>
              <w:numPr>
                <w:ilvl w:val="0"/>
                <w:numId w:val="173"/>
              </w:numPr>
              <w:ind w:left="284" w:hanging="284"/>
            </w:pPr>
            <w:r w:rsidRPr="00F4564E">
              <w:t>小型車路考作業要點。</w:t>
            </w:r>
          </w:p>
        </w:tc>
      </w:tr>
    </w:tbl>
    <w:p w14:paraId="4CCA4491" w14:textId="47B3A0A3" w:rsidR="00CB655D" w:rsidRPr="00F4564E" w:rsidRDefault="00CB655D" w:rsidP="0089410D">
      <w:pPr>
        <w:pStyle w:val="15"/>
        <w:ind w:hanging="851"/>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03296841" w14:textId="77777777" w:rsidTr="00CB655D">
        <w:tc>
          <w:tcPr>
            <w:tcW w:w="1555" w:type="dxa"/>
            <w:shd w:val="clear" w:color="auto" w:fill="D9D9D9" w:themeFill="background1" w:themeFillShade="D9"/>
          </w:tcPr>
          <w:p w14:paraId="33983738"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718B2C24" w14:textId="4D726539" w:rsidR="00CB655D" w:rsidRPr="00F4564E" w:rsidRDefault="007A095B" w:rsidP="00CB655D">
            <w:pPr>
              <w:pStyle w:val="aff2"/>
            </w:pPr>
            <w:r w:rsidRPr="00F4564E">
              <w:t>3</w:t>
            </w:r>
            <w:r w:rsidR="00CB655D" w:rsidRPr="00F4564E">
              <w:rPr>
                <w:rFonts w:hint="eastAsia"/>
              </w:rPr>
              <w:t>-3</w:t>
            </w:r>
            <w:r w:rsidR="00CB655D" w:rsidRPr="00F4564E">
              <w:rPr>
                <w:rFonts w:hint="eastAsia"/>
              </w:rPr>
              <w:t>高風險違規駕駛人管理制度計畫</w:t>
            </w:r>
            <w:r w:rsidR="00CB655D" w:rsidRPr="00F4564E">
              <w:rPr>
                <w:rFonts w:hint="eastAsia"/>
              </w:rPr>
              <w:t>(</w:t>
            </w:r>
            <w:r w:rsidR="00CB655D" w:rsidRPr="00F4564E">
              <w:rPr>
                <w:rFonts w:hint="eastAsia"/>
              </w:rPr>
              <w:t>提案：交通部公路局</w:t>
            </w:r>
            <w:r w:rsidR="00CB655D" w:rsidRPr="00F4564E">
              <w:rPr>
                <w:rFonts w:hint="eastAsia"/>
              </w:rPr>
              <w:t>)</w:t>
            </w:r>
          </w:p>
        </w:tc>
      </w:tr>
      <w:tr w:rsidR="00B23507" w:rsidRPr="00F4564E" w14:paraId="20A32F78" w14:textId="77777777" w:rsidTr="00CB655D">
        <w:tc>
          <w:tcPr>
            <w:tcW w:w="1555" w:type="dxa"/>
            <w:shd w:val="clear" w:color="auto" w:fill="D9D9D9" w:themeFill="background1" w:themeFillShade="D9"/>
          </w:tcPr>
          <w:p w14:paraId="66912CCC" w14:textId="6D777FB4" w:rsidR="00CB655D" w:rsidRPr="00F4564E" w:rsidRDefault="00AB5D2F" w:rsidP="00CB655D">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6A708E3D" w14:textId="20DF1969" w:rsidR="00CB655D" w:rsidRPr="00F4564E" w:rsidRDefault="00CB655D" w:rsidP="008771C3">
            <w:pPr>
              <w:pStyle w:val="aff2"/>
            </w:pPr>
            <w:r w:rsidRPr="00F4564E">
              <w:rPr>
                <w:rFonts w:hint="eastAsia"/>
              </w:rPr>
              <w:t>交通部</w:t>
            </w:r>
            <w:r w:rsidRPr="00F4564E">
              <w:t>(</w:t>
            </w:r>
            <w:r w:rsidRPr="00F4564E">
              <w:rPr>
                <w:rFonts w:hint="eastAsia"/>
              </w:rPr>
              <w:t>公共運輸及監理司</w:t>
            </w:r>
            <w:r w:rsidRPr="00F4564E">
              <w:rPr>
                <w:rFonts w:hint="eastAsia"/>
              </w:rPr>
              <w:t>)</w:t>
            </w:r>
          </w:p>
        </w:tc>
        <w:tc>
          <w:tcPr>
            <w:tcW w:w="1244" w:type="dxa"/>
            <w:shd w:val="clear" w:color="auto" w:fill="D9D9D9" w:themeFill="background1" w:themeFillShade="D9"/>
          </w:tcPr>
          <w:p w14:paraId="7B0D9BDD" w14:textId="6DE13E52" w:rsidR="00CB655D" w:rsidRPr="00F4564E" w:rsidRDefault="00AB5D2F" w:rsidP="00CB655D">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54216817" w14:textId="77777777" w:rsidR="00CB655D" w:rsidRPr="00F4564E" w:rsidRDefault="00CB655D" w:rsidP="00CB655D">
            <w:pPr>
              <w:pStyle w:val="aff2"/>
            </w:pPr>
            <w:r w:rsidRPr="00F4564E">
              <w:rPr>
                <w:rFonts w:hint="eastAsia"/>
              </w:rPr>
              <w:t>交通部</w:t>
            </w:r>
            <w:r w:rsidRPr="00F4564E">
              <w:rPr>
                <w:rFonts w:hint="eastAsia"/>
              </w:rPr>
              <w:t>(</w:t>
            </w:r>
            <w:r w:rsidRPr="00F4564E">
              <w:rPr>
                <w:rFonts w:hint="eastAsia"/>
              </w:rPr>
              <w:t>公路局</w:t>
            </w:r>
            <w:r w:rsidRPr="00F4564E">
              <w:rPr>
                <w:rFonts w:hint="eastAsia"/>
              </w:rPr>
              <w:t>)</w:t>
            </w:r>
          </w:p>
        </w:tc>
      </w:tr>
      <w:tr w:rsidR="00B23507" w:rsidRPr="00F4564E" w14:paraId="0EDBBA63" w14:textId="77777777" w:rsidTr="00CB655D">
        <w:tc>
          <w:tcPr>
            <w:tcW w:w="1555" w:type="dxa"/>
            <w:shd w:val="clear" w:color="auto" w:fill="D9D9D9" w:themeFill="background1" w:themeFillShade="D9"/>
          </w:tcPr>
          <w:p w14:paraId="2F60E4C3"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3334E256" w14:textId="53D5595E" w:rsidR="00CB655D" w:rsidRPr="00F4564E" w:rsidRDefault="00CB655D" w:rsidP="00CB655D">
            <w:pPr>
              <w:pStyle w:val="aff2"/>
            </w:pPr>
            <w:r w:rsidRPr="00F4564E">
              <w:rPr>
                <w:rFonts w:hint="eastAsia"/>
              </w:rPr>
              <w:t>交通部公路局監理組謝孟函</w:t>
            </w:r>
          </w:p>
        </w:tc>
      </w:tr>
      <w:tr w:rsidR="00B23507" w:rsidRPr="00F4564E" w14:paraId="451D6647" w14:textId="77777777" w:rsidTr="00CB655D">
        <w:tc>
          <w:tcPr>
            <w:tcW w:w="1555" w:type="dxa"/>
            <w:shd w:val="clear" w:color="auto" w:fill="D9D9D9" w:themeFill="background1" w:themeFillShade="D9"/>
          </w:tcPr>
          <w:p w14:paraId="1E8A23D6"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348D813D" w14:textId="77777777" w:rsidR="00CB655D" w:rsidRPr="00F4564E" w:rsidRDefault="00CB655D" w:rsidP="00CB655D">
            <w:pPr>
              <w:pStyle w:val="aff2"/>
            </w:pPr>
            <w:r w:rsidRPr="00F4564E">
              <w:rPr>
                <w:rFonts w:hint="eastAsia"/>
              </w:rPr>
              <w:t>02-23070123#2509</w:t>
            </w:r>
          </w:p>
        </w:tc>
        <w:tc>
          <w:tcPr>
            <w:tcW w:w="1244" w:type="dxa"/>
            <w:shd w:val="clear" w:color="auto" w:fill="D9D9D9" w:themeFill="background1" w:themeFillShade="D9"/>
          </w:tcPr>
          <w:p w14:paraId="33A3D95A"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371" w:type="dxa"/>
            <w:gridSpan w:val="6"/>
          </w:tcPr>
          <w:p w14:paraId="2FD62385" w14:textId="77777777" w:rsidR="00CB655D" w:rsidRPr="00F4564E" w:rsidRDefault="00CB655D" w:rsidP="00CB655D">
            <w:pPr>
              <w:pStyle w:val="aff2"/>
            </w:pPr>
            <w:r w:rsidRPr="00F4564E">
              <w:t>charles119@thb.gov.tw</w:t>
            </w:r>
          </w:p>
        </w:tc>
      </w:tr>
      <w:tr w:rsidR="00B23507" w:rsidRPr="00F4564E" w14:paraId="339D4819" w14:textId="77777777" w:rsidTr="00CB655D">
        <w:tc>
          <w:tcPr>
            <w:tcW w:w="1555" w:type="dxa"/>
            <w:tcBorders>
              <w:bottom w:val="single" w:sz="4" w:space="0" w:color="auto"/>
            </w:tcBorders>
            <w:shd w:val="clear" w:color="auto" w:fill="D9D9D9" w:themeFill="background1" w:themeFillShade="D9"/>
          </w:tcPr>
          <w:p w14:paraId="13E99E24" w14:textId="4DB9CACF" w:rsidR="00FB1C7A" w:rsidRPr="00F4564E" w:rsidRDefault="00E90BF6" w:rsidP="00FB1C7A">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00FB1C7A" w:rsidRPr="00F4564E">
              <w:rPr>
                <w:rFonts w:ascii="Times New Roman" w:eastAsia="標楷體" w:hAnsi="Times New Roman" w:cs="Times New Roman"/>
                <w:b/>
              </w:rPr>
              <w:t>：</w:t>
            </w:r>
          </w:p>
        </w:tc>
        <w:tc>
          <w:tcPr>
            <w:tcW w:w="2126" w:type="dxa"/>
            <w:gridSpan w:val="2"/>
          </w:tcPr>
          <w:p w14:paraId="04649795" w14:textId="2C68D903" w:rsidR="00FB1C7A" w:rsidRPr="00F4564E" w:rsidRDefault="00E81F4D" w:rsidP="00FB1C7A">
            <w:pPr>
              <w:pStyle w:val="aff2"/>
            </w:pPr>
            <w:r w:rsidRPr="00F4564E">
              <w:rPr>
                <w:rFonts w:hint="eastAsia"/>
              </w:rPr>
              <w:t>每年度</w:t>
            </w:r>
            <w:r w:rsidR="00FB1C7A" w:rsidRPr="00F4564E">
              <w:rPr>
                <w:rFonts w:hint="eastAsia"/>
              </w:rPr>
              <w:t>500</w:t>
            </w:r>
            <w:r w:rsidR="00FB1C7A" w:rsidRPr="00F4564E">
              <w:rPr>
                <w:rFonts w:hint="eastAsia"/>
              </w:rPr>
              <w:t>萬</w:t>
            </w:r>
            <w:r w:rsidRPr="00F4564E">
              <w:rPr>
                <w:rFonts w:hint="eastAsia"/>
              </w:rPr>
              <w:t>元</w:t>
            </w:r>
          </w:p>
        </w:tc>
        <w:tc>
          <w:tcPr>
            <w:tcW w:w="1244" w:type="dxa"/>
            <w:shd w:val="clear" w:color="auto" w:fill="D9D9D9" w:themeFill="background1" w:themeFillShade="D9"/>
          </w:tcPr>
          <w:p w14:paraId="2217F411" w14:textId="58F193F0" w:rsidR="00FB1C7A" w:rsidRPr="00F4564E" w:rsidRDefault="00FB1C7A" w:rsidP="00FB1C7A">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371" w:type="dxa"/>
            <w:gridSpan w:val="6"/>
          </w:tcPr>
          <w:p w14:paraId="0BFAE7DA" w14:textId="23E8E878" w:rsidR="00FB1C7A" w:rsidRPr="00F4564E" w:rsidRDefault="00AE791B" w:rsidP="00725B3D">
            <w:pPr>
              <w:pStyle w:val="aff2"/>
            </w:pPr>
            <w:r w:rsidRPr="00F4564E">
              <w:rPr>
                <w:rFonts w:hint="eastAsia"/>
                <w:szCs w:val="24"/>
              </w:rPr>
              <w:t>公務預算</w:t>
            </w:r>
          </w:p>
        </w:tc>
      </w:tr>
      <w:tr w:rsidR="00B23507" w:rsidRPr="00F4564E" w14:paraId="3D4F77B4" w14:textId="77777777" w:rsidTr="00CB655D">
        <w:trPr>
          <w:trHeight w:val="1135"/>
        </w:trPr>
        <w:tc>
          <w:tcPr>
            <w:tcW w:w="1555" w:type="dxa"/>
            <w:tcBorders>
              <w:bottom w:val="single" w:sz="4" w:space="0" w:color="auto"/>
            </w:tcBorders>
            <w:shd w:val="clear" w:color="auto" w:fill="D9D9D9" w:themeFill="background1" w:themeFillShade="D9"/>
          </w:tcPr>
          <w:p w14:paraId="33E3BFE0"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4344B138" w14:textId="77777777" w:rsidR="00CB655D" w:rsidRPr="00F4564E" w:rsidRDefault="00CB655D" w:rsidP="00CB655D">
            <w:pPr>
              <w:pStyle w:val="aff2"/>
              <w:jc w:val="both"/>
            </w:pPr>
            <w:r w:rsidRPr="00F4564E">
              <w:t>為進一步強化高</w:t>
            </w:r>
            <w:r w:rsidRPr="00F4564E">
              <w:rPr>
                <w:rFonts w:hint="eastAsia"/>
              </w:rPr>
              <w:t>風險</w:t>
            </w:r>
            <w:r w:rsidRPr="00F4564E">
              <w:t>違規者之駕照管理，研議違規情節嚴重者，</w:t>
            </w:r>
            <w:r w:rsidRPr="00F4564E">
              <w:rPr>
                <w:rFonts w:hint="eastAsia"/>
              </w:rPr>
              <w:t>實以講習及</w:t>
            </w:r>
            <w:r w:rsidRPr="00F4564E">
              <w:t>恢復定期換照，藉以提早矯正、教育高風險</w:t>
            </w:r>
            <w:r w:rsidRPr="00F4564E">
              <w:rPr>
                <w:rFonts w:hint="eastAsia"/>
              </w:rPr>
              <w:t>違規</w:t>
            </w:r>
            <w:r w:rsidRPr="00F4564E">
              <w:t>駕駛人</w:t>
            </w:r>
            <w:r w:rsidRPr="00F4564E">
              <w:rPr>
                <w:rFonts w:hint="eastAsia"/>
              </w:rPr>
              <w:t>。</w:t>
            </w:r>
          </w:p>
        </w:tc>
      </w:tr>
      <w:tr w:rsidR="00B23507" w:rsidRPr="00F4564E" w14:paraId="3FB336CD" w14:textId="77777777" w:rsidTr="00CB655D">
        <w:trPr>
          <w:trHeight w:val="374"/>
        </w:trPr>
        <w:tc>
          <w:tcPr>
            <w:tcW w:w="5665" w:type="dxa"/>
            <w:gridSpan w:val="5"/>
            <w:vMerge w:val="restart"/>
            <w:shd w:val="clear" w:color="auto" w:fill="D9D9D9" w:themeFill="background1" w:themeFillShade="D9"/>
            <w:vAlign w:val="center"/>
          </w:tcPr>
          <w:p w14:paraId="2CAFFD5F"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697FC33"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42A28705" w14:textId="77777777" w:rsidTr="00CB655D">
        <w:trPr>
          <w:trHeight w:val="374"/>
        </w:trPr>
        <w:tc>
          <w:tcPr>
            <w:tcW w:w="5665" w:type="dxa"/>
            <w:gridSpan w:val="5"/>
            <w:vMerge/>
            <w:tcBorders>
              <w:bottom w:val="single" w:sz="4" w:space="0" w:color="auto"/>
            </w:tcBorders>
            <w:shd w:val="clear" w:color="auto" w:fill="D9D9D9" w:themeFill="background1" w:themeFillShade="D9"/>
            <w:vAlign w:val="center"/>
          </w:tcPr>
          <w:p w14:paraId="594A1D21" w14:textId="77777777" w:rsidR="00CB655D" w:rsidRPr="00F4564E" w:rsidRDefault="00CB655D" w:rsidP="00CB655D">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0B4C5FD8"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0C05A7AE"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4FFE7941"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707E918B"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53DB82F4" w14:textId="77777777" w:rsidTr="00CB655D">
        <w:trPr>
          <w:trHeight w:val="374"/>
        </w:trPr>
        <w:tc>
          <w:tcPr>
            <w:tcW w:w="5665" w:type="dxa"/>
            <w:gridSpan w:val="5"/>
            <w:tcBorders>
              <w:bottom w:val="nil"/>
            </w:tcBorders>
            <w:vAlign w:val="center"/>
          </w:tcPr>
          <w:p w14:paraId="702298AA" w14:textId="77777777" w:rsidR="00CB655D" w:rsidRPr="00F4564E" w:rsidRDefault="00CB655D" w:rsidP="008E6441">
            <w:pPr>
              <w:pStyle w:val="a"/>
              <w:numPr>
                <w:ilvl w:val="0"/>
                <w:numId w:val="328"/>
              </w:numPr>
            </w:pPr>
            <w:r w:rsidRPr="00F4564E">
              <w:rPr>
                <w:rFonts w:hint="eastAsia"/>
              </w:rPr>
              <w:t>研議及推動高風險駕駛人換發短期駕照機制</w:t>
            </w:r>
          </w:p>
          <w:p w14:paraId="7A47A764" w14:textId="079F988A" w:rsidR="00CB655D" w:rsidRPr="00F4564E" w:rsidRDefault="00FB1C7A" w:rsidP="00CB655D">
            <w:pPr>
              <w:pStyle w:val="aff5"/>
              <w:ind w:left="480"/>
            </w:pPr>
            <w:r w:rsidRPr="00F4564E">
              <w:t>實施高風險駕駛人換發短期駕照管理機制研議違規情節嚴重者，恢復應定期換照，其將無法再與一般民眾相同領有效期至</w:t>
            </w:r>
            <w:r w:rsidRPr="00F4564E">
              <w:t>75</w:t>
            </w:r>
            <w:r w:rsidRPr="00F4564E">
              <w:t>歲之駕駛執照，只能領有較短效期之駕駛執照，須定期結清罰鍰及參加講習</w:t>
            </w:r>
            <w:r w:rsidRPr="00F4564E">
              <w:rPr>
                <w:rFonts w:hint="eastAsia"/>
              </w:rPr>
              <w:t>(</w:t>
            </w:r>
            <w:r w:rsidRPr="00F4564E">
              <w:rPr>
                <w:rFonts w:hint="eastAsia"/>
              </w:rPr>
              <w:t>回訓</w:t>
            </w:r>
            <w:r w:rsidRPr="00F4564E">
              <w:rPr>
                <w:rFonts w:hint="eastAsia"/>
              </w:rPr>
              <w:t>)</w:t>
            </w:r>
            <w:r w:rsidRPr="00F4564E">
              <w:t>方能辦理駕駛執照換發，確實受罰後方能繼續領有駕照，</w:t>
            </w:r>
            <w:r w:rsidRPr="00F4564E">
              <w:rPr>
                <w:rFonts w:hint="eastAsia"/>
              </w:rPr>
              <w:t>並達到駕照分級及更新之效果，</w:t>
            </w:r>
            <w:r w:rsidR="00621AB1" w:rsidRPr="00F4564E">
              <w:rPr>
                <w:rFonts w:hint="eastAsia"/>
              </w:rPr>
              <w:t>並研議優良駕駛人獎勵機制，</w:t>
            </w:r>
            <w:r w:rsidRPr="00F4564E">
              <w:t>以促使駕駛人保持良好駕駛行為，提升道路交通安全。</w:t>
            </w:r>
          </w:p>
        </w:tc>
        <w:tc>
          <w:tcPr>
            <w:tcW w:w="657" w:type="dxa"/>
            <w:tcBorders>
              <w:bottom w:val="nil"/>
            </w:tcBorders>
            <w:vAlign w:val="center"/>
          </w:tcPr>
          <w:p w14:paraId="29EDAE6D"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1E495242"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7DE56C77"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657EFDCD"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0B47A2D1" w14:textId="77777777" w:rsidTr="00CB655D">
        <w:trPr>
          <w:trHeight w:val="374"/>
        </w:trPr>
        <w:tc>
          <w:tcPr>
            <w:tcW w:w="1555" w:type="dxa"/>
            <w:shd w:val="clear" w:color="auto" w:fill="D9D9D9" w:themeFill="background1" w:themeFillShade="D9"/>
            <w:vAlign w:val="center"/>
          </w:tcPr>
          <w:p w14:paraId="273BB08C"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37F09F89"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252518D9"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1B36FAA7"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273A8687"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24E56E36" w14:textId="77777777" w:rsidTr="00CB655D">
        <w:trPr>
          <w:trHeight w:val="374"/>
        </w:trPr>
        <w:tc>
          <w:tcPr>
            <w:tcW w:w="1555" w:type="dxa"/>
            <w:shd w:val="clear" w:color="auto" w:fill="D9D9D9" w:themeFill="background1" w:themeFillShade="D9"/>
            <w:vAlign w:val="center"/>
          </w:tcPr>
          <w:p w14:paraId="563DE120" w14:textId="77777777" w:rsidR="00CB655D" w:rsidRPr="00F4564E" w:rsidRDefault="00CB655D" w:rsidP="00CB655D">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1EF2611E" w14:textId="77777777" w:rsidR="00CB655D" w:rsidRPr="00F4564E" w:rsidRDefault="00CB655D" w:rsidP="00CB655D">
            <w:pPr>
              <w:pStyle w:val="a1"/>
              <w:numPr>
                <w:ilvl w:val="0"/>
                <w:numId w:val="0"/>
              </w:numPr>
            </w:pPr>
            <w:r w:rsidRPr="00F4564E">
              <w:t>實施高風險駕駛人制度，建立相關通知、講習及換照機制。</w:t>
            </w:r>
          </w:p>
        </w:tc>
        <w:tc>
          <w:tcPr>
            <w:tcW w:w="1685" w:type="dxa"/>
            <w:gridSpan w:val="2"/>
          </w:tcPr>
          <w:p w14:paraId="5384833B" w14:textId="77777777" w:rsidR="00CB655D" w:rsidRPr="00F4564E" w:rsidRDefault="00CB655D" w:rsidP="00CB655D">
            <w:pPr>
              <w:pStyle w:val="a1"/>
              <w:numPr>
                <w:ilvl w:val="0"/>
                <w:numId w:val="0"/>
              </w:numPr>
            </w:pPr>
            <w:r w:rsidRPr="00F4564E">
              <w:t>檢討並適時調整納管對象</w:t>
            </w:r>
            <w:r w:rsidRPr="00F4564E">
              <w:rPr>
                <w:rFonts w:hint="eastAsia"/>
              </w:rPr>
              <w:t>。</w:t>
            </w:r>
          </w:p>
        </w:tc>
        <w:tc>
          <w:tcPr>
            <w:tcW w:w="1685" w:type="dxa"/>
            <w:gridSpan w:val="3"/>
          </w:tcPr>
          <w:p w14:paraId="1DAB4547" w14:textId="77777777" w:rsidR="00CB655D" w:rsidRPr="00F4564E" w:rsidRDefault="00CB655D" w:rsidP="00CB655D">
            <w:pPr>
              <w:pStyle w:val="a1"/>
              <w:numPr>
                <w:ilvl w:val="0"/>
                <w:numId w:val="0"/>
              </w:numPr>
            </w:pPr>
            <w:r w:rsidRPr="00F4564E">
              <w:t>檢討並適時調整納管對象</w:t>
            </w:r>
            <w:r w:rsidRPr="00F4564E">
              <w:rPr>
                <w:rFonts w:hint="eastAsia"/>
              </w:rPr>
              <w:t>。</w:t>
            </w:r>
          </w:p>
        </w:tc>
        <w:tc>
          <w:tcPr>
            <w:tcW w:w="1686" w:type="dxa"/>
            <w:gridSpan w:val="3"/>
          </w:tcPr>
          <w:p w14:paraId="4E8D7C46" w14:textId="77777777" w:rsidR="00CB655D" w:rsidRPr="00F4564E" w:rsidRDefault="00CB655D" w:rsidP="00CB655D">
            <w:pPr>
              <w:pStyle w:val="a1"/>
              <w:numPr>
                <w:ilvl w:val="0"/>
                <w:numId w:val="0"/>
              </w:numPr>
            </w:pPr>
            <w:r w:rsidRPr="00F4564E">
              <w:t>檢討並適時調整納管對象</w:t>
            </w:r>
            <w:r w:rsidRPr="00F4564E">
              <w:rPr>
                <w:rFonts w:hint="eastAsia"/>
              </w:rPr>
              <w:t>。</w:t>
            </w:r>
          </w:p>
        </w:tc>
      </w:tr>
      <w:tr w:rsidR="00B23507" w:rsidRPr="00F4564E" w14:paraId="2F6CDC3F" w14:textId="77777777" w:rsidTr="00CB655D">
        <w:trPr>
          <w:trHeight w:val="374"/>
        </w:trPr>
        <w:tc>
          <w:tcPr>
            <w:tcW w:w="1555" w:type="dxa"/>
            <w:shd w:val="clear" w:color="auto" w:fill="D9D9D9" w:themeFill="background1" w:themeFillShade="D9"/>
            <w:vAlign w:val="center"/>
          </w:tcPr>
          <w:p w14:paraId="10C1CCDC" w14:textId="77777777" w:rsidR="00CB655D" w:rsidRPr="00F4564E" w:rsidRDefault="00CB655D" w:rsidP="00CB655D">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75DCD315" w14:textId="77777777" w:rsidR="00CB655D" w:rsidRPr="00F4564E" w:rsidRDefault="00CB655D" w:rsidP="008E6441">
            <w:pPr>
              <w:pStyle w:val="a1"/>
              <w:numPr>
                <w:ilvl w:val="0"/>
                <w:numId w:val="174"/>
              </w:numPr>
              <w:ind w:left="284" w:hanging="284"/>
            </w:pPr>
            <w:r w:rsidRPr="00F4564E">
              <w:t>113</w:t>
            </w:r>
            <w:r w:rsidRPr="00F4564E">
              <w:t>年</w:t>
            </w:r>
            <w:r w:rsidRPr="00F4564E">
              <w:t>3</w:t>
            </w:r>
            <w:r w:rsidRPr="00F4564E">
              <w:t>月前完成道路交通安全規則法規公告及實施。</w:t>
            </w:r>
          </w:p>
          <w:p w14:paraId="339AD18E" w14:textId="77777777" w:rsidR="00CB655D" w:rsidRPr="00F4564E" w:rsidRDefault="00CB655D" w:rsidP="008E6441">
            <w:pPr>
              <w:pStyle w:val="a1"/>
              <w:numPr>
                <w:ilvl w:val="0"/>
                <w:numId w:val="174"/>
              </w:numPr>
              <w:ind w:left="284" w:hanging="284"/>
            </w:pPr>
            <w:r w:rsidRPr="00F4564E">
              <w:t>113</w:t>
            </w:r>
            <w:r w:rsidRPr="00F4564E">
              <w:t>年</w:t>
            </w:r>
            <w:r w:rsidRPr="00F4564E">
              <w:t>3</w:t>
            </w:r>
            <w:r w:rsidRPr="00F4564E">
              <w:t>月前完成系統建置及講習配套作業。</w:t>
            </w:r>
          </w:p>
        </w:tc>
        <w:tc>
          <w:tcPr>
            <w:tcW w:w="1685" w:type="dxa"/>
            <w:gridSpan w:val="2"/>
          </w:tcPr>
          <w:p w14:paraId="5565F10D" w14:textId="77777777" w:rsidR="00CB655D" w:rsidRPr="00F4564E" w:rsidRDefault="00CB655D" w:rsidP="00CB655D">
            <w:pPr>
              <w:pStyle w:val="a1"/>
              <w:numPr>
                <w:ilvl w:val="0"/>
                <w:numId w:val="0"/>
              </w:numPr>
            </w:pPr>
            <w:r w:rsidRPr="00F4564E">
              <w:t>完成統計相關資料並研議制度調整</w:t>
            </w:r>
            <w:r w:rsidRPr="00F4564E">
              <w:rPr>
                <w:rFonts w:hint="eastAsia"/>
              </w:rPr>
              <w:t>。</w:t>
            </w:r>
          </w:p>
        </w:tc>
        <w:tc>
          <w:tcPr>
            <w:tcW w:w="1685" w:type="dxa"/>
            <w:gridSpan w:val="3"/>
          </w:tcPr>
          <w:p w14:paraId="42DD6FF7" w14:textId="77777777" w:rsidR="00CB655D" w:rsidRPr="00F4564E" w:rsidRDefault="00CB655D" w:rsidP="00CB655D">
            <w:pPr>
              <w:pStyle w:val="a1"/>
              <w:numPr>
                <w:ilvl w:val="0"/>
                <w:numId w:val="0"/>
              </w:numPr>
            </w:pPr>
            <w:r w:rsidRPr="00F4564E">
              <w:t>完成統計相關資料並研議制度調整</w:t>
            </w:r>
            <w:r w:rsidRPr="00F4564E">
              <w:rPr>
                <w:rFonts w:hint="eastAsia"/>
              </w:rPr>
              <w:t>。</w:t>
            </w:r>
          </w:p>
        </w:tc>
        <w:tc>
          <w:tcPr>
            <w:tcW w:w="1686" w:type="dxa"/>
            <w:gridSpan w:val="3"/>
          </w:tcPr>
          <w:p w14:paraId="441D3451" w14:textId="77777777" w:rsidR="00CB655D" w:rsidRPr="00F4564E" w:rsidRDefault="00CB655D" w:rsidP="00CB655D">
            <w:pPr>
              <w:pStyle w:val="a1"/>
              <w:numPr>
                <w:ilvl w:val="0"/>
                <w:numId w:val="0"/>
              </w:numPr>
            </w:pPr>
            <w:r w:rsidRPr="00F4564E">
              <w:t>完成統計相關資料並研議制度調整</w:t>
            </w:r>
            <w:r w:rsidRPr="00F4564E">
              <w:rPr>
                <w:rFonts w:hint="eastAsia"/>
              </w:rPr>
              <w:t>。</w:t>
            </w:r>
          </w:p>
        </w:tc>
      </w:tr>
      <w:tr w:rsidR="00B23507" w:rsidRPr="00F4564E" w14:paraId="515DC47E" w14:textId="77777777" w:rsidTr="00CB655D">
        <w:tc>
          <w:tcPr>
            <w:tcW w:w="1555" w:type="dxa"/>
            <w:shd w:val="clear" w:color="auto" w:fill="D9D9D9" w:themeFill="background1" w:themeFillShade="D9"/>
          </w:tcPr>
          <w:p w14:paraId="7E4A2809"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7DEEE896" w14:textId="77777777" w:rsidR="00CB655D" w:rsidRPr="00F4564E" w:rsidRDefault="00CB655D" w:rsidP="00CB655D">
            <w:pPr>
              <w:pStyle w:val="a1"/>
              <w:numPr>
                <w:ilvl w:val="0"/>
                <w:numId w:val="0"/>
              </w:numPr>
            </w:pPr>
            <w:r w:rsidRPr="00F4564E">
              <w:t>透過高風險駕駛人換發短期駕照制度，配合換照及講習課程，即時教育及矯正行為不當駕駛人，</w:t>
            </w:r>
            <w:r w:rsidRPr="00F4564E">
              <w:rPr>
                <w:rFonts w:hint="eastAsia"/>
              </w:rPr>
              <w:t>降低其違規率及肇事率，進而提升用路人行車安全。</w:t>
            </w:r>
          </w:p>
        </w:tc>
      </w:tr>
      <w:tr w:rsidR="00B23507" w:rsidRPr="00F4564E" w14:paraId="48D66114" w14:textId="77777777" w:rsidTr="00CB655D">
        <w:tc>
          <w:tcPr>
            <w:tcW w:w="1555" w:type="dxa"/>
            <w:shd w:val="clear" w:color="auto" w:fill="D9D9D9" w:themeFill="background1" w:themeFillShade="D9"/>
          </w:tcPr>
          <w:p w14:paraId="1547F54F"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049AA1E2" w14:textId="780713C3" w:rsidR="00CB655D" w:rsidRPr="00F4564E" w:rsidRDefault="00CB655D" w:rsidP="008E6441">
            <w:pPr>
              <w:pStyle w:val="a1"/>
              <w:numPr>
                <w:ilvl w:val="0"/>
                <w:numId w:val="175"/>
              </w:numPr>
              <w:ind w:left="284" w:hanging="284"/>
            </w:pPr>
            <w:r w:rsidRPr="00F4564E">
              <w:rPr>
                <w:rFonts w:hint="eastAsia"/>
              </w:rPr>
              <w:t>道路交通安全規則。</w:t>
            </w:r>
          </w:p>
          <w:p w14:paraId="3B4107D6" w14:textId="78649D64" w:rsidR="00CB655D" w:rsidRPr="00F4564E" w:rsidRDefault="00CB655D" w:rsidP="008E6441">
            <w:pPr>
              <w:pStyle w:val="a1"/>
              <w:numPr>
                <w:ilvl w:val="0"/>
                <w:numId w:val="175"/>
              </w:numPr>
              <w:ind w:left="284" w:hanging="284"/>
            </w:pPr>
            <w:r w:rsidRPr="00F4564E">
              <w:rPr>
                <w:rFonts w:hint="eastAsia"/>
              </w:rPr>
              <w:t>道路交通安全講習辦法。</w:t>
            </w:r>
          </w:p>
        </w:tc>
      </w:tr>
    </w:tbl>
    <w:p w14:paraId="5126604F" w14:textId="77777777" w:rsidR="00CB655D" w:rsidRPr="00F4564E" w:rsidRDefault="00CB655D" w:rsidP="0089410D">
      <w:pPr>
        <w:pStyle w:val="15"/>
        <w:ind w:hanging="851"/>
      </w:pPr>
    </w:p>
    <w:tbl>
      <w:tblPr>
        <w:tblStyle w:val="af6"/>
        <w:tblW w:w="0" w:type="auto"/>
        <w:tblCellMar>
          <w:right w:w="0" w:type="dxa"/>
        </w:tblCellMar>
        <w:tblLook w:val="04A0" w:firstRow="1" w:lastRow="0" w:firstColumn="1" w:lastColumn="0" w:noHBand="0" w:noVBand="1"/>
      </w:tblPr>
      <w:tblGrid>
        <w:gridCol w:w="1555"/>
        <w:gridCol w:w="1685"/>
        <w:gridCol w:w="441"/>
        <w:gridCol w:w="1244"/>
        <w:gridCol w:w="173"/>
        <w:gridCol w:w="567"/>
        <w:gridCol w:w="657"/>
        <w:gridCol w:w="288"/>
        <w:gridCol w:w="370"/>
        <w:gridCol w:w="658"/>
        <w:gridCol w:w="658"/>
      </w:tblGrid>
      <w:tr w:rsidR="00B23507" w:rsidRPr="00F4564E" w14:paraId="7600F5DC" w14:textId="77777777" w:rsidTr="00254BD6">
        <w:tc>
          <w:tcPr>
            <w:tcW w:w="1555" w:type="dxa"/>
            <w:shd w:val="clear" w:color="auto" w:fill="D9D9D9" w:themeFill="background1" w:themeFillShade="D9"/>
          </w:tcPr>
          <w:p w14:paraId="4522F442" w14:textId="4B8E7036"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10"/>
          </w:tcPr>
          <w:p w14:paraId="69016808" w14:textId="3DBCA68C" w:rsidR="00323497" w:rsidRPr="00F4564E" w:rsidRDefault="007A095B" w:rsidP="00323497">
            <w:pPr>
              <w:rPr>
                <w:rFonts w:ascii="Times New Roman" w:eastAsia="標楷體" w:hAnsi="Times New Roman" w:cs="Times New Roman"/>
              </w:rPr>
            </w:pPr>
            <w:r w:rsidRPr="00F4564E">
              <w:rPr>
                <w:rFonts w:ascii="Times New Roman" w:eastAsia="標楷體" w:hAnsi="Times New Roman" w:cs="Times New Roman"/>
              </w:rPr>
              <w:t>4</w:t>
            </w:r>
            <w:r w:rsidR="00323497" w:rsidRPr="00F4564E">
              <w:rPr>
                <w:rFonts w:ascii="Times New Roman" w:eastAsia="標楷體" w:hAnsi="Times New Roman" w:cs="Times New Roman" w:hint="eastAsia"/>
              </w:rPr>
              <w:t>-1</w:t>
            </w:r>
            <w:r w:rsidR="00323497" w:rsidRPr="00F4564E">
              <w:rPr>
                <w:rFonts w:ascii="Times New Roman" w:eastAsia="標楷體" w:hAnsi="Times New Roman" w:cs="Times New Roman" w:hint="eastAsia"/>
              </w:rPr>
              <w:t>調和國際車輛安全法規計畫</w:t>
            </w:r>
            <w:r w:rsidR="00323497" w:rsidRPr="00F4564E">
              <w:rPr>
                <w:rFonts w:ascii="Times New Roman" w:eastAsia="標楷體" w:hAnsi="Times New Roman" w:cs="Times New Roman" w:hint="eastAsia"/>
              </w:rPr>
              <w:t xml:space="preserve"> (</w:t>
            </w:r>
            <w:r w:rsidR="00323497" w:rsidRPr="00F4564E">
              <w:rPr>
                <w:rFonts w:ascii="Times New Roman" w:eastAsia="標楷體" w:hAnsi="Times New Roman" w:cs="Times New Roman" w:hint="eastAsia"/>
              </w:rPr>
              <w:t>提案：交通部公共運輸及監理司</w:t>
            </w:r>
            <w:r w:rsidR="00323497" w:rsidRPr="00F4564E">
              <w:rPr>
                <w:rFonts w:ascii="Times New Roman" w:eastAsia="標楷體" w:hAnsi="Times New Roman" w:cs="Times New Roman" w:hint="eastAsia"/>
              </w:rPr>
              <w:t>)</w:t>
            </w:r>
          </w:p>
        </w:tc>
      </w:tr>
      <w:tr w:rsidR="00B23507" w:rsidRPr="00F4564E" w14:paraId="51C47237" w14:textId="77777777" w:rsidTr="00254BD6">
        <w:tc>
          <w:tcPr>
            <w:tcW w:w="1555" w:type="dxa"/>
            <w:shd w:val="clear" w:color="auto" w:fill="D9D9D9" w:themeFill="background1" w:themeFillShade="D9"/>
          </w:tcPr>
          <w:p w14:paraId="1DE4FBE6" w14:textId="68AF0D5A"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74A06D82" w14:textId="0368C86C"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公共運輸及監理司</w:t>
            </w:r>
            <w:r w:rsidRPr="00F4564E">
              <w:rPr>
                <w:rFonts w:ascii="Times New Roman" w:eastAsia="標楷體" w:hAnsi="Times New Roman" w:cs="Times New Roman" w:hint="eastAsia"/>
              </w:rPr>
              <w:t>)</w:t>
            </w:r>
          </w:p>
        </w:tc>
        <w:tc>
          <w:tcPr>
            <w:tcW w:w="1417" w:type="dxa"/>
            <w:gridSpan w:val="2"/>
            <w:shd w:val="clear" w:color="auto" w:fill="D9D9D9" w:themeFill="background1" w:themeFillShade="D9"/>
          </w:tcPr>
          <w:p w14:paraId="499614F4" w14:textId="205A98A0"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3198" w:type="dxa"/>
            <w:gridSpan w:val="6"/>
          </w:tcPr>
          <w:p w14:paraId="1DAEB0E1" w14:textId="1ADCF25A"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公共運輸及監理司</w:t>
            </w:r>
            <w:r w:rsidRPr="00F4564E">
              <w:rPr>
                <w:rFonts w:ascii="Times New Roman" w:eastAsia="標楷體" w:hAnsi="Times New Roman" w:cs="Times New Roman" w:hint="eastAsia"/>
              </w:rPr>
              <w:t>)</w:t>
            </w:r>
          </w:p>
        </w:tc>
      </w:tr>
      <w:tr w:rsidR="00B23507" w:rsidRPr="00F4564E" w14:paraId="0D1F29ED" w14:textId="77777777" w:rsidTr="00254BD6">
        <w:tc>
          <w:tcPr>
            <w:tcW w:w="1555" w:type="dxa"/>
            <w:shd w:val="clear" w:color="auto" w:fill="D9D9D9" w:themeFill="background1" w:themeFillShade="D9"/>
          </w:tcPr>
          <w:p w14:paraId="785E96F2" w14:textId="7C285BED"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10"/>
          </w:tcPr>
          <w:p w14:paraId="5FD1C27D" w14:textId="5D2E6BB3"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交通部公共運輸及監理司陳蕙妤</w:t>
            </w:r>
          </w:p>
        </w:tc>
      </w:tr>
      <w:tr w:rsidR="00B23507" w:rsidRPr="00F4564E" w14:paraId="0C4B87D7" w14:textId="77777777" w:rsidTr="00254BD6">
        <w:tc>
          <w:tcPr>
            <w:tcW w:w="1555" w:type="dxa"/>
            <w:shd w:val="clear" w:color="auto" w:fill="D9D9D9" w:themeFill="background1" w:themeFillShade="D9"/>
          </w:tcPr>
          <w:p w14:paraId="7F982DE1" w14:textId="1FD87217" w:rsidR="00323497" w:rsidRPr="00F4564E" w:rsidRDefault="00323497" w:rsidP="00323497">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0C250734" w14:textId="32613C02"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0</w:t>
            </w:r>
            <w:r w:rsidRPr="00F4564E">
              <w:rPr>
                <w:rFonts w:ascii="Times New Roman" w:eastAsia="標楷體" w:hAnsi="Times New Roman" w:cs="Times New Roman"/>
              </w:rPr>
              <w:t>2-23492162</w:t>
            </w:r>
          </w:p>
        </w:tc>
        <w:tc>
          <w:tcPr>
            <w:tcW w:w="1417" w:type="dxa"/>
            <w:gridSpan w:val="2"/>
            <w:shd w:val="clear" w:color="auto" w:fill="D9D9D9" w:themeFill="background1" w:themeFillShade="D9"/>
          </w:tcPr>
          <w:p w14:paraId="0392101D" w14:textId="1D675E4D"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3198" w:type="dxa"/>
            <w:gridSpan w:val="6"/>
          </w:tcPr>
          <w:p w14:paraId="1580E12F" w14:textId="18013C7E"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0</w:t>
            </w:r>
            <w:r w:rsidRPr="00F4564E">
              <w:rPr>
                <w:rFonts w:ascii="Times New Roman" w:eastAsia="標楷體" w:hAnsi="Times New Roman" w:cs="Times New Roman"/>
              </w:rPr>
              <w:t>2-23492162</w:t>
            </w:r>
          </w:p>
        </w:tc>
      </w:tr>
      <w:tr w:rsidR="00B23507" w:rsidRPr="00F4564E" w14:paraId="5651BF32" w14:textId="77777777" w:rsidTr="00254BD6">
        <w:tc>
          <w:tcPr>
            <w:tcW w:w="1555" w:type="dxa"/>
            <w:tcBorders>
              <w:bottom w:val="single" w:sz="4" w:space="0" w:color="auto"/>
            </w:tcBorders>
            <w:shd w:val="clear" w:color="auto" w:fill="D9D9D9" w:themeFill="background1" w:themeFillShade="D9"/>
          </w:tcPr>
          <w:p w14:paraId="48A70CAF" w14:textId="7A630230"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4B9E7DA6" w14:textId="0BF5181F" w:rsidR="00323497" w:rsidRPr="00F4564E" w:rsidRDefault="00323497" w:rsidP="00494813">
            <w:pPr>
              <w:rPr>
                <w:rFonts w:ascii="Times New Roman" w:eastAsia="標楷體" w:hAnsi="Times New Roman" w:cs="Times New Roman"/>
              </w:rPr>
            </w:pPr>
            <w:r w:rsidRPr="00F4564E">
              <w:rPr>
                <w:rFonts w:ascii="Times New Roman" w:eastAsia="標楷體" w:hAnsi="Times New Roman" w:cs="Times New Roman" w:hint="eastAsia"/>
              </w:rPr>
              <w:t>每年度</w:t>
            </w:r>
            <w:r w:rsidR="00494813" w:rsidRPr="00F4564E">
              <w:rPr>
                <w:rFonts w:ascii="Times New Roman" w:eastAsia="標楷體" w:hAnsi="Times New Roman" w:cs="Times New Roman"/>
              </w:rPr>
              <w:t>324</w:t>
            </w:r>
            <w:r w:rsidRPr="00F4564E">
              <w:rPr>
                <w:rFonts w:ascii="Times New Roman" w:eastAsia="標楷體" w:hAnsi="Times New Roman" w:cs="Times New Roman" w:hint="eastAsia"/>
              </w:rPr>
              <w:t>萬</w:t>
            </w:r>
            <w:r w:rsidR="00E81F4D" w:rsidRPr="00F4564E">
              <w:rPr>
                <w:rFonts w:ascii="Times New Roman" w:eastAsia="標楷體" w:hAnsi="Times New Roman" w:cs="Times New Roman" w:hint="eastAsia"/>
              </w:rPr>
              <w:t>元</w:t>
            </w:r>
          </w:p>
        </w:tc>
        <w:tc>
          <w:tcPr>
            <w:tcW w:w="1417" w:type="dxa"/>
            <w:gridSpan w:val="2"/>
            <w:shd w:val="clear" w:color="auto" w:fill="D9D9D9" w:themeFill="background1" w:themeFillShade="D9"/>
          </w:tcPr>
          <w:p w14:paraId="1A472E9C" w14:textId="2AC3D381"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3198" w:type="dxa"/>
            <w:gridSpan w:val="6"/>
          </w:tcPr>
          <w:p w14:paraId="37D3E054" w14:textId="73C7CA45"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B23507" w:rsidRPr="00F4564E" w14:paraId="7C4AA6F1" w14:textId="77777777" w:rsidTr="00254BD6">
        <w:trPr>
          <w:trHeight w:val="1165"/>
        </w:trPr>
        <w:tc>
          <w:tcPr>
            <w:tcW w:w="1555" w:type="dxa"/>
            <w:tcBorders>
              <w:bottom w:val="single" w:sz="4" w:space="0" w:color="auto"/>
            </w:tcBorders>
            <w:shd w:val="clear" w:color="auto" w:fill="D9D9D9" w:themeFill="background1" w:themeFillShade="D9"/>
          </w:tcPr>
          <w:p w14:paraId="1920C259" w14:textId="2DCA3BBE"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10"/>
            <w:tcBorders>
              <w:bottom w:val="single" w:sz="4" w:space="0" w:color="auto"/>
            </w:tcBorders>
          </w:tcPr>
          <w:p w14:paraId="18CC9A5D" w14:textId="5FB1841B"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推動健全車輛安全管理體系，藉由確保行車安全進而減少因事故所付出的社會成本，並滾動檢討國內車輛安全法規及與國際接軌以促進產業發展，推動法規調和相關研究與工作。</w:t>
            </w:r>
          </w:p>
        </w:tc>
      </w:tr>
      <w:tr w:rsidR="00B23507" w:rsidRPr="00F4564E" w14:paraId="3CD72D81" w14:textId="77777777" w:rsidTr="00254BD6">
        <w:trPr>
          <w:trHeight w:val="374"/>
        </w:trPr>
        <w:tc>
          <w:tcPr>
            <w:tcW w:w="5665" w:type="dxa"/>
            <w:gridSpan w:val="6"/>
            <w:vMerge w:val="restart"/>
            <w:shd w:val="clear" w:color="auto" w:fill="D9D9D9" w:themeFill="background1" w:themeFillShade="D9"/>
            <w:vAlign w:val="center"/>
          </w:tcPr>
          <w:p w14:paraId="56F35E7D"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517CD3D3"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01504254" w14:textId="77777777" w:rsidTr="00254BD6">
        <w:trPr>
          <w:trHeight w:val="374"/>
        </w:trPr>
        <w:tc>
          <w:tcPr>
            <w:tcW w:w="5665" w:type="dxa"/>
            <w:gridSpan w:val="6"/>
            <w:vMerge/>
            <w:shd w:val="clear" w:color="auto" w:fill="D9D9D9" w:themeFill="background1" w:themeFillShade="D9"/>
            <w:vAlign w:val="center"/>
          </w:tcPr>
          <w:p w14:paraId="25F97E43" w14:textId="77777777" w:rsidR="00254BD6" w:rsidRPr="00F4564E" w:rsidRDefault="00254BD6" w:rsidP="00254BD6">
            <w:pPr>
              <w:pStyle w:val="a6"/>
              <w:spacing w:before="180" w:after="180"/>
              <w:ind w:leftChars="0"/>
              <w:rPr>
                <w:rFonts w:ascii="Times New Roman" w:eastAsia="標楷體" w:hAnsi="Times New Roman" w:cs="Times New Roman"/>
                <w:b/>
              </w:rPr>
            </w:pPr>
          </w:p>
        </w:tc>
        <w:tc>
          <w:tcPr>
            <w:tcW w:w="657" w:type="dxa"/>
            <w:shd w:val="clear" w:color="auto" w:fill="D9D9D9" w:themeFill="background1" w:themeFillShade="D9"/>
          </w:tcPr>
          <w:p w14:paraId="6F6DA65B"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5C93DEFA"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2FDE08A5"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73FE6406"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26DFFE25" w14:textId="77777777" w:rsidTr="00254BD6">
        <w:trPr>
          <w:trHeight w:val="374"/>
        </w:trPr>
        <w:tc>
          <w:tcPr>
            <w:tcW w:w="5665" w:type="dxa"/>
            <w:gridSpan w:val="6"/>
            <w:vAlign w:val="center"/>
          </w:tcPr>
          <w:p w14:paraId="36706106" w14:textId="77777777" w:rsidR="00323497" w:rsidRPr="00F4564E" w:rsidRDefault="00323497" w:rsidP="00323497">
            <w:pPr>
              <w:pStyle w:val="a6"/>
              <w:numPr>
                <w:ilvl w:val="3"/>
                <w:numId w:val="7"/>
              </w:numPr>
              <w:ind w:leftChars="0" w:left="317" w:hanging="317"/>
              <w:jc w:val="both"/>
              <w:rPr>
                <w:rFonts w:ascii="Times New Roman" w:eastAsia="標楷體" w:hAnsi="Times New Roman" w:cs="Times New Roman"/>
                <w:b/>
                <w:u w:val="single"/>
              </w:rPr>
            </w:pPr>
            <w:r w:rsidRPr="00F4564E">
              <w:rPr>
                <w:rFonts w:ascii="Times New Roman" w:eastAsia="標楷體" w:hAnsi="Times New Roman" w:cs="Times New Roman" w:hint="eastAsia"/>
                <w:b/>
                <w:u w:val="single"/>
              </w:rPr>
              <w:t>針對各項國際法規調和事務與最新進展進行資料蒐集與意見交流。</w:t>
            </w:r>
          </w:p>
          <w:p w14:paraId="3B35761A" w14:textId="10470557" w:rsidR="00323497" w:rsidRPr="00F4564E" w:rsidRDefault="00323497" w:rsidP="00323497">
            <w:pPr>
              <w:pStyle w:val="aff5"/>
              <w:ind w:left="480"/>
              <w:rPr>
                <w:b/>
                <w:u w:val="single"/>
              </w:rPr>
            </w:pPr>
            <w:r w:rsidRPr="00F4564E">
              <w:rPr>
                <w:rFonts w:hint="eastAsia"/>
              </w:rPr>
              <w:t>因應車輛製造之國際分工趨勢及減少與國際間之技術性貿易障礙，藉由參與國際車輛安全法規調和及互相交流，降低與各國車輛型式安全審驗法規差異並及早規劃研擬因應作為。</w:t>
            </w:r>
          </w:p>
        </w:tc>
        <w:tc>
          <w:tcPr>
            <w:tcW w:w="657" w:type="dxa"/>
            <w:vAlign w:val="center"/>
          </w:tcPr>
          <w:p w14:paraId="0D009A71" w14:textId="36A0D0AA"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6B31901A" w14:textId="74F344BC"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67723858" w14:textId="3DEE1EF4"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23E86E66" w14:textId="20772A05"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24A4BDA5" w14:textId="77777777" w:rsidTr="00254BD6">
        <w:trPr>
          <w:trHeight w:val="374"/>
        </w:trPr>
        <w:tc>
          <w:tcPr>
            <w:tcW w:w="5665" w:type="dxa"/>
            <w:gridSpan w:val="6"/>
            <w:vAlign w:val="center"/>
          </w:tcPr>
          <w:p w14:paraId="3FCC1FCF" w14:textId="77777777" w:rsidR="00323497" w:rsidRPr="00F4564E" w:rsidRDefault="00323497" w:rsidP="00323497">
            <w:pPr>
              <w:pStyle w:val="a6"/>
              <w:numPr>
                <w:ilvl w:val="3"/>
                <w:numId w:val="7"/>
              </w:numPr>
              <w:ind w:leftChars="0" w:left="317" w:hanging="317"/>
              <w:jc w:val="both"/>
              <w:rPr>
                <w:rFonts w:ascii="Times New Roman" w:eastAsia="標楷體" w:hAnsi="Times New Roman" w:cs="Times New Roman"/>
                <w:b/>
                <w:u w:val="single"/>
              </w:rPr>
            </w:pPr>
            <w:r w:rsidRPr="00F4564E">
              <w:rPr>
                <w:rFonts w:ascii="Times New Roman" w:eastAsia="標楷體" w:hAnsi="Times New Roman" w:cs="Times New Roman" w:hint="eastAsia"/>
                <w:b/>
                <w:u w:val="single"/>
              </w:rPr>
              <w:t>研提車輛安全檢測基準法規</w:t>
            </w:r>
            <w:r w:rsidRPr="00F4564E">
              <w:rPr>
                <w:rFonts w:ascii="Times New Roman" w:eastAsia="標楷體" w:hAnsi="Times New Roman" w:cs="Times New Roman"/>
                <w:b/>
                <w:u w:val="single"/>
              </w:rPr>
              <w:t>。</w:t>
            </w:r>
          </w:p>
          <w:p w14:paraId="11D27EB6" w14:textId="14ED2317" w:rsidR="00323497" w:rsidRPr="00F4564E" w:rsidRDefault="00323497" w:rsidP="00323497">
            <w:pPr>
              <w:pStyle w:val="aff5"/>
              <w:ind w:left="480"/>
            </w:pPr>
            <w:r w:rsidRPr="00F4564E">
              <w:rPr>
                <w:rFonts w:hint="eastAsia"/>
              </w:rPr>
              <w:t>因應國際車輛技術發展及國情需求，及為改善國內道路安全，滾動檢討車輛應安裝之安全配備及相關法規，評估導入之可行性，適時研提相關檢測基準草案。</w:t>
            </w:r>
          </w:p>
        </w:tc>
        <w:tc>
          <w:tcPr>
            <w:tcW w:w="657" w:type="dxa"/>
            <w:vAlign w:val="center"/>
          </w:tcPr>
          <w:p w14:paraId="5353C7AF" w14:textId="75757331"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50206DEC" w14:textId="31AAE62E"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0725DF6A" w14:textId="2184D12B"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2F88F78" w14:textId="19B5DCA0"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7AFD9AA8" w14:textId="77777777" w:rsidTr="00254BD6">
        <w:trPr>
          <w:trHeight w:val="374"/>
        </w:trPr>
        <w:tc>
          <w:tcPr>
            <w:tcW w:w="5665" w:type="dxa"/>
            <w:gridSpan w:val="6"/>
            <w:vAlign w:val="center"/>
          </w:tcPr>
          <w:p w14:paraId="0020FD35" w14:textId="77777777" w:rsidR="00323497" w:rsidRPr="00F4564E" w:rsidRDefault="00323497" w:rsidP="00323497">
            <w:pPr>
              <w:pStyle w:val="a6"/>
              <w:numPr>
                <w:ilvl w:val="3"/>
                <w:numId w:val="7"/>
              </w:numPr>
              <w:ind w:leftChars="0" w:left="317" w:hanging="317"/>
              <w:jc w:val="both"/>
              <w:rPr>
                <w:rFonts w:ascii="Times New Roman" w:eastAsia="標楷體" w:hAnsi="Times New Roman" w:cs="Times New Roman"/>
                <w:b/>
                <w:u w:val="single"/>
              </w:rPr>
            </w:pPr>
            <w:r w:rsidRPr="00F4564E">
              <w:rPr>
                <w:rFonts w:ascii="Times New Roman" w:eastAsia="標楷體" w:hAnsi="Times New Roman" w:cs="Times New Roman" w:hint="eastAsia"/>
                <w:b/>
                <w:u w:val="single"/>
              </w:rPr>
              <w:t>車輛安全檢測基準法規調適討論會議。</w:t>
            </w:r>
          </w:p>
          <w:p w14:paraId="71654EC5" w14:textId="138390BC" w:rsidR="00323497" w:rsidRPr="00F4564E" w:rsidRDefault="00323497" w:rsidP="007B3C70">
            <w:pPr>
              <w:pStyle w:val="a6"/>
              <w:ind w:leftChars="0" w:left="317"/>
              <w:jc w:val="both"/>
              <w:rPr>
                <w:rFonts w:ascii="Times New Roman" w:eastAsia="標楷體" w:hAnsi="Times New Roman"/>
                <w:b/>
                <w:u w:val="single"/>
              </w:rPr>
            </w:pPr>
            <w:r w:rsidRPr="00F4564E">
              <w:rPr>
                <w:rFonts w:ascii="Times New Roman" w:eastAsia="標楷體" w:hAnsi="Times New Roman" w:cs="Times New Roman" w:hint="eastAsia"/>
              </w:rPr>
              <w:t>針對法規導入及國內所面臨道路交通安全有修法之虞，召集相關單位協助提供相關專業意見，以利推動法規調和相關研究與工作。</w:t>
            </w:r>
          </w:p>
        </w:tc>
        <w:tc>
          <w:tcPr>
            <w:tcW w:w="657" w:type="dxa"/>
            <w:vAlign w:val="center"/>
          </w:tcPr>
          <w:p w14:paraId="568BC092" w14:textId="3647BA34"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4A67752F" w14:textId="59EE5DC0"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7E07653C" w14:textId="2507885A"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7CC3B4D7" w14:textId="72CECD38"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593D5F02" w14:textId="77777777" w:rsidTr="00254BD6">
        <w:trPr>
          <w:trHeight w:val="374"/>
        </w:trPr>
        <w:tc>
          <w:tcPr>
            <w:tcW w:w="5665" w:type="dxa"/>
            <w:gridSpan w:val="6"/>
            <w:vAlign w:val="center"/>
          </w:tcPr>
          <w:p w14:paraId="638E1492" w14:textId="77777777" w:rsidR="00323497" w:rsidRPr="00F4564E" w:rsidRDefault="00323497" w:rsidP="00323497">
            <w:pPr>
              <w:pStyle w:val="a6"/>
              <w:numPr>
                <w:ilvl w:val="3"/>
                <w:numId w:val="7"/>
              </w:numPr>
              <w:ind w:leftChars="0" w:left="317" w:hanging="317"/>
              <w:jc w:val="both"/>
              <w:rPr>
                <w:rFonts w:ascii="Times New Roman" w:eastAsia="標楷體" w:hAnsi="Times New Roman" w:cs="Times New Roman"/>
                <w:b/>
                <w:u w:val="single"/>
              </w:rPr>
            </w:pPr>
            <w:r w:rsidRPr="00F4564E">
              <w:rPr>
                <w:rFonts w:ascii="Times New Roman" w:eastAsia="標楷體" w:hAnsi="Times New Roman" w:cs="Times New Roman" w:hint="eastAsia"/>
                <w:b/>
                <w:u w:val="single"/>
              </w:rPr>
              <w:t>發布車輛安全法規</w:t>
            </w:r>
          </w:p>
          <w:p w14:paraId="53416040" w14:textId="5CB80ACB" w:rsidR="00323497" w:rsidRPr="00F4564E" w:rsidRDefault="00323497" w:rsidP="00323497">
            <w:pPr>
              <w:pStyle w:val="aff5"/>
              <w:ind w:left="480"/>
              <w:rPr>
                <w:u w:val="single"/>
              </w:rPr>
            </w:pPr>
            <w:r w:rsidRPr="00F4564E">
              <w:t>針對車輛安全法規進行公告發布作業，俾利國產或進口車輛符合對應，確保車輛安全。</w:t>
            </w:r>
          </w:p>
        </w:tc>
        <w:tc>
          <w:tcPr>
            <w:tcW w:w="657" w:type="dxa"/>
            <w:vAlign w:val="center"/>
          </w:tcPr>
          <w:p w14:paraId="0E166686" w14:textId="09850573"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0C67CC0B" w14:textId="5121DD4F"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050B7FAA" w14:textId="344C510E"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252D630B" w14:textId="7D88012C"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34CBB1E6" w14:textId="77777777" w:rsidTr="00254BD6">
        <w:tblPrEx>
          <w:tblCellMar>
            <w:left w:w="0" w:type="dxa"/>
          </w:tblCellMar>
        </w:tblPrEx>
        <w:trPr>
          <w:trHeight w:val="374"/>
        </w:trPr>
        <w:tc>
          <w:tcPr>
            <w:tcW w:w="1555" w:type="dxa"/>
            <w:shd w:val="clear" w:color="auto" w:fill="D9D9D9" w:themeFill="background1" w:themeFillShade="D9"/>
            <w:vAlign w:val="center"/>
          </w:tcPr>
          <w:p w14:paraId="2272AA8B"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24054FAB"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7ACE1D4C"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4"/>
            <w:shd w:val="clear" w:color="auto" w:fill="D9D9D9" w:themeFill="background1" w:themeFillShade="D9"/>
            <w:vAlign w:val="center"/>
          </w:tcPr>
          <w:p w14:paraId="5046E611"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4AF504F3"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5F7F4618" w14:textId="77777777" w:rsidTr="00254BD6">
        <w:tblPrEx>
          <w:tblCellMar>
            <w:left w:w="0" w:type="dxa"/>
          </w:tblCellMar>
        </w:tblPrEx>
        <w:trPr>
          <w:trHeight w:val="374"/>
        </w:trPr>
        <w:tc>
          <w:tcPr>
            <w:tcW w:w="1555" w:type="dxa"/>
            <w:shd w:val="clear" w:color="auto" w:fill="D9D9D9" w:themeFill="background1" w:themeFillShade="D9"/>
            <w:vAlign w:val="center"/>
          </w:tcPr>
          <w:p w14:paraId="0574934F" w14:textId="77777777" w:rsidR="00323497" w:rsidRPr="00F4564E" w:rsidRDefault="00323497" w:rsidP="00323497">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59D70178" w14:textId="77777777" w:rsidR="00323497" w:rsidRPr="00F4564E" w:rsidRDefault="00323497" w:rsidP="008E6441">
            <w:pPr>
              <w:pStyle w:val="a6"/>
              <w:numPr>
                <w:ilvl w:val="0"/>
                <w:numId w:val="266"/>
              </w:numPr>
              <w:ind w:leftChars="0" w:left="260" w:hanging="210"/>
              <w:jc w:val="both"/>
              <w:rPr>
                <w:rFonts w:ascii="Times New Roman" w:eastAsia="標楷體" w:hAnsi="Times New Roman" w:cs="Times New Roman"/>
              </w:rPr>
            </w:pPr>
            <w:r w:rsidRPr="00F4564E">
              <w:rPr>
                <w:rFonts w:ascii="Times New Roman" w:eastAsia="標楷體" w:hAnsi="Times New Roman" w:cs="Times New Roman" w:hint="eastAsia"/>
              </w:rPr>
              <w:t>參與國際車輛法規調和及交流事務。</w:t>
            </w:r>
          </w:p>
          <w:p w14:paraId="6E53DD90" w14:textId="28603CD9" w:rsidR="00323497" w:rsidRPr="00F4564E" w:rsidRDefault="00323497" w:rsidP="008E6441">
            <w:pPr>
              <w:pStyle w:val="a6"/>
              <w:numPr>
                <w:ilvl w:val="0"/>
                <w:numId w:val="266"/>
              </w:numPr>
              <w:ind w:leftChars="0" w:left="260" w:hanging="210"/>
              <w:jc w:val="both"/>
              <w:rPr>
                <w:rFonts w:ascii="Times New Roman" w:eastAsia="標楷體" w:hAnsi="Times New Roman"/>
              </w:rPr>
            </w:pPr>
            <w:r w:rsidRPr="00F4564E">
              <w:rPr>
                <w:rFonts w:ascii="Times New Roman" w:eastAsia="標楷體" w:hAnsi="Times New Roman" w:cs="Times New Roman" w:hint="eastAsia"/>
              </w:rPr>
              <w:t>蒐集我國及國際間其他車輛安全議題。</w:t>
            </w:r>
          </w:p>
        </w:tc>
        <w:tc>
          <w:tcPr>
            <w:tcW w:w="1685" w:type="dxa"/>
            <w:gridSpan w:val="2"/>
          </w:tcPr>
          <w:p w14:paraId="3AA497D4" w14:textId="77777777" w:rsidR="00323497" w:rsidRPr="00F4564E" w:rsidRDefault="00323497" w:rsidP="008E6441">
            <w:pPr>
              <w:pStyle w:val="a6"/>
              <w:numPr>
                <w:ilvl w:val="0"/>
                <w:numId w:val="267"/>
              </w:numPr>
              <w:ind w:leftChars="0" w:left="255" w:hanging="255"/>
              <w:jc w:val="both"/>
              <w:rPr>
                <w:rFonts w:ascii="Times New Roman" w:eastAsia="標楷體" w:hAnsi="Times New Roman" w:cs="Times New Roman"/>
              </w:rPr>
            </w:pPr>
            <w:r w:rsidRPr="00F4564E">
              <w:rPr>
                <w:rFonts w:ascii="Times New Roman" w:eastAsia="標楷體" w:hAnsi="Times New Roman" w:cs="Times New Roman" w:hint="eastAsia"/>
              </w:rPr>
              <w:t>因應國際間車輛發展趨勢及國情需求研擬相關車輛安全法規及管理規範草案。</w:t>
            </w:r>
          </w:p>
          <w:p w14:paraId="1365591F" w14:textId="57617BF4" w:rsidR="00323497" w:rsidRPr="00F4564E" w:rsidRDefault="00323497" w:rsidP="008E6441">
            <w:pPr>
              <w:pStyle w:val="a6"/>
              <w:numPr>
                <w:ilvl w:val="0"/>
                <w:numId w:val="267"/>
              </w:numPr>
              <w:ind w:leftChars="0" w:left="255" w:hanging="255"/>
              <w:jc w:val="both"/>
              <w:rPr>
                <w:rFonts w:ascii="Times New Roman" w:eastAsia="標楷體" w:hAnsi="Times New Roman"/>
              </w:rPr>
            </w:pPr>
            <w:r w:rsidRPr="00F4564E">
              <w:rPr>
                <w:rFonts w:ascii="Times New Roman" w:eastAsia="標楷體" w:hAnsi="Times New Roman" w:cs="Times New Roman" w:hint="eastAsia"/>
              </w:rPr>
              <w:t>推動國內車輛安全法規調適相關研究工作。</w:t>
            </w:r>
          </w:p>
        </w:tc>
        <w:tc>
          <w:tcPr>
            <w:tcW w:w="1685" w:type="dxa"/>
            <w:gridSpan w:val="4"/>
          </w:tcPr>
          <w:p w14:paraId="296C7DC3" w14:textId="77777777" w:rsidR="00323497" w:rsidRPr="00F4564E" w:rsidRDefault="00323497" w:rsidP="008E6441">
            <w:pPr>
              <w:pStyle w:val="a6"/>
              <w:numPr>
                <w:ilvl w:val="0"/>
                <w:numId w:val="268"/>
              </w:numPr>
              <w:ind w:leftChars="0" w:left="334" w:hanging="266"/>
              <w:jc w:val="both"/>
              <w:rPr>
                <w:rFonts w:ascii="Times New Roman" w:eastAsia="標楷體" w:hAnsi="Times New Roman" w:cs="Times New Roman"/>
              </w:rPr>
            </w:pPr>
            <w:r w:rsidRPr="00F4564E">
              <w:rPr>
                <w:rFonts w:ascii="Times New Roman" w:eastAsia="標楷體" w:hAnsi="Times New Roman" w:cs="Times New Roman"/>
              </w:rPr>
              <w:t>車輛安全法規調適會議討論。</w:t>
            </w:r>
          </w:p>
          <w:p w14:paraId="7A7A8125" w14:textId="42217A8E" w:rsidR="00323497" w:rsidRPr="00F4564E" w:rsidRDefault="00323497" w:rsidP="008E6441">
            <w:pPr>
              <w:pStyle w:val="a6"/>
              <w:numPr>
                <w:ilvl w:val="0"/>
                <w:numId w:val="268"/>
              </w:numPr>
              <w:ind w:leftChars="0" w:left="334" w:hanging="266"/>
              <w:jc w:val="both"/>
              <w:rPr>
                <w:rFonts w:ascii="Times New Roman" w:eastAsia="標楷體" w:hAnsi="Times New Roman"/>
              </w:rPr>
            </w:pPr>
            <w:r w:rsidRPr="00F4564E">
              <w:rPr>
                <w:rFonts w:ascii="Times New Roman" w:eastAsia="標楷體" w:hAnsi="Times New Roman" w:cs="Times New Roman" w:hint="eastAsia"/>
              </w:rPr>
              <w:t>訂定完善之車輛安全管理機制。</w:t>
            </w:r>
          </w:p>
        </w:tc>
        <w:tc>
          <w:tcPr>
            <w:tcW w:w="1686" w:type="dxa"/>
            <w:gridSpan w:val="3"/>
          </w:tcPr>
          <w:p w14:paraId="311FEA22" w14:textId="77777777" w:rsidR="00323497" w:rsidRPr="00F4564E" w:rsidRDefault="00323497" w:rsidP="008E6441">
            <w:pPr>
              <w:pStyle w:val="a6"/>
              <w:numPr>
                <w:ilvl w:val="0"/>
                <w:numId w:val="269"/>
              </w:numPr>
              <w:ind w:leftChars="0" w:left="230" w:hanging="230"/>
              <w:jc w:val="both"/>
              <w:rPr>
                <w:rFonts w:ascii="Times New Roman" w:eastAsia="標楷體" w:hAnsi="Times New Roman" w:cs="Times New Roman"/>
              </w:rPr>
            </w:pPr>
            <w:r w:rsidRPr="00F4564E">
              <w:rPr>
                <w:rFonts w:ascii="Times New Roman" w:eastAsia="標楷體" w:hAnsi="Times New Roman" w:cs="Times New Roman" w:hint="eastAsia"/>
              </w:rPr>
              <w:t>發布國內車輛安全檢測基準法規與管理作為。</w:t>
            </w:r>
          </w:p>
          <w:p w14:paraId="0BEEB415" w14:textId="0D4AD808" w:rsidR="00323497" w:rsidRPr="00F4564E" w:rsidRDefault="00323497" w:rsidP="008E6441">
            <w:pPr>
              <w:pStyle w:val="a6"/>
              <w:numPr>
                <w:ilvl w:val="0"/>
                <w:numId w:val="269"/>
              </w:numPr>
              <w:ind w:leftChars="0" w:left="230" w:hanging="230"/>
              <w:jc w:val="both"/>
              <w:rPr>
                <w:rFonts w:ascii="Times New Roman" w:eastAsia="標楷體" w:hAnsi="Times New Roman" w:cs="Times New Roman"/>
              </w:rPr>
            </w:pPr>
            <w:r w:rsidRPr="00F4564E">
              <w:rPr>
                <w:rFonts w:ascii="Times New Roman" w:eastAsia="標楷體" w:hAnsi="Times New Roman" w:cs="Times New Roman" w:hint="eastAsia"/>
              </w:rPr>
              <w:t>確保車輛安全法規與國際接軌。</w:t>
            </w:r>
          </w:p>
        </w:tc>
      </w:tr>
      <w:tr w:rsidR="00B23507" w:rsidRPr="00F4564E" w14:paraId="459D29A2" w14:textId="77777777" w:rsidTr="00254BD6">
        <w:tblPrEx>
          <w:tblCellMar>
            <w:left w:w="0" w:type="dxa"/>
          </w:tblCellMar>
        </w:tblPrEx>
        <w:trPr>
          <w:trHeight w:val="374"/>
        </w:trPr>
        <w:tc>
          <w:tcPr>
            <w:tcW w:w="1555" w:type="dxa"/>
            <w:shd w:val="clear" w:color="auto" w:fill="D9D9D9" w:themeFill="background1" w:themeFillShade="D9"/>
            <w:vAlign w:val="center"/>
          </w:tcPr>
          <w:p w14:paraId="30B0F6F6" w14:textId="77777777" w:rsidR="00323497" w:rsidRPr="00F4564E" w:rsidRDefault="00323497" w:rsidP="00323497">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2D75517F" w14:textId="77777777" w:rsidR="00323497" w:rsidRPr="00F4564E" w:rsidRDefault="00323497" w:rsidP="008E6441">
            <w:pPr>
              <w:pStyle w:val="a6"/>
              <w:numPr>
                <w:ilvl w:val="0"/>
                <w:numId w:val="270"/>
              </w:numPr>
              <w:ind w:leftChars="0" w:left="283" w:hanging="283"/>
              <w:jc w:val="both"/>
              <w:rPr>
                <w:rFonts w:ascii="Times New Roman" w:eastAsia="標楷體" w:hAnsi="Times New Roman" w:cs="Times New Roman"/>
              </w:rPr>
            </w:pPr>
            <w:r w:rsidRPr="00F4564E">
              <w:rPr>
                <w:rFonts w:ascii="Times New Roman" w:eastAsia="標楷體" w:hAnsi="Times New Roman" w:cs="Times New Roman" w:hint="eastAsia"/>
              </w:rPr>
              <w:t>提出國際車輛安全法規發展動態。</w:t>
            </w:r>
          </w:p>
          <w:p w14:paraId="03149466" w14:textId="08C439ED" w:rsidR="00323497" w:rsidRPr="00F4564E" w:rsidRDefault="00323497" w:rsidP="008E6441">
            <w:pPr>
              <w:pStyle w:val="a6"/>
              <w:numPr>
                <w:ilvl w:val="0"/>
                <w:numId w:val="270"/>
              </w:numPr>
              <w:ind w:leftChars="0" w:left="283" w:hanging="283"/>
              <w:jc w:val="both"/>
              <w:rPr>
                <w:rFonts w:ascii="Times New Roman" w:eastAsia="標楷體" w:hAnsi="Times New Roman"/>
              </w:rPr>
            </w:pPr>
            <w:r w:rsidRPr="00F4564E">
              <w:rPr>
                <w:rFonts w:ascii="Times New Roman" w:eastAsia="標楷體" w:hAnsi="Times New Roman" w:cs="Times New Roman"/>
              </w:rPr>
              <w:t>提出</w:t>
            </w:r>
            <w:r w:rsidRPr="00F4564E">
              <w:rPr>
                <w:rFonts w:ascii="Times New Roman" w:eastAsia="標楷體" w:hAnsi="Times New Roman" w:cs="Times New Roman" w:hint="eastAsia"/>
              </w:rPr>
              <w:t>我國及國際間其他車輛安全議題。</w:t>
            </w:r>
          </w:p>
        </w:tc>
        <w:tc>
          <w:tcPr>
            <w:tcW w:w="1685" w:type="dxa"/>
            <w:gridSpan w:val="2"/>
          </w:tcPr>
          <w:p w14:paraId="413D1320" w14:textId="6980E5E2" w:rsidR="00323497" w:rsidRPr="00F4564E" w:rsidRDefault="00323497" w:rsidP="00323497">
            <w:pPr>
              <w:pStyle w:val="a1"/>
              <w:numPr>
                <w:ilvl w:val="0"/>
                <w:numId w:val="0"/>
              </w:numPr>
            </w:pPr>
            <w:r w:rsidRPr="00F4564E">
              <w:rPr>
                <w:rFonts w:hint="eastAsia"/>
              </w:rPr>
              <w:t>提出我</w:t>
            </w:r>
            <w:r w:rsidRPr="00F4564E">
              <w:t>國車輛安全檢測基準法規與管理草案。</w:t>
            </w:r>
          </w:p>
        </w:tc>
        <w:tc>
          <w:tcPr>
            <w:tcW w:w="1685" w:type="dxa"/>
            <w:gridSpan w:val="4"/>
          </w:tcPr>
          <w:p w14:paraId="4A12F81C" w14:textId="77777777" w:rsidR="00323497" w:rsidRPr="00F4564E" w:rsidRDefault="00323497" w:rsidP="00323497">
            <w:pPr>
              <w:jc w:val="both"/>
              <w:rPr>
                <w:rFonts w:ascii="Times New Roman" w:eastAsia="標楷體" w:hAnsi="Times New Roman" w:cs="Times New Roman"/>
              </w:rPr>
            </w:pPr>
            <w:r w:rsidRPr="00F4564E">
              <w:rPr>
                <w:rFonts w:ascii="Times New Roman" w:eastAsia="標楷體" w:hAnsi="Times New Roman" w:cs="Times New Roman"/>
              </w:rPr>
              <w:t>完成</w:t>
            </w:r>
            <w:r w:rsidRPr="00F4564E">
              <w:rPr>
                <w:rFonts w:ascii="Times New Roman" w:eastAsia="標楷體" w:hAnsi="Times New Roman" w:cs="Times New Roman" w:hint="eastAsia"/>
              </w:rPr>
              <w:t>我</w:t>
            </w:r>
            <w:r w:rsidRPr="00F4564E">
              <w:rPr>
                <w:rFonts w:ascii="Times New Roman" w:eastAsia="標楷體" w:hAnsi="Times New Roman" w:cs="Times New Roman"/>
              </w:rPr>
              <w:t>國車輛安全檢測基準法規</w:t>
            </w:r>
            <w:r w:rsidRPr="00F4564E">
              <w:rPr>
                <w:rFonts w:ascii="Times New Roman" w:eastAsia="標楷體" w:hAnsi="Times New Roman" w:cs="Times New Roman" w:hint="eastAsia"/>
              </w:rPr>
              <w:t>與管理</w:t>
            </w:r>
            <w:r w:rsidRPr="00F4564E">
              <w:rPr>
                <w:rFonts w:ascii="Times New Roman" w:eastAsia="標楷體" w:hAnsi="Times New Roman" w:cs="Times New Roman"/>
              </w:rPr>
              <w:t>草案討論。</w:t>
            </w:r>
          </w:p>
          <w:p w14:paraId="3198BAF3" w14:textId="11000D82" w:rsidR="00323497" w:rsidRPr="00F4564E" w:rsidRDefault="00323497" w:rsidP="00323497">
            <w:pPr>
              <w:pStyle w:val="a1"/>
              <w:numPr>
                <w:ilvl w:val="0"/>
                <w:numId w:val="0"/>
              </w:numPr>
            </w:pPr>
          </w:p>
        </w:tc>
        <w:tc>
          <w:tcPr>
            <w:tcW w:w="1686" w:type="dxa"/>
            <w:gridSpan w:val="3"/>
          </w:tcPr>
          <w:p w14:paraId="203FAB59" w14:textId="2D44F342" w:rsidR="00323497" w:rsidRPr="00F4564E" w:rsidRDefault="00323497" w:rsidP="00323497">
            <w:pPr>
              <w:pStyle w:val="a1"/>
              <w:numPr>
                <w:ilvl w:val="0"/>
                <w:numId w:val="0"/>
              </w:numPr>
            </w:pPr>
            <w:r w:rsidRPr="00F4564E">
              <w:t>公告</w:t>
            </w:r>
            <w:r w:rsidRPr="00F4564E">
              <w:rPr>
                <w:rFonts w:hint="eastAsia"/>
              </w:rPr>
              <w:t>國內車輛安全檢測基準法規，並使國內車輛安全法規與國際接軌。</w:t>
            </w:r>
          </w:p>
        </w:tc>
      </w:tr>
      <w:tr w:rsidR="00B23507" w:rsidRPr="00F4564E" w14:paraId="21E9A0C4" w14:textId="77777777" w:rsidTr="00254BD6">
        <w:tc>
          <w:tcPr>
            <w:tcW w:w="1555" w:type="dxa"/>
            <w:shd w:val="clear" w:color="auto" w:fill="D9D9D9" w:themeFill="background1" w:themeFillShade="D9"/>
          </w:tcPr>
          <w:p w14:paraId="3952FD73" w14:textId="77777777"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10"/>
          </w:tcPr>
          <w:p w14:paraId="11152277" w14:textId="77777777" w:rsidR="00323497" w:rsidRPr="00F4564E" w:rsidRDefault="00323497" w:rsidP="008E6441">
            <w:pPr>
              <w:pStyle w:val="a1"/>
              <w:numPr>
                <w:ilvl w:val="0"/>
                <w:numId w:val="272"/>
              </w:numPr>
              <w:ind w:left="284" w:hanging="284"/>
            </w:pPr>
            <w:r w:rsidRPr="00F4564E">
              <w:rPr>
                <w:rFonts w:hint="eastAsia"/>
              </w:rPr>
              <w:t>研提國內法規條文修訂建議草案，以使我國車輛安全檢測基準內容與聯合國</w:t>
            </w:r>
            <w:r w:rsidRPr="00F4564E">
              <w:rPr>
                <w:rFonts w:hint="eastAsia"/>
              </w:rPr>
              <w:t>UNECE</w:t>
            </w:r>
            <w:r w:rsidRPr="00F4564E">
              <w:rPr>
                <w:rFonts w:hint="eastAsia"/>
              </w:rPr>
              <w:t>法規內容同步。</w:t>
            </w:r>
          </w:p>
          <w:p w14:paraId="72D7E327" w14:textId="77777777" w:rsidR="00323497" w:rsidRPr="00F4564E" w:rsidRDefault="00323497" w:rsidP="008E6441">
            <w:pPr>
              <w:numPr>
                <w:ilvl w:val="0"/>
                <w:numId w:val="16"/>
              </w:numPr>
              <w:ind w:left="284" w:hanging="284"/>
              <w:jc w:val="both"/>
              <w:rPr>
                <w:rFonts w:ascii="Times New Roman" w:eastAsia="標楷體" w:hAnsi="Times New Roman" w:cs="Times New Roman"/>
              </w:rPr>
            </w:pPr>
            <w:r w:rsidRPr="00F4564E">
              <w:rPr>
                <w:rFonts w:ascii="Times New Roman" w:eastAsia="標楷體" w:hAnsi="Times New Roman" w:cs="Times New Roman"/>
              </w:rPr>
              <w:t>使國內車輛安全法規</w:t>
            </w:r>
            <w:r w:rsidRPr="00F4564E">
              <w:rPr>
                <w:rFonts w:ascii="Times New Roman" w:eastAsia="標楷體" w:hAnsi="Times New Roman" w:cs="Times New Roman" w:hint="eastAsia"/>
              </w:rPr>
              <w:t>持續</w:t>
            </w:r>
            <w:r w:rsidRPr="00F4564E">
              <w:rPr>
                <w:rFonts w:ascii="Times New Roman" w:eastAsia="標楷體" w:hAnsi="Times New Roman" w:cs="Times New Roman"/>
              </w:rPr>
              <w:t>接軌國際，</w:t>
            </w:r>
            <w:r w:rsidRPr="00F4564E">
              <w:rPr>
                <w:rFonts w:ascii="Times New Roman" w:eastAsia="標楷體" w:hAnsi="Times New Roman" w:cs="Times New Roman" w:hint="eastAsia"/>
              </w:rPr>
              <w:t>並</w:t>
            </w:r>
            <w:r w:rsidRPr="00F4564E">
              <w:rPr>
                <w:rFonts w:ascii="Times New Roman" w:eastAsia="標楷體" w:hAnsi="Times New Roman" w:cs="Times New Roman"/>
              </w:rPr>
              <w:t>促進產業發展。</w:t>
            </w:r>
          </w:p>
          <w:p w14:paraId="5F324AA6" w14:textId="77777777" w:rsidR="00323497" w:rsidRPr="00F4564E" w:rsidRDefault="00323497" w:rsidP="008E6441">
            <w:pPr>
              <w:numPr>
                <w:ilvl w:val="0"/>
                <w:numId w:val="16"/>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持續提升國內車輛安全性及保障國人道路行車安全。</w:t>
            </w:r>
          </w:p>
          <w:p w14:paraId="635729C0" w14:textId="2766A955" w:rsidR="00323497" w:rsidRPr="00F4564E" w:rsidRDefault="00323497" w:rsidP="00323497">
            <w:pPr>
              <w:pStyle w:val="a1"/>
              <w:ind w:left="284" w:hanging="284"/>
            </w:pPr>
            <w:r w:rsidRPr="00F4564E">
              <w:rPr>
                <w:rFonts w:hint="eastAsia"/>
              </w:rPr>
              <w:t>確保國內與其他先進國家地區之車輛安全性能相同。</w:t>
            </w:r>
          </w:p>
        </w:tc>
      </w:tr>
      <w:tr w:rsidR="00B23507" w:rsidRPr="00F4564E" w14:paraId="23DD96CB" w14:textId="77777777" w:rsidTr="00254BD6">
        <w:tc>
          <w:tcPr>
            <w:tcW w:w="1555" w:type="dxa"/>
            <w:shd w:val="clear" w:color="auto" w:fill="D9D9D9" w:themeFill="background1" w:themeFillShade="D9"/>
          </w:tcPr>
          <w:p w14:paraId="1AC935E7" w14:textId="77777777"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10"/>
          </w:tcPr>
          <w:p w14:paraId="0FB043AF" w14:textId="77777777" w:rsidR="00323497" w:rsidRPr="00F4564E" w:rsidRDefault="00323497" w:rsidP="008E6441">
            <w:pPr>
              <w:pStyle w:val="a6"/>
              <w:numPr>
                <w:ilvl w:val="0"/>
                <w:numId w:val="271"/>
              </w:numPr>
              <w:ind w:leftChars="0"/>
              <w:rPr>
                <w:rFonts w:ascii="Times New Roman" w:eastAsia="標楷體" w:hAnsi="Times New Roman" w:cs="Times New Roman"/>
                <w:bCs/>
                <w:szCs w:val="24"/>
              </w:rPr>
            </w:pPr>
            <w:r w:rsidRPr="00F4564E">
              <w:rPr>
                <w:rFonts w:ascii="Times New Roman" w:eastAsia="標楷體" w:hAnsi="Times New Roman" w:cs="Times New Roman" w:hint="eastAsia"/>
                <w:bCs/>
                <w:szCs w:val="24"/>
              </w:rPr>
              <w:t>公路法</w:t>
            </w:r>
          </w:p>
          <w:p w14:paraId="34893390" w14:textId="77777777" w:rsidR="00323497" w:rsidRPr="00F4564E" w:rsidRDefault="00323497" w:rsidP="008E6441">
            <w:pPr>
              <w:pStyle w:val="a6"/>
              <w:numPr>
                <w:ilvl w:val="0"/>
                <w:numId w:val="271"/>
              </w:numPr>
              <w:ind w:leftChars="0"/>
              <w:rPr>
                <w:rFonts w:ascii="Times New Roman" w:eastAsia="標楷體" w:hAnsi="Times New Roman"/>
                <w:szCs w:val="24"/>
              </w:rPr>
            </w:pPr>
            <w:r w:rsidRPr="00F4564E">
              <w:rPr>
                <w:rFonts w:ascii="Times New Roman" w:eastAsia="標楷體" w:hAnsi="Times New Roman" w:cs="Times New Roman" w:hint="eastAsia"/>
                <w:bCs/>
                <w:szCs w:val="24"/>
              </w:rPr>
              <w:t>車輛型式安全審驗管理辦法</w:t>
            </w:r>
          </w:p>
          <w:p w14:paraId="3425A953" w14:textId="3D1A49AD" w:rsidR="00323497" w:rsidRPr="00F4564E" w:rsidRDefault="00323497" w:rsidP="008E6441">
            <w:pPr>
              <w:pStyle w:val="a6"/>
              <w:numPr>
                <w:ilvl w:val="0"/>
                <w:numId w:val="271"/>
              </w:numPr>
              <w:ind w:leftChars="0"/>
              <w:rPr>
                <w:rFonts w:ascii="Times New Roman" w:eastAsia="標楷體" w:hAnsi="Times New Roman"/>
                <w:szCs w:val="24"/>
              </w:rPr>
            </w:pPr>
            <w:r w:rsidRPr="00F4564E">
              <w:rPr>
                <w:rFonts w:ascii="Times New Roman" w:eastAsia="標楷體" w:hAnsi="Times New Roman" w:cs="Times New Roman" w:hint="eastAsia"/>
                <w:bCs/>
                <w:szCs w:val="24"/>
              </w:rPr>
              <w:t>車輛安全法規技術諮詢與管理資訊服務中心工作計畫</w:t>
            </w:r>
          </w:p>
        </w:tc>
      </w:tr>
    </w:tbl>
    <w:p w14:paraId="688575BE" w14:textId="50966664" w:rsidR="00254BD6" w:rsidRPr="00F4564E" w:rsidRDefault="00254BD6" w:rsidP="0089410D">
      <w:pPr>
        <w:pStyle w:val="15"/>
        <w:ind w:hanging="851"/>
      </w:pPr>
    </w:p>
    <w:tbl>
      <w:tblPr>
        <w:tblStyle w:val="14"/>
        <w:tblW w:w="8359" w:type="dxa"/>
        <w:tblLayout w:type="fixed"/>
        <w:tblCellMar>
          <w:right w:w="0" w:type="dxa"/>
        </w:tblCellMar>
        <w:tblLook w:val="04A0" w:firstRow="1" w:lastRow="0" w:firstColumn="1" w:lastColumn="0" w:noHBand="0" w:noVBand="1"/>
      </w:tblPr>
      <w:tblGrid>
        <w:gridCol w:w="1555"/>
        <w:gridCol w:w="1670"/>
        <w:gridCol w:w="437"/>
        <w:gridCol w:w="1242"/>
        <w:gridCol w:w="173"/>
        <w:gridCol w:w="677"/>
        <w:gridCol w:w="620"/>
        <w:gridCol w:w="258"/>
        <w:gridCol w:w="451"/>
        <w:gridCol w:w="709"/>
        <w:gridCol w:w="567"/>
      </w:tblGrid>
      <w:tr w:rsidR="00B23507" w:rsidRPr="00F4564E" w14:paraId="02178BFD" w14:textId="77777777" w:rsidTr="00254BD6">
        <w:tc>
          <w:tcPr>
            <w:tcW w:w="1555" w:type="dxa"/>
            <w:shd w:val="clear" w:color="auto" w:fill="D9D9D9"/>
          </w:tcPr>
          <w:p w14:paraId="5C303454" w14:textId="32A4F1F2"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804" w:type="dxa"/>
            <w:gridSpan w:val="10"/>
          </w:tcPr>
          <w:p w14:paraId="40546E48" w14:textId="16A9F249" w:rsidR="00323497" w:rsidRPr="00F4564E" w:rsidRDefault="007A095B" w:rsidP="00323497">
            <w:pPr>
              <w:rPr>
                <w:rFonts w:ascii="Times New Roman" w:eastAsia="標楷體" w:hAnsi="Times New Roman" w:cs="Times New Roman"/>
                <w:szCs w:val="24"/>
              </w:rPr>
            </w:pPr>
            <w:r w:rsidRPr="00F4564E">
              <w:rPr>
                <w:rFonts w:ascii="Times New Roman" w:eastAsia="標楷體" w:hAnsi="Times New Roman" w:cs="Times New Roman"/>
                <w:szCs w:val="24"/>
              </w:rPr>
              <w:t>4</w:t>
            </w:r>
            <w:r w:rsidR="00323497" w:rsidRPr="00F4564E">
              <w:rPr>
                <w:rFonts w:ascii="Times New Roman" w:eastAsia="標楷體" w:hAnsi="Times New Roman" w:cs="Times New Roman" w:hint="eastAsia"/>
                <w:szCs w:val="24"/>
              </w:rPr>
              <w:t>-</w:t>
            </w:r>
            <w:r w:rsidR="00E36D07" w:rsidRPr="00F4564E">
              <w:rPr>
                <w:rFonts w:ascii="Times New Roman" w:eastAsia="標楷體" w:hAnsi="Times New Roman" w:cs="Times New Roman" w:hint="eastAsia"/>
                <w:szCs w:val="24"/>
              </w:rPr>
              <w:t>2</w:t>
            </w:r>
            <w:r w:rsidR="00323497" w:rsidRPr="00F4564E">
              <w:rPr>
                <w:rFonts w:ascii="Times New Roman" w:eastAsia="標楷體" w:hAnsi="Times New Roman" w:cs="Times New Roman" w:hint="eastAsia"/>
                <w:szCs w:val="24"/>
              </w:rPr>
              <w:t>完善車輛安全審驗計畫</w:t>
            </w:r>
            <w:r w:rsidR="00323497" w:rsidRPr="00F4564E">
              <w:rPr>
                <w:rFonts w:ascii="Times New Roman" w:eastAsia="標楷體" w:hAnsi="Times New Roman" w:cs="Times New Roman" w:hint="eastAsia"/>
                <w:szCs w:val="24"/>
              </w:rPr>
              <w:t xml:space="preserve"> </w:t>
            </w:r>
            <w:r w:rsidR="00323497" w:rsidRPr="00F4564E">
              <w:rPr>
                <w:rFonts w:ascii="Times New Roman" w:eastAsia="標楷體" w:hAnsi="Times New Roman" w:cs="Times New Roman"/>
                <w:szCs w:val="24"/>
              </w:rPr>
              <w:t>(</w:t>
            </w:r>
            <w:r w:rsidR="00323497" w:rsidRPr="00F4564E">
              <w:rPr>
                <w:rFonts w:ascii="Times New Roman" w:eastAsia="標楷體" w:hAnsi="Times New Roman" w:cs="Times New Roman" w:hint="eastAsia"/>
                <w:szCs w:val="24"/>
              </w:rPr>
              <w:t>提案：交通部公共運輸及監理司</w:t>
            </w:r>
            <w:r w:rsidR="00323497" w:rsidRPr="00F4564E">
              <w:rPr>
                <w:rFonts w:ascii="Times New Roman" w:eastAsia="標楷體" w:hAnsi="Times New Roman" w:cs="Times New Roman" w:hint="eastAsia"/>
                <w:szCs w:val="24"/>
              </w:rPr>
              <w:t>)</w:t>
            </w:r>
          </w:p>
        </w:tc>
      </w:tr>
      <w:tr w:rsidR="00B23507" w:rsidRPr="00F4564E" w14:paraId="685CE702" w14:textId="77777777" w:rsidTr="00254BD6">
        <w:tc>
          <w:tcPr>
            <w:tcW w:w="1555" w:type="dxa"/>
            <w:shd w:val="clear" w:color="auto" w:fill="D9D9D9"/>
          </w:tcPr>
          <w:p w14:paraId="5C62157E" w14:textId="300E9050"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07" w:type="dxa"/>
            <w:gridSpan w:val="2"/>
          </w:tcPr>
          <w:p w14:paraId="39DF5F8A" w14:textId="0EB55DB9"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公共運輸及監理司</w:t>
            </w:r>
            <w:r w:rsidRPr="00F4564E">
              <w:rPr>
                <w:rFonts w:ascii="Times New Roman" w:eastAsia="標楷體" w:hAnsi="Times New Roman" w:cs="Times New Roman" w:hint="eastAsia"/>
              </w:rPr>
              <w:t>)</w:t>
            </w:r>
          </w:p>
        </w:tc>
        <w:tc>
          <w:tcPr>
            <w:tcW w:w="1415" w:type="dxa"/>
            <w:gridSpan w:val="2"/>
            <w:shd w:val="clear" w:color="auto" w:fill="D9D9D9"/>
          </w:tcPr>
          <w:p w14:paraId="4960F6AB" w14:textId="5EB8647E"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3282" w:type="dxa"/>
            <w:gridSpan w:val="6"/>
          </w:tcPr>
          <w:p w14:paraId="27E3C72E" w14:textId="487506CB" w:rsidR="00323497" w:rsidRPr="00F4564E" w:rsidRDefault="00323497" w:rsidP="00323497">
            <w:pPr>
              <w:snapToGrid w:val="0"/>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公共運輸及監理司</w:t>
            </w:r>
            <w:r w:rsidRPr="00F4564E">
              <w:rPr>
                <w:rFonts w:ascii="Times New Roman" w:eastAsia="標楷體" w:hAnsi="Times New Roman" w:cs="Times New Roman" w:hint="eastAsia"/>
              </w:rPr>
              <w:t>)</w:t>
            </w:r>
          </w:p>
        </w:tc>
      </w:tr>
      <w:tr w:rsidR="00B23507" w:rsidRPr="00F4564E" w14:paraId="1A3F25E2" w14:textId="77777777" w:rsidTr="00254BD6">
        <w:tc>
          <w:tcPr>
            <w:tcW w:w="1555" w:type="dxa"/>
            <w:shd w:val="clear" w:color="auto" w:fill="D9D9D9"/>
          </w:tcPr>
          <w:p w14:paraId="4F171383" w14:textId="4E7A25E9"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804" w:type="dxa"/>
            <w:gridSpan w:val="10"/>
          </w:tcPr>
          <w:p w14:paraId="435475FC" w14:textId="773459F3"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交通部公共運輸及監理司陳蕙妤</w:t>
            </w:r>
          </w:p>
        </w:tc>
      </w:tr>
      <w:tr w:rsidR="00B23507" w:rsidRPr="00F4564E" w14:paraId="1657ED4E" w14:textId="77777777" w:rsidTr="00254BD6">
        <w:tc>
          <w:tcPr>
            <w:tcW w:w="1555" w:type="dxa"/>
            <w:shd w:val="clear" w:color="auto" w:fill="D9D9D9"/>
          </w:tcPr>
          <w:p w14:paraId="039D00B5" w14:textId="7763FA6E" w:rsidR="00323497" w:rsidRPr="00F4564E" w:rsidRDefault="00323497" w:rsidP="00323497">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07" w:type="dxa"/>
            <w:gridSpan w:val="2"/>
          </w:tcPr>
          <w:p w14:paraId="3930DCAC" w14:textId="65D2AF24"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0</w:t>
            </w:r>
            <w:r w:rsidRPr="00F4564E">
              <w:rPr>
                <w:rFonts w:ascii="Times New Roman" w:eastAsia="標楷體" w:hAnsi="Times New Roman" w:cs="Times New Roman"/>
              </w:rPr>
              <w:t>2-23492162</w:t>
            </w:r>
          </w:p>
        </w:tc>
        <w:tc>
          <w:tcPr>
            <w:tcW w:w="1415" w:type="dxa"/>
            <w:gridSpan w:val="2"/>
            <w:shd w:val="clear" w:color="auto" w:fill="D9D9D9"/>
          </w:tcPr>
          <w:p w14:paraId="228E7FD0" w14:textId="28DF1960"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3282" w:type="dxa"/>
            <w:gridSpan w:val="6"/>
          </w:tcPr>
          <w:p w14:paraId="4FCA136C" w14:textId="6DA9A3CB"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0</w:t>
            </w:r>
            <w:r w:rsidRPr="00F4564E">
              <w:rPr>
                <w:rFonts w:ascii="Times New Roman" w:eastAsia="標楷體" w:hAnsi="Times New Roman" w:cs="Times New Roman"/>
              </w:rPr>
              <w:t>2-23492162</w:t>
            </w:r>
          </w:p>
        </w:tc>
      </w:tr>
      <w:tr w:rsidR="00B23507" w:rsidRPr="00F4564E" w14:paraId="2A357F0F" w14:textId="77777777" w:rsidTr="00254BD6">
        <w:tc>
          <w:tcPr>
            <w:tcW w:w="1555" w:type="dxa"/>
            <w:tcBorders>
              <w:bottom w:val="single" w:sz="4" w:space="0" w:color="auto"/>
            </w:tcBorders>
            <w:shd w:val="clear" w:color="auto" w:fill="D9D9D9"/>
          </w:tcPr>
          <w:p w14:paraId="46377F5C" w14:textId="38716A34"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07" w:type="dxa"/>
            <w:gridSpan w:val="2"/>
          </w:tcPr>
          <w:p w14:paraId="5A1DC4D6" w14:textId="22CBA29A"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每年度</w:t>
            </w:r>
            <w:r w:rsidR="00494813" w:rsidRPr="00F4564E">
              <w:rPr>
                <w:rFonts w:ascii="Times New Roman" w:eastAsia="標楷體" w:hAnsi="Times New Roman" w:cs="Times New Roman"/>
              </w:rPr>
              <w:t>324</w:t>
            </w:r>
            <w:r w:rsidRPr="00F4564E">
              <w:rPr>
                <w:rFonts w:ascii="Times New Roman" w:eastAsia="標楷體" w:hAnsi="Times New Roman" w:cs="Times New Roman" w:hint="eastAsia"/>
              </w:rPr>
              <w:t>萬</w:t>
            </w:r>
            <w:r w:rsidR="00E81F4D" w:rsidRPr="00F4564E">
              <w:rPr>
                <w:rFonts w:ascii="Times New Roman" w:eastAsia="標楷體" w:hAnsi="Times New Roman" w:cs="Times New Roman" w:hint="eastAsia"/>
              </w:rPr>
              <w:t>元</w:t>
            </w:r>
          </w:p>
        </w:tc>
        <w:tc>
          <w:tcPr>
            <w:tcW w:w="1415" w:type="dxa"/>
            <w:gridSpan w:val="2"/>
            <w:shd w:val="clear" w:color="auto" w:fill="D9D9D9"/>
          </w:tcPr>
          <w:p w14:paraId="43152C78" w14:textId="609A9370"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3282" w:type="dxa"/>
            <w:gridSpan w:val="6"/>
          </w:tcPr>
          <w:p w14:paraId="1E57D28F" w14:textId="22957870"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B23507" w:rsidRPr="00F4564E" w14:paraId="6C1691DA" w14:textId="77777777" w:rsidTr="00323497">
        <w:trPr>
          <w:trHeight w:val="274"/>
        </w:trPr>
        <w:tc>
          <w:tcPr>
            <w:tcW w:w="1555" w:type="dxa"/>
            <w:tcBorders>
              <w:bottom w:val="single" w:sz="4" w:space="0" w:color="auto"/>
            </w:tcBorders>
            <w:shd w:val="clear" w:color="auto" w:fill="D9D9D9"/>
          </w:tcPr>
          <w:p w14:paraId="61582462" w14:textId="2C5F58B8"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804" w:type="dxa"/>
            <w:gridSpan w:val="10"/>
            <w:tcBorders>
              <w:bottom w:val="single" w:sz="4" w:space="0" w:color="auto"/>
            </w:tcBorders>
          </w:tcPr>
          <w:p w14:paraId="0D78BDD0" w14:textId="015441E9"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精進</w:t>
            </w:r>
            <w:r w:rsidRPr="00F4564E">
              <w:rPr>
                <w:rFonts w:ascii="Times New Roman" w:eastAsia="標楷體" w:hAnsi="Times New Roman" w:cs="Times New Roman" w:hint="eastAsia"/>
                <w:szCs w:val="24"/>
              </w:rPr>
              <w:t>車輛安全審驗</w:t>
            </w:r>
            <w:r w:rsidRPr="00F4564E">
              <w:rPr>
                <w:rFonts w:ascii="Times New Roman" w:eastAsia="標楷體" w:hAnsi="Times New Roman" w:cs="Times New Roman" w:hint="eastAsia"/>
              </w:rPr>
              <w:t>制度，健全車輛安全管理體系與促進產業發展，並達到確保行車安全進而減少因事故所付出的社會成本。</w:t>
            </w:r>
          </w:p>
        </w:tc>
      </w:tr>
      <w:tr w:rsidR="00B23507" w:rsidRPr="00F4564E" w14:paraId="55339E3A" w14:textId="77777777" w:rsidTr="00254BD6">
        <w:trPr>
          <w:trHeight w:val="374"/>
        </w:trPr>
        <w:tc>
          <w:tcPr>
            <w:tcW w:w="5754" w:type="dxa"/>
            <w:gridSpan w:val="6"/>
            <w:vMerge w:val="restart"/>
            <w:shd w:val="clear" w:color="auto" w:fill="D9D9D9"/>
            <w:vAlign w:val="center"/>
          </w:tcPr>
          <w:p w14:paraId="38E6485D"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05" w:type="dxa"/>
            <w:gridSpan w:val="5"/>
            <w:shd w:val="clear" w:color="auto" w:fill="D9D9D9"/>
          </w:tcPr>
          <w:p w14:paraId="7572EE79"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145C00D7" w14:textId="77777777" w:rsidTr="00254BD6">
        <w:trPr>
          <w:trHeight w:val="374"/>
        </w:trPr>
        <w:tc>
          <w:tcPr>
            <w:tcW w:w="5754" w:type="dxa"/>
            <w:gridSpan w:val="6"/>
            <w:vMerge/>
            <w:shd w:val="clear" w:color="auto" w:fill="D9D9D9"/>
            <w:vAlign w:val="center"/>
          </w:tcPr>
          <w:p w14:paraId="384A0417" w14:textId="77777777" w:rsidR="00254BD6" w:rsidRPr="00F4564E" w:rsidRDefault="00254BD6" w:rsidP="008E6441">
            <w:pPr>
              <w:numPr>
                <w:ilvl w:val="0"/>
                <w:numId w:val="151"/>
              </w:numPr>
              <w:ind w:firstLine="0"/>
              <w:rPr>
                <w:rFonts w:ascii="Times New Roman" w:eastAsia="標楷體" w:hAnsi="Times New Roman" w:cs="Times New Roman"/>
                <w:b/>
              </w:rPr>
            </w:pPr>
          </w:p>
        </w:tc>
        <w:tc>
          <w:tcPr>
            <w:tcW w:w="620" w:type="dxa"/>
            <w:shd w:val="clear" w:color="auto" w:fill="D9D9D9"/>
          </w:tcPr>
          <w:p w14:paraId="0A8BCB36"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709" w:type="dxa"/>
            <w:gridSpan w:val="2"/>
            <w:shd w:val="clear" w:color="auto" w:fill="D9D9D9"/>
          </w:tcPr>
          <w:p w14:paraId="2FFF9CD4"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709" w:type="dxa"/>
            <w:shd w:val="clear" w:color="auto" w:fill="D9D9D9"/>
          </w:tcPr>
          <w:p w14:paraId="7C302C0E"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567" w:type="dxa"/>
            <w:shd w:val="clear" w:color="auto" w:fill="D9D9D9"/>
          </w:tcPr>
          <w:p w14:paraId="5F171A62"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55FC4F23" w14:textId="77777777" w:rsidTr="00254BD6">
        <w:trPr>
          <w:trHeight w:val="374"/>
        </w:trPr>
        <w:tc>
          <w:tcPr>
            <w:tcW w:w="5754" w:type="dxa"/>
            <w:gridSpan w:val="6"/>
            <w:vAlign w:val="center"/>
          </w:tcPr>
          <w:p w14:paraId="25A2A88C" w14:textId="77777777" w:rsidR="00323497" w:rsidRPr="00F4564E" w:rsidRDefault="00323497" w:rsidP="008E6441">
            <w:pPr>
              <w:numPr>
                <w:ilvl w:val="0"/>
                <w:numId w:val="146"/>
              </w:numPr>
              <w:jc w:val="both"/>
              <w:rPr>
                <w:rFonts w:ascii="Times New Roman" w:eastAsia="標楷體" w:hAnsi="Times New Roman" w:cs="Times New Roman"/>
                <w:b/>
                <w:u w:val="single"/>
              </w:rPr>
            </w:pPr>
            <w:r w:rsidRPr="00F4564E">
              <w:rPr>
                <w:rFonts w:ascii="Times New Roman" w:eastAsia="標楷體" w:hAnsi="Times New Roman" w:cs="Times New Roman" w:hint="eastAsia"/>
                <w:b/>
              </w:rPr>
              <w:t>視審驗實務作業需要，研提車輛型式安全審驗管理辦法增修訂草案。</w:t>
            </w:r>
          </w:p>
          <w:p w14:paraId="0CCC2DBA" w14:textId="6C28BF19" w:rsidR="00323497" w:rsidRPr="00F4564E" w:rsidRDefault="00323497" w:rsidP="00323497">
            <w:pPr>
              <w:pStyle w:val="aff5"/>
              <w:ind w:left="480"/>
              <w:rPr>
                <w:b/>
              </w:rPr>
            </w:pPr>
            <w:r w:rsidRPr="00F4564E">
              <w:rPr>
                <w:rFonts w:hint="eastAsia"/>
              </w:rPr>
              <w:t>視車輛型式安全審驗制度實務執行狀況，以及因應國內需求，配合交通部指示強化審驗管理制度及協助車輛型式安全審驗管理辦法增修訂作業，並視實務執行狀況，適時研提車</w:t>
            </w:r>
            <w:r w:rsidRPr="00F4564E">
              <w:t>型式安全審驗管理辦法</w:t>
            </w:r>
            <w:r w:rsidRPr="00F4564E">
              <w:rPr>
                <w:rFonts w:hint="eastAsia"/>
              </w:rPr>
              <w:t>增修訂草案，以因應實務需求。</w:t>
            </w:r>
          </w:p>
        </w:tc>
        <w:tc>
          <w:tcPr>
            <w:tcW w:w="620" w:type="dxa"/>
            <w:vAlign w:val="center"/>
          </w:tcPr>
          <w:p w14:paraId="1002FB69" w14:textId="6EC199AD"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gridSpan w:val="2"/>
            <w:vAlign w:val="center"/>
          </w:tcPr>
          <w:p w14:paraId="5D739F85" w14:textId="4A797CEB"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37BB89E2" w14:textId="4B501A2D"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30A57167" w14:textId="07F4E14A"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1E735300" w14:textId="77777777" w:rsidTr="00254BD6">
        <w:trPr>
          <w:trHeight w:val="374"/>
        </w:trPr>
        <w:tc>
          <w:tcPr>
            <w:tcW w:w="5754" w:type="dxa"/>
            <w:gridSpan w:val="6"/>
            <w:vAlign w:val="center"/>
          </w:tcPr>
          <w:p w14:paraId="6472B6B4" w14:textId="77777777" w:rsidR="00323497" w:rsidRPr="00F4564E" w:rsidRDefault="00323497" w:rsidP="008E6441">
            <w:pPr>
              <w:numPr>
                <w:ilvl w:val="0"/>
                <w:numId w:val="146"/>
              </w:numPr>
              <w:jc w:val="both"/>
              <w:rPr>
                <w:rFonts w:ascii="Times New Roman" w:eastAsia="標楷體" w:hAnsi="Times New Roman" w:cs="Times New Roman"/>
                <w:b/>
                <w:sz w:val="28"/>
                <w:u w:val="single"/>
              </w:rPr>
            </w:pPr>
            <w:r w:rsidRPr="00F4564E">
              <w:rPr>
                <w:rFonts w:ascii="Times New Roman" w:eastAsia="標楷體" w:hAnsi="Times New Roman" w:cs="Times New Roman" w:hint="eastAsia"/>
                <w:b/>
                <w:u w:val="single"/>
              </w:rPr>
              <w:t>健全車輛型式安全審驗相關法規</w:t>
            </w:r>
          </w:p>
          <w:p w14:paraId="5DBFB514" w14:textId="1FD7F919" w:rsidR="00323497" w:rsidRPr="00F4564E" w:rsidRDefault="00323497" w:rsidP="00323497">
            <w:pPr>
              <w:pStyle w:val="aff5"/>
              <w:ind w:left="480"/>
              <w:rPr>
                <w:sz w:val="28"/>
              </w:rPr>
            </w:pPr>
            <w:r w:rsidRPr="00F4564E">
              <w:rPr>
                <w:rFonts w:hint="eastAsia"/>
              </w:rPr>
              <w:t>持續蒐集國際間最新車輛技術發展、法規標準、管理制度等相關資訊，以協助交通部推動車輛新技術與智慧車輛安全管理業務。</w:t>
            </w:r>
          </w:p>
        </w:tc>
        <w:tc>
          <w:tcPr>
            <w:tcW w:w="620" w:type="dxa"/>
            <w:vAlign w:val="center"/>
          </w:tcPr>
          <w:p w14:paraId="1E92B7A1" w14:textId="205FF1B8"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gridSpan w:val="2"/>
            <w:vAlign w:val="center"/>
          </w:tcPr>
          <w:p w14:paraId="7D9B5C86" w14:textId="0687529D"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4C3973FE" w14:textId="0F13573B"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5323C617" w14:textId="2900834E"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17AA4CA2" w14:textId="77777777" w:rsidTr="00254BD6">
        <w:tblPrEx>
          <w:tblCellMar>
            <w:left w:w="0" w:type="dxa"/>
          </w:tblCellMar>
        </w:tblPrEx>
        <w:trPr>
          <w:trHeight w:val="374"/>
        </w:trPr>
        <w:tc>
          <w:tcPr>
            <w:tcW w:w="1555" w:type="dxa"/>
            <w:shd w:val="clear" w:color="auto" w:fill="D9D9D9"/>
            <w:vAlign w:val="center"/>
          </w:tcPr>
          <w:p w14:paraId="056216D8"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70" w:type="dxa"/>
            <w:shd w:val="clear" w:color="auto" w:fill="D9D9D9"/>
            <w:vAlign w:val="center"/>
          </w:tcPr>
          <w:p w14:paraId="1F1320A8"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79" w:type="dxa"/>
            <w:gridSpan w:val="2"/>
            <w:shd w:val="clear" w:color="auto" w:fill="D9D9D9"/>
            <w:vAlign w:val="center"/>
          </w:tcPr>
          <w:p w14:paraId="3BD88BBF"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728" w:type="dxa"/>
            <w:gridSpan w:val="4"/>
            <w:shd w:val="clear" w:color="auto" w:fill="D9D9D9"/>
            <w:vAlign w:val="center"/>
          </w:tcPr>
          <w:p w14:paraId="7D75F97F"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727" w:type="dxa"/>
            <w:gridSpan w:val="3"/>
            <w:shd w:val="clear" w:color="auto" w:fill="D9D9D9"/>
            <w:vAlign w:val="center"/>
          </w:tcPr>
          <w:p w14:paraId="31F1788B"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7176A1B8" w14:textId="77777777" w:rsidTr="00254BD6">
        <w:tblPrEx>
          <w:tblCellMar>
            <w:left w:w="0" w:type="dxa"/>
          </w:tblCellMar>
        </w:tblPrEx>
        <w:trPr>
          <w:trHeight w:val="374"/>
        </w:trPr>
        <w:tc>
          <w:tcPr>
            <w:tcW w:w="1555" w:type="dxa"/>
            <w:shd w:val="clear" w:color="auto" w:fill="D9D9D9"/>
            <w:vAlign w:val="center"/>
          </w:tcPr>
          <w:p w14:paraId="7B4A980C" w14:textId="77777777" w:rsidR="00323497" w:rsidRPr="00F4564E" w:rsidRDefault="00323497" w:rsidP="00323497">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70" w:type="dxa"/>
          </w:tcPr>
          <w:p w14:paraId="7DA1E202" w14:textId="77777777" w:rsidR="00323497" w:rsidRPr="00F4564E" w:rsidRDefault="00323497" w:rsidP="008E6441">
            <w:pPr>
              <w:pStyle w:val="a6"/>
              <w:numPr>
                <w:ilvl w:val="0"/>
                <w:numId w:val="273"/>
              </w:numPr>
              <w:ind w:leftChars="0" w:left="310" w:hanging="310"/>
              <w:jc w:val="both"/>
              <w:rPr>
                <w:rFonts w:ascii="Times New Roman" w:eastAsia="標楷體" w:hAnsi="Times New Roman" w:cs="Times New Roman"/>
              </w:rPr>
            </w:pPr>
            <w:r w:rsidRPr="00F4564E">
              <w:rPr>
                <w:rFonts w:ascii="Times New Roman" w:eastAsia="標楷體" w:hAnsi="Times New Roman" w:cs="Times New Roman" w:hint="eastAsia"/>
              </w:rPr>
              <w:t>蒐集國內車輛型式安全審驗制度實務執行狀況及實務需求。</w:t>
            </w:r>
          </w:p>
          <w:p w14:paraId="25F17887" w14:textId="46685E2A" w:rsidR="00323497" w:rsidRPr="00F4564E" w:rsidRDefault="00323497" w:rsidP="008E6441">
            <w:pPr>
              <w:pStyle w:val="a6"/>
              <w:numPr>
                <w:ilvl w:val="0"/>
                <w:numId w:val="273"/>
              </w:numPr>
              <w:ind w:leftChars="0" w:left="310" w:hanging="310"/>
              <w:jc w:val="both"/>
              <w:rPr>
                <w:rFonts w:ascii="Times New Roman" w:eastAsia="標楷體" w:hAnsi="Times New Roman"/>
              </w:rPr>
            </w:pPr>
            <w:r w:rsidRPr="00F4564E">
              <w:rPr>
                <w:rFonts w:ascii="Times New Roman" w:eastAsia="標楷體" w:hAnsi="Times New Roman" w:cs="Times New Roman" w:hint="eastAsia"/>
              </w:rPr>
              <w:t>徵詢相關主管機關、業者、公會及專家學者等針對目前車輛安全所面臨問題之專業意見及作為車輛安全法規修訂方向參考。</w:t>
            </w:r>
          </w:p>
        </w:tc>
        <w:tc>
          <w:tcPr>
            <w:tcW w:w="1679" w:type="dxa"/>
            <w:gridSpan w:val="2"/>
          </w:tcPr>
          <w:p w14:paraId="49D1D7BD" w14:textId="65EE0156" w:rsidR="00323497" w:rsidRPr="00F4564E" w:rsidRDefault="00323497" w:rsidP="00323497">
            <w:pPr>
              <w:jc w:val="both"/>
              <w:rPr>
                <w:rFonts w:ascii="Times New Roman" w:eastAsia="標楷體" w:hAnsi="Times New Roman" w:cs="Times New Roman"/>
              </w:rPr>
            </w:pPr>
            <w:r w:rsidRPr="00F4564E">
              <w:rPr>
                <w:rFonts w:ascii="Times New Roman" w:eastAsia="標楷體" w:hAnsi="Times New Roman" w:cs="Times New Roman"/>
              </w:rPr>
              <w:t>研擬</w:t>
            </w:r>
            <w:r w:rsidRPr="00F4564E">
              <w:rPr>
                <w:rFonts w:ascii="Times New Roman" w:eastAsia="標楷體" w:hAnsi="Times New Roman" w:cs="Times New Roman" w:hint="eastAsia"/>
              </w:rPr>
              <w:t>車輛型式安全審驗增修訂</w:t>
            </w:r>
            <w:r w:rsidRPr="00F4564E">
              <w:rPr>
                <w:rFonts w:ascii="Times New Roman" w:eastAsia="標楷體" w:hAnsi="Times New Roman" w:cs="Times New Roman"/>
              </w:rPr>
              <w:t>草案。</w:t>
            </w:r>
          </w:p>
        </w:tc>
        <w:tc>
          <w:tcPr>
            <w:tcW w:w="1728" w:type="dxa"/>
            <w:gridSpan w:val="4"/>
          </w:tcPr>
          <w:p w14:paraId="40D04B3C" w14:textId="77777777" w:rsidR="00323497" w:rsidRPr="00F4564E" w:rsidRDefault="00323497" w:rsidP="008E6441">
            <w:pPr>
              <w:pStyle w:val="a6"/>
              <w:numPr>
                <w:ilvl w:val="0"/>
                <w:numId w:val="274"/>
              </w:numPr>
              <w:ind w:leftChars="0" w:left="194" w:hanging="194"/>
              <w:jc w:val="both"/>
              <w:rPr>
                <w:rFonts w:ascii="Times New Roman" w:eastAsia="標楷體" w:hAnsi="Times New Roman" w:cs="Times New Roman"/>
              </w:rPr>
            </w:pPr>
            <w:r w:rsidRPr="00F4564E">
              <w:rPr>
                <w:rFonts w:ascii="Times New Roman" w:eastAsia="標楷體" w:hAnsi="Times New Roman" w:cs="Times New Roman"/>
              </w:rPr>
              <w:t>車輛型式安全審驗增修訂草案會議討論。</w:t>
            </w:r>
          </w:p>
          <w:p w14:paraId="4B5CF14D" w14:textId="11E32207" w:rsidR="00323497" w:rsidRPr="00F4564E" w:rsidRDefault="00323497" w:rsidP="008E6441">
            <w:pPr>
              <w:pStyle w:val="a6"/>
              <w:numPr>
                <w:ilvl w:val="0"/>
                <w:numId w:val="274"/>
              </w:numPr>
              <w:ind w:leftChars="0" w:left="194" w:hanging="194"/>
              <w:jc w:val="both"/>
              <w:rPr>
                <w:rFonts w:ascii="Times New Roman" w:eastAsia="標楷體" w:hAnsi="Times New Roman"/>
              </w:rPr>
            </w:pPr>
            <w:r w:rsidRPr="00F4564E">
              <w:rPr>
                <w:rFonts w:ascii="Times New Roman" w:eastAsia="標楷體" w:hAnsi="Times New Roman" w:cs="Times New Roman" w:hint="eastAsia"/>
              </w:rPr>
              <w:t>訂定完善之車輛安全管理機制。</w:t>
            </w:r>
          </w:p>
        </w:tc>
        <w:tc>
          <w:tcPr>
            <w:tcW w:w="1727" w:type="dxa"/>
            <w:gridSpan w:val="3"/>
          </w:tcPr>
          <w:p w14:paraId="1543893D" w14:textId="77777777" w:rsidR="00323497" w:rsidRPr="00F4564E" w:rsidRDefault="00323497" w:rsidP="00323497">
            <w:pPr>
              <w:jc w:val="both"/>
              <w:rPr>
                <w:rFonts w:ascii="Times New Roman" w:eastAsia="標楷體" w:hAnsi="Times New Roman" w:cs="Times New Roman"/>
              </w:rPr>
            </w:pPr>
            <w:r w:rsidRPr="00F4564E">
              <w:rPr>
                <w:rFonts w:ascii="Times New Roman" w:eastAsia="標楷體" w:hAnsi="Times New Roman" w:cs="Times New Roman" w:hint="eastAsia"/>
              </w:rPr>
              <w:t>精進完善車輛型式安全審驗之管理制度，改善道路交通安全，發布</w:t>
            </w:r>
            <w:r w:rsidRPr="00F4564E">
              <w:rPr>
                <w:rFonts w:ascii="Times New Roman" w:eastAsia="標楷體" w:hAnsi="Times New Roman" w:cs="Times New Roman"/>
              </w:rPr>
              <w:t>車輛型式安全審驗增修訂條文內容</w:t>
            </w:r>
            <w:r w:rsidRPr="00F4564E">
              <w:rPr>
                <w:rFonts w:ascii="Times New Roman" w:eastAsia="標楷體" w:hAnsi="Times New Roman" w:cs="Times New Roman" w:hint="eastAsia"/>
              </w:rPr>
              <w:t>。</w:t>
            </w:r>
          </w:p>
          <w:p w14:paraId="0D7C37D5" w14:textId="519D293A" w:rsidR="00323497" w:rsidRPr="00F4564E" w:rsidRDefault="00323497" w:rsidP="00323497">
            <w:pPr>
              <w:pStyle w:val="a1"/>
              <w:numPr>
                <w:ilvl w:val="0"/>
                <w:numId w:val="0"/>
              </w:numPr>
            </w:pPr>
          </w:p>
        </w:tc>
      </w:tr>
      <w:tr w:rsidR="00B23507" w:rsidRPr="00F4564E" w14:paraId="173CD190" w14:textId="77777777" w:rsidTr="00254BD6">
        <w:tblPrEx>
          <w:tblCellMar>
            <w:left w:w="0" w:type="dxa"/>
          </w:tblCellMar>
        </w:tblPrEx>
        <w:trPr>
          <w:trHeight w:val="374"/>
        </w:trPr>
        <w:tc>
          <w:tcPr>
            <w:tcW w:w="1555" w:type="dxa"/>
            <w:shd w:val="clear" w:color="auto" w:fill="D9D9D9"/>
            <w:vAlign w:val="center"/>
          </w:tcPr>
          <w:p w14:paraId="6F270AA6" w14:textId="77777777" w:rsidR="00323497" w:rsidRPr="00F4564E" w:rsidRDefault="00323497" w:rsidP="00323497">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70" w:type="dxa"/>
          </w:tcPr>
          <w:p w14:paraId="15A0F66D" w14:textId="76353EDB" w:rsidR="00323497" w:rsidRPr="00F4564E" w:rsidRDefault="00323497" w:rsidP="00323497">
            <w:pPr>
              <w:pStyle w:val="a1"/>
              <w:numPr>
                <w:ilvl w:val="0"/>
                <w:numId w:val="0"/>
              </w:numPr>
            </w:pPr>
            <w:r w:rsidRPr="00F4564E">
              <w:rPr>
                <w:rFonts w:hint="eastAsia"/>
              </w:rPr>
              <w:t>提出國內車輛型式安全審驗制度實務執行狀況及實務需求相關資訊。</w:t>
            </w:r>
          </w:p>
        </w:tc>
        <w:tc>
          <w:tcPr>
            <w:tcW w:w="1679" w:type="dxa"/>
            <w:gridSpan w:val="2"/>
          </w:tcPr>
          <w:p w14:paraId="58CBED97" w14:textId="2865C5CB" w:rsidR="00323497" w:rsidRPr="00F4564E" w:rsidRDefault="00323497" w:rsidP="00323497">
            <w:pPr>
              <w:pStyle w:val="a1"/>
              <w:numPr>
                <w:ilvl w:val="0"/>
                <w:numId w:val="0"/>
              </w:numPr>
            </w:pPr>
            <w:r w:rsidRPr="00F4564E">
              <w:t>提出</w:t>
            </w:r>
            <w:r w:rsidRPr="00F4564E">
              <w:rPr>
                <w:rFonts w:hint="eastAsia"/>
              </w:rPr>
              <w:t>車輛型式安全審驗增修訂</w:t>
            </w:r>
            <w:r w:rsidRPr="00F4564E">
              <w:t>草案。</w:t>
            </w:r>
          </w:p>
        </w:tc>
        <w:tc>
          <w:tcPr>
            <w:tcW w:w="1728" w:type="dxa"/>
            <w:gridSpan w:val="4"/>
          </w:tcPr>
          <w:p w14:paraId="1B72EA77" w14:textId="3858ADDC" w:rsidR="00323497" w:rsidRPr="00F4564E" w:rsidRDefault="00323497" w:rsidP="00323497">
            <w:pPr>
              <w:pStyle w:val="a1"/>
              <w:numPr>
                <w:ilvl w:val="0"/>
                <w:numId w:val="0"/>
              </w:numPr>
            </w:pPr>
            <w:r w:rsidRPr="00F4564E">
              <w:rPr>
                <w:rFonts w:hint="eastAsia"/>
              </w:rPr>
              <w:t>視審驗實務作業需要，研提車輛型式安全審驗管理辦法增修訂草案</w:t>
            </w:r>
          </w:p>
        </w:tc>
        <w:tc>
          <w:tcPr>
            <w:tcW w:w="1727" w:type="dxa"/>
            <w:gridSpan w:val="3"/>
          </w:tcPr>
          <w:p w14:paraId="358DAD44" w14:textId="0E172492" w:rsidR="00323497" w:rsidRPr="00F4564E" w:rsidRDefault="00323497" w:rsidP="00323497">
            <w:pPr>
              <w:pStyle w:val="a1"/>
              <w:numPr>
                <w:ilvl w:val="0"/>
                <w:numId w:val="0"/>
              </w:numPr>
            </w:pPr>
            <w:r w:rsidRPr="00F4564E">
              <w:rPr>
                <w:rFonts w:hint="eastAsia"/>
              </w:rPr>
              <w:t>發布</w:t>
            </w:r>
            <w:r w:rsidRPr="00F4564E">
              <w:t>車輛型式安全審驗增修訂條文內容</w:t>
            </w:r>
            <w:r w:rsidRPr="00F4564E">
              <w:rPr>
                <w:rFonts w:hint="eastAsia"/>
              </w:rPr>
              <w:t>。</w:t>
            </w:r>
          </w:p>
        </w:tc>
      </w:tr>
      <w:tr w:rsidR="00B23507" w:rsidRPr="00F4564E" w14:paraId="2B6FF725" w14:textId="77777777" w:rsidTr="00254BD6">
        <w:tc>
          <w:tcPr>
            <w:tcW w:w="1555" w:type="dxa"/>
            <w:shd w:val="clear" w:color="auto" w:fill="D9D9D9"/>
          </w:tcPr>
          <w:p w14:paraId="13403C36" w14:textId="77777777"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804" w:type="dxa"/>
            <w:gridSpan w:val="10"/>
          </w:tcPr>
          <w:p w14:paraId="1A39A3B2" w14:textId="77777777" w:rsidR="00323497" w:rsidRPr="00F4564E" w:rsidRDefault="00323497" w:rsidP="008E6441">
            <w:pPr>
              <w:numPr>
                <w:ilvl w:val="0"/>
                <w:numId w:val="145"/>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視審驗實務作業需要，持續修正相關法規，以精進完善車輛安全審驗之管理制度。</w:t>
            </w:r>
          </w:p>
          <w:p w14:paraId="3049B244" w14:textId="77777777" w:rsidR="00323497" w:rsidRPr="00F4564E" w:rsidRDefault="00323497" w:rsidP="008E6441">
            <w:pPr>
              <w:numPr>
                <w:ilvl w:val="0"/>
                <w:numId w:val="145"/>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考量國內車輛業者配合能力之前提下，推動法規調和相關研究與工作，以促進產業發展。</w:t>
            </w:r>
          </w:p>
          <w:p w14:paraId="20AD179F" w14:textId="1648A2F0" w:rsidR="00323497" w:rsidRPr="00F4564E" w:rsidRDefault="00323497" w:rsidP="008E6441">
            <w:pPr>
              <w:numPr>
                <w:ilvl w:val="0"/>
                <w:numId w:val="145"/>
              </w:numPr>
              <w:ind w:left="284" w:hanging="284"/>
              <w:rPr>
                <w:rFonts w:ascii="Times New Roman" w:eastAsia="標楷體" w:hAnsi="Times New Roman" w:cs="Times New Roman"/>
              </w:rPr>
            </w:pPr>
            <w:r w:rsidRPr="00F4564E">
              <w:rPr>
                <w:rFonts w:ascii="Times New Roman" w:eastAsia="標楷體" w:hAnsi="Times New Roman" w:cs="Times New Roman" w:hint="eastAsia"/>
              </w:rPr>
              <w:t>精進車輛安全審驗管理制度，以提升車輛之安全性，進而減少事故發生。</w:t>
            </w:r>
          </w:p>
        </w:tc>
      </w:tr>
      <w:tr w:rsidR="00B23507" w:rsidRPr="00F4564E" w14:paraId="048EB75E" w14:textId="77777777" w:rsidTr="00254BD6">
        <w:tc>
          <w:tcPr>
            <w:tcW w:w="1555" w:type="dxa"/>
            <w:shd w:val="clear" w:color="auto" w:fill="D9D9D9"/>
          </w:tcPr>
          <w:p w14:paraId="01690BC1" w14:textId="77777777"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804" w:type="dxa"/>
            <w:gridSpan w:val="10"/>
          </w:tcPr>
          <w:p w14:paraId="3246B8B5" w14:textId="77777777" w:rsidR="00323497" w:rsidRPr="00F4564E" w:rsidRDefault="00323497" w:rsidP="008E6441">
            <w:pPr>
              <w:pStyle w:val="a6"/>
              <w:numPr>
                <w:ilvl w:val="0"/>
                <w:numId w:val="275"/>
              </w:numPr>
              <w:ind w:leftChars="0"/>
              <w:rPr>
                <w:rFonts w:ascii="Times New Roman" w:eastAsia="標楷體" w:hAnsi="Times New Roman" w:cs="Times New Roman"/>
                <w:bCs/>
                <w:szCs w:val="24"/>
              </w:rPr>
            </w:pPr>
            <w:r w:rsidRPr="00F4564E">
              <w:rPr>
                <w:rFonts w:ascii="Times New Roman" w:eastAsia="標楷體" w:hAnsi="Times New Roman" w:cs="Times New Roman" w:hint="eastAsia"/>
                <w:bCs/>
                <w:szCs w:val="24"/>
              </w:rPr>
              <w:t>公路法</w:t>
            </w:r>
          </w:p>
          <w:p w14:paraId="068B37C1" w14:textId="77777777" w:rsidR="00323497" w:rsidRPr="00F4564E" w:rsidRDefault="00323497" w:rsidP="008E6441">
            <w:pPr>
              <w:pStyle w:val="a6"/>
              <w:numPr>
                <w:ilvl w:val="0"/>
                <w:numId w:val="275"/>
              </w:numPr>
              <w:ind w:leftChars="0"/>
              <w:rPr>
                <w:rFonts w:ascii="Times New Roman" w:eastAsia="標楷體" w:hAnsi="Times New Roman" w:cs="Times New Roman"/>
                <w:szCs w:val="24"/>
              </w:rPr>
            </w:pPr>
            <w:r w:rsidRPr="00F4564E">
              <w:rPr>
                <w:rFonts w:ascii="Times New Roman" w:eastAsia="標楷體" w:hAnsi="Times New Roman" w:cs="Times New Roman" w:hint="eastAsia"/>
                <w:bCs/>
                <w:szCs w:val="24"/>
              </w:rPr>
              <w:t>車輛型式安全審驗管理辦法</w:t>
            </w:r>
          </w:p>
          <w:p w14:paraId="35F49F44" w14:textId="6050604C" w:rsidR="00323497" w:rsidRPr="00F4564E" w:rsidRDefault="00323497" w:rsidP="008E6441">
            <w:pPr>
              <w:pStyle w:val="a6"/>
              <w:numPr>
                <w:ilvl w:val="0"/>
                <w:numId w:val="275"/>
              </w:numPr>
              <w:ind w:leftChars="0"/>
              <w:rPr>
                <w:rFonts w:ascii="Times New Roman" w:eastAsia="標楷體" w:hAnsi="Times New Roman" w:cs="Times New Roman"/>
                <w:szCs w:val="24"/>
              </w:rPr>
            </w:pPr>
            <w:r w:rsidRPr="00F4564E">
              <w:rPr>
                <w:rFonts w:ascii="Times New Roman" w:eastAsia="標楷體" w:hAnsi="Times New Roman" w:cs="Times New Roman" w:hint="eastAsia"/>
                <w:bCs/>
                <w:szCs w:val="24"/>
              </w:rPr>
              <w:t>車輛安全法規技術諮詢與管理資訊服務中心工作計畫</w:t>
            </w:r>
          </w:p>
        </w:tc>
      </w:tr>
    </w:tbl>
    <w:p w14:paraId="721D50E9" w14:textId="3706C715" w:rsidR="00254BD6" w:rsidRPr="00F4564E" w:rsidRDefault="00254BD6" w:rsidP="00254BD6">
      <w:pPr>
        <w:rPr>
          <w:rFonts w:ascii="Times New Roman" w:eastAsia="標楷體" w:hAnsi="Times New Roman"/>
          <w:b/>
        </w:rPr>
      </w:pPr>
    </w:p>
    <w:tbl>
      <w:tblPr>
        <w:tblStyle w:val="6"/>
        <w:tblW w:w="8359" w:type="dxa"/>
        <w:tblLayout w:type="fixed"/>
        <w:tblCellMar>
          <w:right w:w="0" w:type="dxa"/>
        </w:tblCellMar>
        <w:tblLook w:val="04A0" w:firstRow="1" w:lastRow="0" w:firstColumn="1" w:lastColumn="0" w:noHBand="0" w:noVBand="1"/>
      </w:tblPr>
      <w:tblGrid>
        <w:gridCol w:w="1554"/>
        <w:gridCol w:w="1701"/>
        <w:gridCol w:w="405"/>
        <w:gridCol w:w="1296"/>
        <w:gridCol w:w="119"/>
        <w:gridCol w:w="874"/>
        <w:gridCol w:w="602"/>
        <w:gridCol w:w="106"/>
        <w:gridCol w:w="497"/>
        <w:gridCol w:w="602"/>
        <w:gridCol w:w="603"/>
      </w:tblGrid>
      <w:tr w:rsidR="00E36D07" w:rsidRPr="00F4564E" w14:paraId="25706E15" w14:textId="77777777" w:rsidTr="00745ADF">
        <w:tc>
          <w:tcPr>
            <w:tcW w:w="1554" w:type="dxa"/>
            <w:shd w:val="clear" w:color="auto" w:fill="D9D9D9"/>
          </w:tcPr>
          <w:p w14:paraId="6E3C7BAA"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805" w:type="dxa"/>
            <w:gridSpan w:val="10"/>
          </w:tcPr>
          <w:p w14:paraId="21611BB3" w14:textId="49F6D490" w:rsidR="00E36D07" w:rsidRPr="00F4564E" w:rsidRDefault="007A095B" w:rsidP="00E36D07">
            <w:pPr>
              <w:rPr>
                <w:rFonts w:ascii="Times New Roman" w:eastAsia="標楷體" w:hAnsi="Times New Roman" w:cs="Times New Roman"/>
                <w:szCs w:val="24"/>
              </w:rPr>
            </w:pPr>
            <w:r w:rsidRPr="00F4564E">
              <w:rPr>
                <w:rFonts w:ascii="Times New Roman" w:eastAsia="標楷體" w:hAnsi="Times New Roman" w:cs="Times New Roman"/>
                <w:szCs w:val="24"/>
              </w:rPr>
              <w:t>4</w:t>
            </w:r>
            <w:r w:rsidR="00E36D07" w:rsidRPr="00F4564E">
              <w:rPr>
                <w:rFonts w:ascii="Times New Roman" w:eastAsia="標楷體" w:hAnsi="Times New Roman" w:cs="Times New Roman"/>
                <w:szCs w:val="24"/>
              </w:rPr>
              <w:t>-3</w:t>
            </w:r>
            <w:r w:rsidR="00E36D07" w:rsidRPr="00F4564E">
              <w:rPr>
                <w:rFonts w:ascii="Times New Roman" w:eastAsia="標楷體" w:hAnsi="Times New Roman" w:cs="Times New Roman" w:hint="eastAsia"/>
                <w:szCs w:val="24"/>
              </w:rPr>
              <w:t>完備自動駕駛輔助系統車輛安全法規調適與管理配套</w:t>
            </w:r>
            <w:r w:rsidR="00E36D07" w:rsidRPr="00F4564E">
              <w:rPr>
                <w:rFonts w:ascii="Times New Roman" w:eastAsia="標楷體" w:hAnsi="Times New Roman" w:cs="Times New Roman" w:hint="eastAsia"/>
                <w:szCs w:val="24"/>
              </w:rPr>
              <w:t xml:space="preserve"> </w:t>
            </w:r>
            <w:r w:rsidR="00E36D07" w:rsidRPr="00F4564E">
              <w:rPr>
                <w:rFonts w:ascii="Times New Roman" w:eastAsia="標楷體" w:hAnsi="Times New Roman" w:cs="Times New Roman"/>
                <w:szCs w:val="24"/>
              </w:rPr>
              <w:t>(</w:t>
            </w:r>
            <w:r w:rsidR="00E36D07" w:rsidRPr="00F4564E">
              <w:rPr>
                <w:rFonts w:ascii="Times New Roman" w:eastAsia="標楷體" w:hAnsi="Times New Roman" w:cs="Times New Roman" w:hint="eastAsia"/>
                <w:szCs w:val="24"/>
              </w:rPr>
              <w:t>提案單位：交通部公共運輸及監理司</w:t>
            </w:r>
            <w:r w:rsidR="00E36D07" w:rsidRPr="00F4564E">
              <w:rPr>
                <w:rFonts w:ascii="Times New Roman" w:eastAsia="標楷體" w:hAnsi="Times New Roman" w:cs="Times New Roman"/>
                <w:szCs w:val="24"/>
              </w:rPr>
              <w:t>)</w:t>
            </w:r>
          </w:p>
        </w:tc>
      </w:tr>
      <w:tr w:rsidR="00E36D07" w:rsidRPr="00F4564E" w14:paraId="26D992BF" w14:textId="77777777" w:rsidTr="00745ADF">
        <w:tc>
          <w:tcPr>
            <w:tcW w:w="1554" w:type="dxa"/>
            <w:shd w:val="clear" w:color="auto" w:fill="D9D9D9"/>
          </w:tcPr>
          <w:p w14:paraId="653BDD1D"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06" w:type="dxa"/>
            <w:gridSpan w:val="2"/>
          </w:tcPr>
          <w:p w14:paraId="449E984C"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kern w:val="0"/>
              </w:rPr>
              <w:t>公路運輸及監理司</w:t>
            </w:r>
            <w:r w:rsidRPr="00F4564E">
              <w:rPr>
                <w:rFonts w:ascii="Times New Roman" w:eastAsia="標楷體" w:hAnsi="Times New Roman" w:cs="Times New Roman" w:hint="eastAsia"/>
              </w:rPr>
              <w:t>)</w:t>
            </w:r>
          </w:p>
        </w:tc>
        <w:tc>
          <w:tcPr>
            <w:tcW w:w="1415" w:type="dxa"/>
            <w:gridSpan w:val="2"/>
            <w:shd w:val="clear" w:color="auto" w:fill="D9D9D9"/>
          </w:tcPr>
          <w:p w14:paraId="134571A1"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284" w:type="dxa"/>
            <w:gridSpan w:val="6"/>
          </w:tcPr>
          <w:p w14:paraId="6A24F50B" w14:textId="77777777" w:rsidR="00E36D07" w:rsidRPr="00F4564E" w:rsidRDefault="00E36D07" w:rsidP="00745ADF">
            <w:pPr>
              <w:snapToGrid w:val="0"/>
              <w:rPr>
                <w:rFonts w:ascii="Times New Roman" w:eastAsia="標楷體" w:hAnsi="Times New Roman" w:cs="Times New Roman"/>
              </w:rPr>
            </w:pPr>
            <w:r w:rsidRPr="00F4564E">
              <w:rPr>
                <w:rFonts w:ascii="Times New Roman" w:eastAsia="標楷體" w:hAnsi="Times New Roman" w:cs="Times New Roman" w:hint="eastAsia"/>
                <w:szCs w:val="24"/>
              </w:rPr>
              <w:t>交通部</w:t>
            </w:r>
            <w:r w:rsidRPr="00F4564E">
              <w:rPr>
                <w:rFonts w:ascii="Times New Roman" w:eastAsia="標楷體" w:hAnsi="Times New Roman" w:cs="Times New Roman" w:hint="eastAsia"/>
                <w:szCs w:val="24"/>
              </w:rPr>
              <w:t>(</w:t>
            </w:r>
            <w:r w:rsidRPr="00F4564E">
              <w:rPr>
                <w:rFonts w:ascii="Times New Roman" w:eastAsia="標楷體" w:hAnsi="Times New Roman" w:cs="Times New Roman" w:hint="eastAsia"/>
                <w:szCs w:val="24"/>
              </w:rPr>
              <w:t>公共運輸及監理司</w:t>
            </w:r>
            <w:r w:rsidRPr="00F4564E">
              <w:rPr>
                <w:rFonts w:ascii="Times New Roman" w:eastAsia="標楷體" w:hAnsi="Times New Roman" w:cs="Times New Roman" w:hint="eastAsia"/>
                <w:szCs w:val="24"/>
              </w:rPr>
              <w:t>)</w:t>
            </w:r>
          </w:p>
        </w:tc>
      </w:tr>
      <w:tr w:rsidR="00E36D07" w:rsidRPr="00F4564E" w14:paraId="51B4D03E" w14:textId="77777777" w:rsidTr="00745ADF">
        <w:tc>
          <w:tcPr>
            <w:tcW w:w="1554" w:type="dxa"/>
            <w:shd w:val="clear" w:color="auto" w:fill="D9D9D9"/>
          </w:tcPr>
          <w:p w14:paraId="03DF6482"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805" w:type="dxa"/>
            <w:gridSpan w:val="10"/>
          </w:tcPr>
          <w:p w14:paraId="2C1F8EC4"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kern w:val="0"/>
              </w:rPr>
              <w:t>公路運輸及監理司</w:t>
            </w:r>
            <w:r w:rsidRPr="00F4564E">
              <w:rPr>
                <w:rFonts w:ascii="Times New Roman" w:eastAsia="標楷體" w:hAnsi="Times New Roman" w:cs="Times New Roman" w:hint="eastAsia"/>
              </w:rPr>
              <w:t>陳蕙妤</w:t>
            </w:r>
          </w:p>
        </w:tc>
      </w:tr>
      <w:tr w:rsidR="00E36D07" w:rsidRPr="00F4564E" w14:paraId="54A9E4B1" w14:textId="77777777" w:rsidTr="00745ADF">
        <w:tc>
          <w:tcPr>
            <w:tcW w:w="1554" w:type="dxa"/>
            <w:shd w:val="clear" w:color="auto" w:fill="D9D9D9"/>
          </w:tcPr>
          <w:p w14:paraId="20A5A89A" w14:textId="77777777" w:rsidR="00E36D07" w:rsidRPr="00F4564E" w:rsidRDefault="00E36D07" w:rsidP="00745ADF">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06" w:type="dxa"/>
            <w:gridSpan w:val="2"/>
          </w:tcPr>
          <w:p w14:paraId="0E41D9C4"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rPr>
              <w:t>02-23492162</w:t>
            </w:r>
          </w:p>
        </w:tc>
        <w:tc>
          <w:tcPr>
            <w:tcW w:w="1415" w:type="dxa"/>
            <w:gridSpan w:val="2"/>
            <w:shd w:val="clear" w:color="auto" w:fill="D9D9D9"/>
          </w:tcPr>
          <w:p w14:paraId="0F4BE210"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284" w:type="dxa"/>
            <w:gridSpan w:val="6"/>
          </w:tcPr>
          <w:p w14:paraId="6D2C3994"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rPr>
              <w:t>a</w:t>
            </w:r>
            <w:r w:rsidRPr="00F4564E">
              <w:rPr>
                <w:rFonts w:ascii="Times New Roman" w:eastAsia="標楷體" w:hAnsi="Times New Roman" w:cs="Times New Roman"/>
              </w:rPr>
              <w:t>kyu@motc.gov.tw</w:t>
            </w:r>
          </w:p>
        </w:tc>
      </w:tr>
      <w:tr w:rsidR="00E36D07" w:rsidRPr="00F4564E" w14:paraId="4C52E62F" w14:textId="77777777" w:rsidTr="00745ADF">
        <w:tc>
          <w:tcPr>
            <w:tcW w:w="1554" w:type="dxa"/>
            <w:tcBorders>
              <w:bottom w:val="single" w:sz="4" w:space="0" w:color="auto"/>
            </w:tcBorders>
            <w:shd w:val="clear" w:color="auto" w:fill="D9D9D9"/>
          </w:tcPr>
          <w:p w14:paraId="14B732F2"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06" w:type="dxa"/>
            <w:gridSpan w:val="2"/>
          </w:tcPr>
          <w:p w14:paraId="532A1CD1"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rPr>
              <w:t>每年度</w:t>
            </w:r>
            <w:r w:rsidRPr="00F4564E">
              <w:rPr>
                <w:rFonts w:ascii="Times New Roman" w:eastAsia="標楷體" w:hAnsi="Times New Roman" w:cs="Times New Roman"/>
              </w:rPr>
              <w:t>800</w:t>
            </w:r>
            <w:r w:rsidRPr="00F4564E">
              <w:rPr>
                <w:rFonts w:ascii="Times New Roman" w:eastAsia="標楷體" w:hAnsi="Times New Roman" w:cs="Times New Roman"/>
              </w:rPr>
              <w:t>萬元</w:t>
            </w:r>
          </w:p>
        </w:tc>
        <w:tc>
          <w:tcPr>
            <w:tcW w:w="1415" w:type="dxa"/>
            <w:gridSpan w:val="2"/>
            <w:shd w:val="clear" w:color="auto" w:fill="D9D9D9"/>
          </w:tcPr>
          <w:p w14:paraId="11A072E4"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284" w:type="dxa"/>
            <w:gridSpan w:val="6"/>
          </w:tcPr>
          <w:p w14:paraId="53645D0F"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E36D07" w:rsidRPr="00F4564E" w14:paraId="315762A6" w14:textId="77777777" w:rsidTr="00745ADF">
        <w:trPr>
          <w:trHeight w:val="1122"/>
        </w:trPr>
        <w:tc>
          <w:tcPr>
            <w:tcW w:w="1554" w:type="dxa"/>
            <w:tcBorders>
              <w:bottom w:val="single" w:sz="4" w:space="0" w:color="auto"/>
            </w:tcBorders>
            <w:shd w:val="clear" w:color="auto" w:fill="D9D9D9"/>
          </w:tcPr>
          <w:p w14:paraId="23557BD5"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805" w:type="dxa"/>
            <w:gridSpan w:val="10"/>
            <w:tcBorders>
              <w:bottom w:val="single" w:sz="4" w:space="0" w:color="auto"/>
            </w:tcBorders>
          </w:tcPr>
          <w:p w14:paraId="217C5D4B" w14:textId="77777777" w:rsidR="00E36D07" w:rsidRPr="00F4564E" w:rsidRDefault="00E36D07" w:rsidP="008E6441">
            <w:pPr>
              <w:numPr>
                <w:ilvl w:val="0"/>
                <w:numId w:val="164"/>
              </w:numPr>
              <w:rPr>
                <w:rFonts w:ascii="Times New Roman" w:eastAsia="標楷體" w:hAnsi="Times New Roman" w:cs="Times New Roman"/>
              </w:rPr>
            </w:pPr>
            <w:r w:rsidRPr="00F4564E">
              <w:rPr>
                <w:rFonts w:ascii="Times New Roman" w:eastAsia="標楷體" w:hAnsi="Times New Roman" w:cs="Times New Roman"/>
              </w:rPr>
              <w:t>推動國內智慧車輛技術應用管理機制，</w:t>
            </w:r>
            <w:r w:rsidRPr="00F4564E">
              <w:rPr>
                <w:rFonts w:ascii="Times New Roman" w:eastAsia="標楷體" w:hAnsi="Times New Roman" w:cs="Times New Roman" w:hint="eastAsia"/>
              </w:rPr>
              <w:t>強化車廠對駕駛使用</w:t>
            </w:r>
            <w:r w:rsidRPr="00F4564E">
              <w:rPr>
                <w:rFonts w:ascii="Times New Roman" w:eastAsia="標楷體" w:hAnsi="Times New Roman" w:cs="Times New Roman" w:hint="eastAsia"/>
              </w:rPr>
              <w:t>A</w:t>
            </w:r>
            <w:r w:rsidRPr="00F4564E">
              <w:rPr>
                <w:rFonts w:ascii="Times New Roman" w:eastAsia="標楷體" w:hAnsi="Times New Roman" w:cs="Times New Roman"/>
              </w:rPr>
              <w:t>DAS</w:t>
            </w:r>
            <w:r w:rsidRPr="00F4564E">
              <w:rPr>
                <w:rFonts w:ascii="Times New Roman" w:eastAsia="標楷體" w:hAnsi="Times New Roman" w:cs="Times New Roman"/>
              </w:rPr>
              <w:t>宣導與認知，落實車廠企業責任，提升</w:t>
            </w:r>
            <w:r w:rsidRPr="00F4564E">
              <w:rPr>
                <w:rFonts w:ascii="Times New Roman" w:eastAsia="標楷體" w:hAnsi="Times New Roman" w:cs="Times New Roman" w:hint="eastAsia"/>
              </w:rPr>
              <w:t>A</w:t>
            </w:r>
            <w:r w:rsidRPr="00F4564E">
              <w:rPr>
                <w:rFonts w:ascii="Times New Roman" w:eastAsia="標楷體" w:hAnsi="Times New Roman" w:cs="Times New Roman"/>
              </w:rPr>
              <w:t>DAS</w:t>
            </w:r>
            <w:r w:rsidRPr="00F4564E">
              <w:rPr>
                <w:rFonts w:ascii="Times New Roman" w:eastAsia="標楷體" w:hAnsi="Times New Roman" w:cs="Times New Roman"/>
              </w:rPr>
              <w:t>使用安全效益，並確保新型態車輛</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技術於我國道路環境之適用性</w:t>
            </w:r>
            <w:r w:rsidRPr="00F4564E">
              <w:rPr>
                <w:rFonts w:ascii="Times New Roman" w:eastAsia="標楷體" w:hAnsi="Times New Roman" w:cs="Times New Roman"/>
              </w:rPr>
              <w:t>。</w:t>
            </w:r>
          </w:p>
          <w:p w14:paraId="3B13C197" w14:textId="77777777" w:rsidR="00E36D07" w:rsidRPr="00F4564E" w:rsidRDefault="00E36D07" w:rsidP="008E6441">
            <w:pPr>
              <w:numPr>
                <w:ilvl w:val="0"/>
                <w:numId w:val="164"/>
              </w:numPr>
              <w:rPr>
                <w:rFonts w:ascii="Times New Roman" w:eastAsia="標楷體" w:hAnsi="Times New Roman" w:cs="Times New Roman"/>
              </w:rPr>
            </w:pPr>
            <w:r w:rsidRPr="00F4564E">
              <w:rPr>
                <w:rFonts w:ascii="Times New Roman" w:eastAsia="標楷體" w:hAnsi="Times New Roman" w:cs="Times New Roman"/>
              </w:rPr>
              <w:t>推動我國道交相關法規調適工作，</w:t>
            </w:r>
            <w:r w:rsidRPr="00F4564E">
              <w:rPr>
                <w:rFonts w:ascii="Times New Roman" w:eastAsia="標楷體" w:hAnsi="Times New Roman" w:cs="Times New Roman" w:hint="eastAsia"/>
              </w:rPr>
              <w:t>配合國內道路環境及車輛管理需求，</w:t>
            </w:r>
            <w:r w:rsidRPr="00F4564E">
              <w:rPr>
                <w:rFonts w:ascii="Times New Roman" w:eastAsia="標楷體" w:hAnsi="Times New Roman" w:cs="Times New Roman"/>
              </w:rPr>
              <w:t>通盤性檢討我國自駕車相關技術及使用管理法規，並配合自駕技術發展滾動檢討相關規範，</w:t>
            </w:r>
            <w:r w:rsidRPr="00F4564E">
              <w:rPr>
                <w:rFonts w:ascii="Times New Roman" w:eastAsia="標楷體" w:hAnsi="Times New Roman" w:cs="Times New Roman" w:hint="eastAsia"/>
              </w:rPr>
              <w:t>持續發展及落實國內自駕車輛應用。</w:t>
            </w:r>
          </w:p>
          <w:p w14:paraId="7FF6924C" w14:textId="77777777" w:rsidR="00E36D07" w:rsidRPr="00F4564E" w:rsidRDefault="00E36D07" w:rsidP="008E6441">
            <w:pPr>
              <w:numPr>
                <w:ilvl w:val="0"/>
                <w:numId w:val="164"/>
              </w:numPr>
              <w:rPr>
                <w:rFonts w:ascii="Times New Roman" w:eastAsia="標楷體" w:hAnsi="Times New Roman" w:cs="Times New Roman"/>
              </w:rPr>
            </w:pPr>
            <w:r w:rsidRPr="00F4564E">
              <w:rPr>
                <w:rFonts w:ascii="Times New Roman" w:eastAsia="標楷體" w:hAnsi="Times New Roman" w:cs="Times New Roman" w:hint="eastAsia"/>
              </w:rPr>
              <w:t>關注國際自駕車輛新技術應用趨勢，作為</w:t>
            </w:r>
            <w:r w:rsidRPr="00F4564E">
              <w:rPr>
                <w:rFonts w:ascii="Times New Roman" w:eastAsia="標楷體" w:hAnsi="Times New Roman" w:cs="Times New Roman"/>
              </w:rPr>
              <w:t>發展我國車輛自駕化應用環境之推進策略，藉由擴大新技術與安全車輛之應用，降低高齡駕駛事故率，提升道安與行車安全，亦期透過公共運輸自駕化，在緩解運輸業駕駛人力不足之虞，同時可</w:t>
            </w:r>
            <w:r w:rsidRPr="00F4564E">
              <w:rPr>
                <w:rFonts w:ascii="Times New Roman" w:eastAsia="標楷體" w:hAnsi="Times New Roman" w:cs="Times New Roman" w:hint="eastAsia"/>
              </w:rPr>
              <w:t>提升</w:t>
            </w:r>
            <w:r w:rsidRPr="00F4564E">
              <w:rPr>
                <w:rFonts w:ascii="Times New Roman" w:eastAsia="標楷體" w:hAnsi="Times New Roman" w:cs="Times New Roman"/>
              </w:rPr>
              <w:t>運輸業行車安全</w:t>
            </w:r>
            <w:r w:rsidRPr="00F4564E">
              <w:rPr>
                <w:rFonts w:ascii="Times New Roman" w:eastAsia="標楷體" w:hAnsi="Times New Roman" w:cs="Times New Roman" w:hint="eastAsia"/>
              </w:rPr>
              <w:t>及</w:t>
            </w:r>
            <w:r w:rsidRPr="00F4564E">
              <w:rPr>
                <w:rFonts w:ascii="Times New Roman" w:eastAsia="標楷體" w:hAnsi="Times New Roman" w:cs="Times New Roman"/>
              </w:rPr>
              <w:t>提供高齡用路人多元便利交通環境。</w:t>
            </w:r>
          </w:p>
        </w:tc>
      </w:tr>
      <w:tr w:rsidR="00E36D07" w:rsidRPr="00F4564E" w14:paraId="4E3F063B" w14:textId="77777777" w:rsidTr="00745ADF">
        <w:trPr>
          <w:trHeight w:val="374"/>
        </w:trPr>
        <w:tc>
          <w:tcPr>
            <w:tcW w:w="5949" w:type="dxa"/>
            <w:gridSpan w:val="6"/>
            <w:vMerge w:val="restart"/>
            <w:shd w:val="clear" w:color="auto" w:fill="D9D9D9"/>
            <w:vAlign w:val="center"/>
          </w:tcPr>
          <w:p w14:paraId="007049A8"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410" w:type="dxa"/>
            <w:gridSpan w:val="5"/>
            <w:shd w:val="clear" w:color="auto" w:fill="D9D9D9"/>
          </w:tcPr>
          <w:p w14:paraId="6EC67337"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E36D07" w:rsidRPr="00F4564E" w14:paraId="3AA8BE7F" w14:textId="77777777" w:rsidTr="00745ADF">
        <w:trPr>
          <w:trHeight w:val="374"/>
        </w:trPr>
        <w:tc>
          <w:tcPr>
            <w:tcW w:w="5949" w:type="dxa"/>
            <w:gridSpan w:val="6"/>
            <w:vMerge/>
            <w:shd w:val="clear" w:color="auto" w:fill="D9D9D9"/>
            <w:vAlign w:val="center"/>
          </w:tcPr>
          <w:p w14:paraId="62DEF78C" w14:textId="77777777" w:rsidR="00E36D07" w:rsidRPr="00F4564E" w:rsidRDefault="00E36D07" w:rsidP="008E6441">
            <w:pPr>
              <w:numPr>
                <w:ilvl w:val="0"/>
                <w:numId w:val="165"/>
              </w:numPr>
              <w:ind w:firstLine="0"/>
              <w:rPr>
                <w:rFonts w:ascii="Times New Roman" w:eastAsia="標楷體" w:hAnsi="Times New Roman" w:cs="Times New Roman"/>
                <w:b/>
              </w:rPr>
            </w:pPr>
          </w:p>
        </w:tc>
        <w:tc>
          <w:tcPr>
            <w:tcW w:w="602" w:type="dxa"/>
            <w:shd w:val="clear" w:color="auto" w:fill="D9D9D9"/>
          </w:tcPr>
          <w:p w14:paraId="1ECBA834"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03" w:type="dxa"/>
            <w:gridSpan w:val="2"/>
            <w:shd w:val="clear" w:color="auto" w:fill="D9D9D9"/>
          </w:tcPr>
          <w:p w14:paraId="06008D6A"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02" w:type="dxa"/>
            <w:shd w:val="clear" w:color="auto" w:fill="D9D9D9"/>
          </w:tcPr>
          <w:p w14:paraId="5E3DC9AA"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03" w:type="dxa"/>
            <w:shd w:val="clear" w:color="auto" w:fill="D9D9D9"/>
          </w:tcPr>
          <w:p w14:paraId="036E5468"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b/>
              </w:rPr>
              <w:t>116</w:t>
            </w:r>
          </w:p>
        </w:tc>
      </w:tr>
      <w:tr w:rsidR="00E36D07" w:rsidRPr="00F4564E" w14:paraId="699B643F" w14:textId="77777777" w:rsidTr="00745ADF">
        <w:trPr>
          <w:trHeight w:val="374"/>
        </w:trPr>
        <w:tc>
          <w:tcPr>
            <w:tcW w:w="5949" w:type="dxa"/>
            <w:gridSpan w:val="6"/>
            <w:vAlign w:val="center"/>
          </w:tcPr>
          <w:p w14:paraId="76A0E81F" w14:textId="77777777" w:rsidR="00E36D07" w:rsidRPr="00F4564E" w:rsidRDefault="00E36D07" w:rsidP="008E6441">
            <w:pPr>
              <w:numPr>
                <w:ilvl w:val="0"/>
                <w:numId w:val="154"/>
              </w:numPr>
              <w:jc w:val="both"/>
              <w:rPr>
                <w:rFonts w:ascii="Times New Roman" w:eastAsia="標楷體" w:hAnsi="Times New Roman" w:cs="Times New Roman"/>
                <w:b/>
                <w:u w:val="single"/>
              </w:rPr>
            </w:pPr>
            <w:r w:rsidRPr="00F4564E">
              <w:rPr>
                <w:rFonts w:ascii="Times New Roman" w:eastAsia="標楷體" w:hAnsi="Times New Roman" w:cs="Times New Roman" w:hint="eastAsia"/>
                <w:b/>
                <w:u w:val="single"/>
              </w:rPr>
              <w:t>辦理新技術車輛安全審驗管理研究</w:t>
            </w:r>
          </w:p>
          <w:p w14:paraId="15F5F33D" w14:textId="77777777" w:rsidR="00E36D07" w:rsidRPr="00F4564E" w:rsidRDefault="00E36D07" w:rsidP="008E6441">
            <w:pPr>
              <w:numPr>
                <w:ilvl w:val="0"/>
                <w:numId w:val="151"/>
              </w:numPr>
              <w:jc w:val="both"/>
              <w:rPr>
                <w:rFonts w:ascii="Times New Roman" w:eastAsia="標楷體" w:hAnsi="Times New Roman" w:cs="Times New Roman"/>
              </w:rPr>
            </w:pPr>
            <w:r w:rsidRPr="00F4564E">
              <w:rPr>
                <w:rFonts w:ascii="Times New Roman" w:eastAsia="標楷體" w:hAnsi="Times New Roman" w:cs="Times New Roman" w:hint="eastAsia"/>
              </w:rPr>
              <w:t>分析國際間自駕車輛技術法規發展路徑，提出我國自駕車輛安全檢測基準調適藍圖，並協助相關法規導入研議工作。</w:t>
            </w:r>
          </w:p>
          <w:p w14:paraId="178115F2" w14:textId="77777777" w:rsidR="00E36D07" w:rsidRPr="00F4564E" w:rsidRDefault="00E36D07" w:rsidP="008E6441">
            <w:pPr>
              <w:numPr>
                <w:ilvl w:val="0"/>
                <w:numId w:val="151"/>
              </w:numPr>
              <w:jc w:val="both"/>
              <w:rPr>
                <w:rFonts w:ascii="Times New Roman" w:eastAsia="標楷體" w:hAnsi="Times New Roman" w:cs="Times New Roman"/>
              </w:rPr>
            </w:pPr>
            <w:r w:rsidRPr="00F4564E">
              <w:rPr>
                <w:rFonts w:ascii="Times New Roman" w:eastAsia="標楷體" w:hAnsi="Times New Roman" w:cs="Times New Roman" w:hint="eastAsia"/>
              </w:rPr>
              <w:t>觀測國際間自駕車輛技術管理相關趨勢，追蹤其最新發展。聚集產官學研交流溝通，以凝聚自駕車輛安全型式認證管理推動共識。</w:t>
            </w:r>
          </w:p>
          <w:p w14:paraId="4E33B3E3" w14:textId="77777777" w:rsidR="00E36D07" w:rsidRPr="00F4564E" w:rsidRDefault="00E36D07" w:rsidP="008E6441">
            <w:pPr>
              <w:numPr>
                <w:ilvl w:val="0"/>
                <w:numId w:val="151"/>
              </w:numPr>
              <w:jc w:val="both"/>
              <w:rPr>
                <w:rFonts w:ascii="Times New Roman" w:eastAsia="標楷體" w:hAnsi="Times New Roman" w:cs="Times New Roman"/>
              </w:rPr>
            </w:pPr>
            <w:r w:rsidRPr="00F4564E">
              <w:rPr>
                <w:rFonts w:ascii="Times New Roman" w:eastAsia="標楷體" w:hAnsi="Times New Roman" w:cs="Times New Roman" w:hint="eastAsia"/>
              </w:rPr>
              <w:t>對於具備新技術之國產或進口車輛導入國內道路使用，惟該項技術於國際間尚未發布對應之車輛安全法規，研提我國建議對應之車輛管理策進機制作法。</w:t>
            </w:r>
          </w:p>
        </w:tc>
        <w:tc>
          <w:tcPr>
            <w:tcW w:w="602" w:type="dxa"/>
            <w:vAlign w:val="center"/>
          </w:tcPr>
          <w:p w14:paraId="3088F68A"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gridSpan w:val="2"/>
            <w:vAlign w:val="center"/>
          </w:tcPr>
          <w:p w14:paraId="1166D544"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2" w:type="dxa"/>
            <w:vAlign w:val="center"/>
          </w:tcPr>
          <w:p w14:paraId="31104FF8"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vAlign w:val="center"/>
          </w:tcPr>
          <w:p w14:paraId="59D8B4C2"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E36D07" w:rsidRPr="00F4564E" w14:paraId="342D0538" w14:textId="77777777" w:rsidTr="00745ADF">
        <w:trPr>
          <w:trHeight w:val="374"/>
        </w:trPr>
        <w:tc>
          <w:tcPr>
            <w:tcW w:w="5949" w:type="dxa"/>
            <w:gridSpan w:val="6"/>
            <w:vAlign w:val="center"/>
          </w:tcPr>
          <w:p w14:paraId="0961A2B3" w14:textId="77777777" w:rsidR="00E36D07" w:rsidRPr="00F4564E" w:rsidRDefault="00E36D07" w:rsidP="008E6441">
            <w:pPr>
              <w:numPr>
                <w:ilvl w:val="0"/>
                <w:numId w:val="154"/>
              </w:numPr>
              <w:jc w:val="both"/>
              <w:rPr>
                <w:rFonts w:ascii="Times New Roman" w:eastAsia="標楷體" w:hAnsi="Times New Roman" w:cs="Times New Roman"/>
              </w:rPr>
            </w:pPr>
            <w:r w:rsidRPr="00F4564E">
              <w:rPr>
                <w:rFonts w:ascii="Times New Roman" w:eastAsia="標楷體" w:hAnsi="Times New Roman" w:cs="Times New Roman" w:hint="eastAsia"/>
                <w:b/>
                <w:u w:val="single"/>
              </w:rPr>
              <w:t>辦理自動駕駛車輛道路交通管理法規調適研究</w:t>
            </w:r>
          </w:p>
          <w:p w14:paraId="01AB7064" w14:textId="77777777" w:rsidR="00E36D07" w:rsidRPr="00F4564E" w:rsidRDefault="00E36D07" w:rsidP="008E6441">
            <w:pPr>
              <w:numPr>
                <w:ilvl w:val="0"/>
                <w:numId w:val="152"/>
              </w:numPr>
              <w:jc w:val="both"/>
              <w:rPr>
                <w:rFonts w:ascii="Times New Roman" w:eastAsia="標楷體" w:hAnsi="Times New Roman" w:cs="Times New Roman"/>
              </w:rPr>
            </w:pPr>
            <w:r w:rsidRPr="00F4564E">
              <w:rPr>
                <w:rFonts w:ascii="Times New Roman" w:eastAsia="標楷體" w:hAnsi="Times New Roman" w:cs="Times New Roman" w:hint="eastAsia"/>
              </w:rPr>
              <w:t>分析國際間自駕車輛道路交通監管法令路徑，並提出我國自駕車輛道路交通法規調適藍圖，以及自駕車輛道路交通法規調適草案。</w:t>
            </w:r>
          </w:p>
          <w:p w14:paraId="29036B1F" w14:textId="77777777" w:rsidR="00E36D07" w:rsidRPr="00F4564E" w:rsidRDefault="00E36D07" w:rsidP="008E6441">
            <w:pPr>
              <w:numPr>
                <w:ilvl w:val="0"/>
                <w:numId w:val="152"/>
              </w:numPr>
              <w:jc w:val="both"/>
              <w:rPr>
                <w:rFonts w:ascii="Times New Roman" w:eastAsia="標楷體" w:hAnsi="Times New Roman" w:cs="Times New Roman"/>
              </w:rPr>
            </w:pPr>
            <w:r w:rsidRPr="00F4564E">
              <w:rPr>
                <w:rFonts w:ascii="Times New Roman" w:eastAsia="標楷體" w:hAnsi="Times New Roman" w:cs="Times New Roman" w:hint="eastAsia"/>
              </w:rPr>
              <w:t>盤點無人載具科技創新實驗排除法令，銜接沙盒試驗奠定基礎調適方向。</w:t>
            </w:r>
          </w:p>
          <w:p w14:paraId="03313FFC" w14:textId="77777777" w:rsidR="00E36D07" w:rsidRPr="00F4564E" w:rsidRDefault="00E36D07" w:rsidP="008E6441">
            <w:pPr>
              <w:numPr>
                <w:ilvl w:val="0"/>
                <w:numId w:val="152"/>
              </w:numPr>
              <w:jc w:val="both"/>
              <w:rPr>
                <w:rFonts w:ascii="Times New Roman" w:eastAsia="標楷體" w:hAnsi="Times New Roman" w:cs="Times New Roman"/>
              </w:rPr>
            </w:pPr>
            <w:r w:rsidRPr="00F4564E">
              <w:rPr>
                <w:rFonts w:ascii="Times New Roman" w:eastAsia="標楷體" w:hAnsi="Times New Roman" w:cs="Times New Roman" w:hint="eastAsia"/>
              </w:rPr>
              <w:t>觀測重要國際自駕車道路交通相關法制趨勢，追蹤其最新發展。聚集產官學研交流溝通以凝聚法制調適共識。</w:t>
            </w:r>
          </w:p>
          <w:p w14:paraId="1370681D" w14:textId="77777777" w:rsidR="00E36D07" w:rsidRPr="00F4564E" w:rsidRDefault="00E36D07" w:rsidP="008E6441">
            <w:pPr>
              <w:numPr>
                <w:ilvl w:val="0"/>
                <w:numId w:val="152"/>
              </w:numPr>
              <w:jc w:val="both"/>
              <w:rPr>
                <w:rFonts w:ascii="Times New Roman" w:eastAsia="標楷體" w:hAnsi="Times New Roman" w:cs="Times New Roman"/>
              </w:rPr>
            </w:pPr>
            <w:r w:rsidRPr="00F4564E">
              <w:rPr>
                <w:rFonts w:ascii="Times New Roman" w:eastAsia="標楷體" w:hAnsi="Times New Roman" w:cs="Times New Roman" w:hint="eastAsia"/>
              </w:rPr>
              <w:t>對於日後上路之汽車運輸業管理規則等營運相關法規調適進行盤點、研究與討論，並提出相關調適建議，從技術面、營運面，以及未來朝向商用化發展提供助益。</w:t>
            </w:r>
          </w:p>
        </w:tc>
        <w:tc>
          <w:tcPr>
            <w:tcW w:w="602" w:type="dxa"/>
            <w:vAlign w:val="center"/>
          </w:tcPr>
          <w:p w14:paraId="5A56D18A"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gridSpan w:val="2"/>
            <w:vAlign w:val="center"/>
          </w:tcPr>
          <w:p w14:paraId="4FB18408"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2" w:type="dxa"/>
            <w:vAlign w:val="center"/>
          </w:tcPr>
          <w:p w14:paraId="68230C22"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vAlign w:val="center"/>
          </w:tcPr>
          <w:p w14:paraId="23955D67"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E36D07" w:rsidRPr="00F4564E" w14:paraId="3AC50944" w14:textId="77777777" w:rsidTr="00745ADF">
        <w:trPr>
          <w:trHeight w:val="374"/>
        </w:trPr>
        <w:tc>
          <w:tcPr>
            <w:tcW w:w="5949" w:type="dxa"/>
            <w:gridSpan w:val="6"/>
            <w:vAlign w:val="center"/>
          </w:tcPr>
          <w:p w14:paraId="3E2E1627" w14:textId="77777777" w:rsidR="00E36D07" w:rsidRPr="00F4564E" w:rsidRDefault="00E36D07" w:rsidP="008E6441">
            <w:pPr>
              <w:numPr>
                <w:ilvl w:val="0"/>
                <w:numId w:val="154"/>
              </w:numPr>
              <w:jc w:val="both"/>
              <w:rPr>
                <w:rFonts w:ascii="Times New Roman" w:eastAsia="標楷體" w:hAnsi="Times New Roman" w:cs="Times New Roman"/>
                <w:sz w:val="28"/>
              </w:rPr>
            </w:pPr>
            <w:r w:rsidRPr="00F4564E">
              <w:rPr>
                <w:rFonts w:ascii="Times New Roman" w:eastAsia="標楷體" w:hAnsi="Times New Roman" w:cs="Times New Roman" w:hint="eastAsia"/>
                <w:b/>
                <w:u w:val="single"/>
              </w:rPr>
              <w:t>推動自駕車輛法規調適相關業務</w:t>
            </w:r>
          </w:p>
          <w:p w14:paraId="0914A3B9" w14:textId="77777777" w:rsidR="00E36D07" w:rsidRPr="00F4564E" w:rsidRDefault="00E36D07" w:rsidP="008E6441">
            <w:pPr>
              <w:numPr>
                <w:ilvl w:val="0"/>
                <w:numId w:val="153"/>
              </w:numPr>
              <w:jc w:val="both"/>
              <w:rPr>
                <w:rFonts w:ascii="Times New Roman" w:eastAsia="標楷體" w:hAnsi="Times New Roman" w:cs="Times New Roman"/>
              </w:rPr>
            </w:pPr>
            <w:r w:rsidRPr="00F4564E">
              <w:rPr>
                <w:rFonts w:ascii="Times New Roman" w:eastAsia="標楷體" w:hAnsi="Times New Roman" w:cs="Times New Roman" w:hint="eastAsia"/>
              </w:rPr>
              <w:t>彙整國內外自駕車輛之應用發展情形，並就實務推動層面進行探討及研提國內發展政策建議。</w:t>
            </w:r>
          </w:p>
          <w:p w14:paraId="77D9A39B" w14:textId="77777777" w:rsidR="00E36D07" w:rsidRPr="00F4564E" w:rsidRDefault="00E36D07" w:rsidP="008E6441">
            <w:pPr>
              <w:numPr>
                <w:ilvl w:val="0"/>
                <w:numId w:val="153"/>
              </w:numPr>
              <w:jc w:val="both"/>
              <w:rPr>
                <w:rFonts w:ascii="Times New Roman" w:eastAsia="標楷體" w:hAnsi="Times New Roman" w:cs="Times New Roman"/>
              </w:rPr>
            </w:pPr>
            <w:r w:rsidRPr="00F4564E">
              <w:rPr>
                <w:rFonts w:ascii="Times New Roman" w:eastAsia="標楷體" w:hAnsi="Times New Roman" w:cs="Times New Roman" w:hint="eastAsia"/>
              </w:rPr>
              <w:t>協助交通部參與國內自駕車道路測試相關活動及會議之幕僚作業，以及蒐集彙整相關資訊。</w:t>
            </w:r>
          </w:p>
          <w:p w14:paraId="7366625F" w14:textId="77777777" w:rsidR="00E36D07" w:rsidRPr="00F4564E" w:rsidRDefault="00E36D07" w:rsidP="008E6441">
            <w:pPr>
              <w:numPr>
                <w:ilvl w:val="0"/>
                <w:numId w:val="153"/>
              </w:numPr>
              <w:jc w:val="both"/>
              <w:rPr>
                <w:rFonts w:ascii="Times New Roman" w:eastAsia="標楷體" w:hAnsi="Times New Roman" w:cs="Times New Roman"/>
              </w:rPr>
            </w:pPr>
            <w:r w:rsidRPr="00F4564E">
              <w:rPr>
                <w:rFonts w:ascii="Times New Roman" w:eastAsia="標楷體" w:hAnsi="Times New Roman" w:cs="Times New Roman" w:hint="eastAsia"/>
              </w:rPr>
              <w:t>因應交通部刻正推動在現行沙盒實驗架構下建立我國自駕公車運行安全指引。本計畫將協助觀察該項指引發展進度，適時將該指引相關成果納入法規調適面向進行盤點並提出發展策略建議，以期沙盒實驗經驗可順利界接至正式上路管理機制。</w:t>
            </w:r>
          </w:p>
          <w:p w14:paraId="39D8DA76" w14:textId="77777777" w:rsidR="00E36D07" w:rsidRPr="00F4564E" w:rsidRDefault="00E36D07" w:rsidP="008E6441">
            <w:pPr>
              <w:numPr>
                <w:ilvl w:val="0"/>
                <w:numId w:val="153"/>
              </w:numPr>
              <w:jc w:val="both"/>
              <w:rPr>
                <w:rFonts w:ascii="Times New Roman" w:eastAsia="標楷體" w:hAnsi="Times New Roman" w:cs="Times New Roman"/>
                <w:sz w:val="28"/>
              </w:rPr>
            </w:pPr>
            <w:r w:rsidRPr="00F4564E">
              <w:rPr>
                <w:rFonts w:ascii="Times New Roman" w:eastAsia="標楷體" w:hAnsi="Times New Roman" w:cs="Times New Roman" w:hint="eastAsia"/>
              </w:rPr>
              <w:t>透過匯集各方資料，滾動式調整「我國新技術車輛安審管理研究」以及「我國自動駕駛車輛法規調適研究」執行成果，並協助辦理相關意見徵詢會議。</w:t>
            </w:r>
          </w:p>
        </w:tc>
        <w:tc>
          <w:tcPr>
            <w:tcW w:w="602" w:type="dxa"/>
            <w:vAlign w:val="center"/>
          </w:tcPr>
          <w:p w14:paraId="4F41B5C3"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gridSpan w:val="2"/>
            <w:vAlign w:val="center"/>
          </w:tcPr>
          <w:p w14:paraId="26E6CBF7"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2" w:type="dxa"/>
            <w:vAlign w:val="center"/>
          </w:tcPr>
          <w:p w14:paraId="7F2B7933"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vAlign w:val="center"/>
          </w:tcPr>
          <w:p w14:paraId="41D59BC1"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E36D07" w:rsidRPr="00F4564E" w14:paraId="5C373BFA" w14:textId="77777777" w:rsidTr="00745ADF">
        <w:tblPrEx>
          <w:tblCellMar>
            <w:left w:w="0" w:type="dxa"/>
          </w:tblCellMar>
        </w:tblPrEx>
        <w:trPr>
          <w:trHeight w:val="374"/>
        </w:trPr>
        <w:tc>
          <w:tcPr>
            <w:tcW w:w="1554" w:type="dxa"/>
            <w:shd w:val="clear" w:color="auto" w:fill="D9D9D9"/>
            <w:vAlign w:val="center"/>
          </w:tcPr>
          <w:p w14:paraId="34013A7D"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701" w:type="dxa"/>
            <w:shd w:val="clear" w:color="auto" w:fill="D9D9D9"/>
            <w:vAlign w:val="center"/>
          </w:tcPr>
          <w:p w14:paraId="2E2D9D83"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701" w:type="dxa"/>
            <w:gridSpan w:val="2"/>
            <w:shd w:val="clear" w:color="auto" w:fill="D9D9D9"/>
            <w:vAlign w:val="center"/>
          </w:tcPr>
          <w:p w14:paraId="270064BC"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701" w:type="dxa"/>
            <w:gridSpan w:val="4"/>
            <w:shd w:val="clear" w:color="auto" w:fill="D9D9D9"/>
            <w:vAlign w:val="center"/>
          </w:tcPr>
          <w:p w14:paraId="55255856"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702" w:type="dxa"/>
            <w:gridSpan w:val="3"/>
            <w:shd w:val="clear" w:color="auto" w:fill="D9D9D9"/>
            <w:vAlign w:val="center"/>
          </w:tcPr>
          <w:p w14:paraId="14BAC57E"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E36D07" w:rsidRPr="00F4564E" w14:paraId="45E731CD" w14:textId="77777777" w:rsidTr="00745ADF">
        <w:tblPrEx>
          <w:tblCellMar>
            <w:left w:w="0" w:type="dxa"/>
          </w:tblCellMar>
        </w:tblPrEx>
        <w:trPr>
          <w:trHeight w:val="374"/>
        </w:trPr>
        <w:tc>
          <w:tcPr>
            <w:tcW w:w="1554" w:type="dxa"/>
            <w:shd w:val="clear" w:color="auto" w:fill="D9D9D9"/>
            <w:vAlign w:val="center"/>
          </w:tcPr>
          <w:p w14:paraId="4E04D16B" w14:textId="77777777" w:rsidR="00E36D07" w:rsidRPr="00F4564E" w:rsidRDefault="00E36D07" w:rsidP="00745ADF">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701" w:type="dxa"/>
          </w:tcPr>
          <w:p w14:paraId="29E2C96B" w14:textId="77777777" w:rsidR="00E36D07" w:rsidRPr="00F4564E" w:rsidRDefault="00E36D07" w:rsidP="008E6441">
            <w:pPr>
              <w:numPr>
                <w:ilvl w:val="0"/>
                <w:numId w:val="156"/>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完成新技術安審管理機制修正草案</w:t>
            </w:r>
          </w:p>
          <w:p w14:paraId="7C55D5A6" w14:textId="77777777" w:rsidR="00E36D07" w:rsidRPr="00F4564E" w:rsidRDefault="00E36D07" w:rsidP="008E6441">
            <w:pPr>
              <w:numPr>
                <w:ilvl w:val="0"/>
                <w:numId w:val="156"/>
              </w:numPr>
              <w:snapToGrid w:val="0"/>
              <w:ind w:left="284" w:hanging="284"/>
              <w:rPr>
                <w:rFonts w:ascii="Times New Roman" w:eastAsia="標楷體" w:hAnsi="Times New Roman" w:cs="Times New Roman"/>
              </w:rPr>
            </w:pPr>
            <w:r w:rsidRPr="00F4564E">
              <w:rPr>
                <w:rFonts w:ascii="Times New Roman" w:eastAsia="標楷體" w:hAnsi="Times New Roman" w:cs="Times New Roman"/>
              </w:rPr>
              <w:t>完成我國自駕車道路交通法規調適相關修正草案</w:t>
            </w:r>
            <w:r w:rsidRPr="00F4564E">
              <w:rPr>
                <w:rFonts w:ascii="Times New Roman" w:eastAsia="標楷體" w:hAnsi="Times New Roman" w:cs="Times New Roman"/>
              </w:rPr>
              <w:t xml:space="preserve">(SAE </w:t>
            </w:r>
            <w:r w:rsidRPr="00F4564E">
              <w:rPr>
                <w:rFonts w:ascii="Times New Roman" w:eastAsia="標楷體" w:hAnsi="Times New Roman" w:cs="Times New Roman" w:hint="eastAsia"/>
              </w:rPr>
              <w:t>L</w:t>
            </w:r>
            <w:r w:rsidRPr="00F4564E">
              <w:rPr>
                <w:rFonts w:ascii="Times New Roman" w:eastAsia="標楷體" w:hAnsi="Times New Roman" w:cs="Times New Roman"/>
              </w:rPr>
              <w:t>2</w:t>
            </w:r>
            <w:r w:rsidRPr="00F4564E">
              <w:rPr>
                <w:rFonts w:ascii="Times New Roman" w:eastAsia="標楷體" w:hAnsi="Times New Roman" w:cs="Times New Roman" w:hint="eastAsia"/>
              </w:rPr>
              <w:t>/</w:t>
            </w:r>
            <w:r w:rsidRPr="00F4564E">
              <w:rPr>
                <w:rFonts w:ascii="Times New Roman" w:eastAsia="標楷體" w:hAnsi="Times New Roman" w:cs="Times New Roman"/>
              </w:rPr>
              <w:t>L3</w:t>
            </w:r>
            <w:r w:rsidRPr="00F4564E">
              <w:rPr>
                <w:rFonts w:ascii="Times New Roman" w:eastAsia="標楷體" w:hAnsi="Times New Roman" w:cs="Times New Roman"/>
              </w:rPr>
              <w:t>類自駕技術</w:t>
            </w:r>
            <w:r w:rsidRPr="00F4564E">
              <w:rPr>
                <w:rFonts w:ascii="Times New Roman" w:eastAsia="標楷體" w:hAnsi="Times New Roman" w:cs="Times New Roman"/>
              </w:rPr>
              <w:t>)</w:t>
            </w:r>
          </w:p>
        </w:tc>
        <w:tc>
          <w:tcPr>
            <w:tcW w:w="1701" w:type="dxa"/>
            <w:gridSpan w:val="2"/>
          </w:tcPr>
          <w:p w14:paraId="03F241F6" w14:textId="77777777" w:rsidR="00E36D07" w:rsidRPr="00F4564E" w:rsidRDefault="00E36D07" w:rsidP="008E6441">
            <w:pPr>
              <w:numPr>
                <w:ilvl w:val="0"/>
                <w:numId w:val="157"/>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完成新技術安審管理機制法制作業程序，展開相關管理工作</w:t>
            </w:r>
          </w:p>
          <w:p w14:paraId="7FD92932" w14:textId="77777777" w:rsidR="00E36D07" w:rsidRPr="00F4564E" w:rsidRDefault="00E36D07" w:rsidP="008E6441">
            <w:pPr>
              <w:numPr>
                <w:ilvl w:val="0"/>
                <w:numId w:val="157"/>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完成</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2</w:t>
            </w:r>
            <w:r w:rsidRPr="00F4564E">
              <w:rPr>
                <w:rFonts w:ascii="Times New Roman" w:eastAsia="標楷體" w:hAnsi="Times New Roman" w:cs="Times New Roman" w:hint="eastAsia"/>
              </w:rPr>
              <w:t>/</w:t>
            </w:r>
            <w:r w:rsidRPr="00F4564E">
              <w:rPr>
                <w:rFonts w:ascii="Times New Roman" w:eastAsia="標楷體" w:hAnsi="Times New Roman" w:cs="Times New Roman"/>
              </w:rPr>
              <w:t>L3</w:t>
            </w:r>
            <w:r w:rsidRPr="00F4564E">
              <w:rPr>
                <w:rFonts w:ascii="Times New Roman" w:eastAsia="標楷體" w:hAnsi="Times New Roman" w:cs="Times New Roman"/>
              </w:rPr>
              <w:t>類</w:t>
            </w:r>
            <w:r w:rsidRPr="00F4564E">
              <w:rPr>
                <w:rFonts w:ascii="Times New Roman" w:eastAsia="標楷體" w:hAnsi="Times New Roman" w:cs="Times New Roman" w:hint="eastAsia"/>
              </w:rPr>
              <w:t>相關道交法制作業程序</w:t>
            </w:r>
          </w:p>
          <w:p w14:paraId="490E5129" w14:textId="77777777" w:rsidR="00E36D07" w:rsidRPr="00F4564E" w:rsidRDefault="00E36D07" w:rsidP="008E6441">
            <w:pPr>
              <w:numPr>
                <w:ilvl w:val="0"/>
                <w:numId w:val="157"/>
              </w:numPr>
              <w:snapToGrid w:val="0"/>
              <w:ind w:left="284" w:hanging="284"/>
              <w:rPr>
                <w:rFonts w:ascii="Times New Roman" w:eastAsia="標楷體" w:hAnsi="Times New Roman" w:cs="Times New Roman"/>
              </w:rPr>
            </w:pPr>
            <w:r w:rsidRPr="00F4564E">
              <w:rPr>
                <w:rFonts w:ascii="Times New Roman" w:eastAsia="標楷體" w:hAnsi="Times New Roman" w:cs="Times New Roman"/>
              </w:rPr>
              <w:t>研提適用</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類自駕技術道路交通法規調適推動建議</w:t>
            </w:r>
          </w:p>
        </w:tc>
        <w:tc>
          <w:tcPr>
            <w:tcW w:w="1701" w:type="dxa"/>
            <w:gridSpan w:val="4"/>
          </w:tcPr>
          <w:p w14:paraId="454C5E3F" w14:textId="77777777" w:rsidR="00E36D07" w:rsidRPr="00F4564E" w:rsidRDefault="00E36D07" w:rsidP="008E6441">
            <w:pPr>
              <w:numPr>
                <w:ilvl w:val="0"/>
                <w:numId w:val="158"/>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依國際自駕技術發展及國內實務管理經驗滾動檢討管理機制</w:t>
            </w:r>
          </w:p>
          <w:p w14:paraId="1DC87440" w14:textId="77777777" w:rsidR="00E36D07" w:rsidRPr="00F4564E" w:rsidRDefault="00E36D07" w:rsidP="008E6441">
            <w:pPr>
              <w:numPr>
                <w:ilvl w:val="0"/>
                <w:numId w:val="158"/>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依國際自駕技術發展滾動檢討相關規範</w:t>
            </w:r>
          </w:p>
          <w:p w14:paraId="2E207B2A" w14:textId="77777777" w:rsidR="00E36D07" w:rsidRPr="00F4564E" w:rsidRDefault="00E36D07" w:rsidP="008E6441">
            <w:pPr>
              <w:numPr>
                <w:ilvl w:val="0"/>
                <w:numId w:val="158"/>
              </w:numPr>
              <w:snapToGrid w:val="0"/>
              <w:ind w:left="284" w:hanging="284"/>
              <w:rPr>
                <w:rFonts w:ascii="Times New Roman" w:eastAsia="標楷體" w:hAnsi="Times New Roman" w:cs="Times New Roman"/>
              </w:rPr>
            </w:pPr>
            <w:r w:rsidRPr="00F4564E">
              <w:rPr>
                <w:rFonts w:ascii="Times New Roman" w:eastAsia="標楷體" w:hAnsi="Times New Roman" w:cs="Times New Roman"/>
              </w:rPr>
              <w:t>研提</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類自駕技術道路交通法規調適相關草案</w:t>
            </w:r>
          </w:p>
        </w:tc>
        <w:tc>
          <w:tcPr>
            <w:tcW w:w="1702" w:type="dxa"/>
            <w:gridSpan w:val="3"/>
          </w:tcPr>
          <w:p w14:paraId="2F21D1C7" w14:textId="77777777" w:rsidR="00E36D07" w:rsidRPr="00F4564E" w:rsidRDefault="00E36D07" w:rsidP="008E6441">
            <w:pPr>
              <w:numPr>
                <w:ilvl w:val="0"/>
                <w:numId w:val="159"/>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依國際自駕技術發展及國內實務管理經驗滾動檢討管理機制</w:t>
            </w:r>
          </w:p>
          <w:p w14:paraId="3F7978C3" w14:textId="77777777" w:rsidR="00E36D07" w:rsidRPr="00F4564E" w:rsidRDefault="00E36D07" w:rsidP="008E6441">
            <w:pPr>
              <w:numPr>
                <w:ilvl w:val="0"/>
                <w:numId w:val="159"/>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依國際自駕技術發展滾動檢討相關規範</w:t>
            </w:r>
          </w:p>
          <w:p w14:paraId="321AB6E5" w14:textId="77777777" w:rsidR="00E36D07" w:rsidRPr="00F4564E" w:rsidRDefault="00E36D07" w:rsidP="008E6441">
            <w:pPr>
              <w:numPr>
                <w:ilvl w:val="0"/>
                <w:numId w:val="159"/>
              </w:numPr>
              <w:snapToGrid w:val="0"/>
              <w:ind w:left="284" w:hanging="284"/>
              <w:rPr>
                <w:rFonts w:ascii="Times New Roman" w:eastAsia="標楷體" w:hAnsi="Times New Roman" w:cs="Times New Roman"/>
              </w:rPr>
            </w:pPr>
            <w:r w:rsidRPr="00F4564E">
              <w:rPr>
                <w:rFonts w:ascii="Times New Roman" w:eastAsia="標楷體" w:hAnsi="Times New Roman" w:cs="Times New Roman"/>
              </w:rPr>
              <w:t>完成</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類自駕技術道路交通法規調適相關修正草案</w:t>
            </w:r>
          </w:p>
        </w:tc>
      </w:tr>
      <w:tr w:rsidR="00E36D07" w:rsidRPr="00F4564E" w14:paraId="503DFF87" w14:textId="77777777" w:rsidTr="00745ADF">
        <w:tblPrEx>
          <w:tblCellMar>
            <w:left w:w="0" w:type="dxa"/>
          </w:tblCellMar>
        </w:tblPrEx>
        <w:trPr>
          <w:trHeight w:val="557"/>
        </w:trPr>
        <w:tc>
          <w:tcPr>
            <w:tcW w:w="1554" w:type="dxa"/>
            <w:shd w:val="clear" w:color="auto" w:fill="D9D9D9"/>
            <w:vAlign w:val="center"/>
          </w:tcPr>
          <w:p w14:paraId="516E71AB" w14:textId="77777777" w:rsidR="00E36D07" w:rsidRPr="00F4564E" w:rsidRDefault="00E36D07" w:rsidP="00745ADF">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701" w:type="dxa"/>
          </w:tcPr>
          <w:p w14:paraId="150B920D" w14:textId="77777777" w:rsidR="00E36D07" w:rsidRPr="00F4564E" w:rsidRDefault="00E36D07" w:rsidP="008E6441">
            <w:pPr>
              <w:numPr>
                <w:ilvl w:val="0"/>
                <w:numId w:val="160"/>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w:t>
            </w:r>
            <w:r w:rsidRPr="00F4564E">
              <w:rPr>
                <w:rFonts w:ascii="Times New Roman" w:eastAsia="標楷體" w:hAnsi="Times New Roman" w:cs="Times New Roman" w:hint="eastAsia"/>
              </w:rPr>
              <w:t>新技術安審管理機制修正草案一式</w:t>
            </w:r>
          </w:p>
          <w:p w14:paraId="77EEC9E5" w14:textId="77777777" w:rsidR="00E36D07" w:rsidRPr="00F4564E" w:rsidRDefault="00E36D07" w:rsidP="008E6441">
            <w:pPr>
              <w:numPr>
                <w:ilvl w:val="0"/>
                <w:numId w:val="160"/>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提出我國自駕車道路交通法規調適相關修正草案</w:t>
            </w:r>
            <w:r w:rsidRPr="00F4564E">
              <w:rPr>
                <w:rFonts w:ascii="Times New Roman" w:eastAsia="標楷體" w:hAnsi="Times New Roman" w:cs="Times New Roman" w:hint="eastAsia"/>
              </w:rPr>
              <w:t>一式</w:t>
            </w:r>
          </w:p>
        </w:tc>
        <w:tc>
          <w:tcPr>
            <w:tcW w:w="1701" w:type="dxa"/>
            <w:gridSpan w:val="2"/>
          </w:tcPr>
          <w:p w14:paraId="1EC459D8" w14:textId="77777777" w:rsidR="00E36D07" w:rsidRPr="00F4564E" w:rsidRDefault="00E36D07" w:rsidP="008E6441">
            <w:pPr>
              <w:numPr>
                <w:ilvl w:val="0"/>
                <w:numId w:val="161"/>
              </w:numPr>
              <w:snapToGrid w:val="0"/>
              <w:ind w:left="284" w:hanging="284"/>
              <w:rPr>
                <w:rFonts w:ascii="Times New Roman" w:eastAsia="標楷體" w:hAnsi="Times New Roman" w:cs="Times New Roman"/>
              </w:rPr>
            </w:pPr>
            <w:r w:rsidRPr="00F4564E">
              <w:rPr>
                <w:rFonts w:ascii="Times New Roman" w:eastAsia="標楷體" w:hAnsi="Times New Roman" w:cs="Times New Roman"/>
              </w:rPr>
              <w:t>辦理新技術安審管理作業，提出相關工作成效報告一式</w:t>
            </w:r>
          </w:p>
          <w:p w14:paraId="6DB76C7D" w14:textId="77777777" w:rsidR="00E36D07" w:rsidRPr="00F4564E" w:rsidRDefault="00E36D07" w:rsidP="008E6441">
            <w:pPr>
              <w:numPr>
                <w:ilvl w:val="0"/>
                <w:numId w:val="161"/>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提出道交法</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2</w:t>
            </w:r>
            <w:r w:rsidRPr="00F4564E">
              <w:rPr>
                <w:rFonts w:ascii="Times New Roman" w:eastAsia="標楷體" w:hAnsi="Times New Roman" w:cs="Times New Roman" w:hint="eastAsia"/>
              </w:rPr>
              <w:t>/</w:t>
            </w:r>
            <w:r w:rsidRPr="00F4564E">
              <w:rPr>
                <w:rFonts w:ascii="Times New Roman" w:eastAsia="標楷體" w:hAnsi="Times New Roman" w:cs="Times New Roman"/>
              </w:rPr>
              <w:t>L3</w:t>
            </w:r>
            <w:r w:rsidRPr="00F4564E">
              <w:rPr>
                <w:rFonts w:ascii="Times New Roman" w:eastAsia="標楷體" w:hAnsi="Times New Roman" w:cs="Times New Roman"/>
              </w:rPr>
              <w:t>類</w:t>
            </w:r>
            <w:r w:rsidRPr="00F4564E">
              <w:rPr>
                <w:rFonts w:ascii="Times New Roman" w:eastAsia="標楷體" w:hAnsi="Times New Roman" w:cs="Times New Roman" w:hint="eastAsia"/>
              </w:rPr>
              <w:t>相關道交法規公告相關說明報告一式</w:t>
            </w:r>
          </w:p>
          <w:p w14:paraId="30C9DA04" w14:textId="77777777" w:rsidR="00E36D07" w:rsidRPr="00F4564E" w:rsidRDefault="00E36D07" w:rsidP="008E6441">
            <w:pPr>
              <w:numPr>
                <w:ilvl w:val="0"/>
                <w:numId w:val="161"/>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提出適用</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類自駕技術道路交通法規調適推動建議報告一式</w:t>
            </w:r>
          </w:p>
        </w:tc>
        <w:tc>
          <w:tcPr>
            <w:tcW w:w="1701" w:type="dxa"/>
            <w:gridSpan w:val="4"/>
          </w:tcPr>
          <w:p w14:paraId="4ABDA6CA" w14:textId="77777777" w:rsidR="00E36D07" w:rsidRPr="00F4564E" w:rsidRDefault="00E36D07" w:rsidP="008E6441">
            <w:pPr>
              <w:numPr>
                <w:ilvl w:val="0"/>
                <w:numId w:val="162"/>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提出新技術安審管理推動成效報告一式</w:t>
            </w:r>
          </w:p>
          <w:p w14:paraId="68B47D54" w14:textId="77777777" w:rsidR="00E36D07" w:rsidRPr="00F4564E" w:rsidRDefault="00E36D07" w:rsidP="008E6441">
            <w:pPr>
              <w:numPr>
                <w:ilvl w:val="0"/>
                <w:numId w:val="162"/>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提出因應國際自駕技術發展趨勢對應國內相關法規調適工作建議報告一式</w:t>
            </w:r>
          </w:p>
          <w:p w14:paraId="6F38F992" w14:textId="77777777" w:rsidR="00E36D07" w:rsidRPr="00F4564E" w:rsidRDefault="00E36D07" w:rsidP="008E6441">
            <w:pPr>
              <w:numPr>
                <w:ilvl w:val="0"/>
                <w:numId w:val="162"/>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類相關自駕技術應用道路交通法規調適草案一式</w:t>
            </w:r>
          </w:p>
        </w:tc>
        <w:tc>
          <w:tcPr>
            <w:tcW w:w="1702" w:type="dxa"/>
            <w:gridSpan w:val="3"/>
          </w:tcPr>
          <w:p w14:paraId="77CB521E" w14:textId="77777777" w:rsidR="00E36D07" w:rsidRPr="00F4564E" w:rsidRDefault="00E36D07" w:rsidP="008E6441">
            <w:pPr>
              <w:numPr>
                <w:ilvl w:val="0"/>
                <w:numId w:val="163"/>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提出新技術安審管理推動成效報告一式</w:t>
            </w:r>
          </w:p>
          <w:p w14:paraId="4E1A414F" w14:textId="77777777" w:rsidR="00E36D07" w:rsidRPr="00F4564E" w:rsidRDefault="00E36D07" w:rsidP="008E6441">
            <w:pPr>
              <w:numPr>
                <w:ilvl w:val="0"/>
                <w:numId w:val="163"/>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提出因應國際自駕技術發展趨勢對應國內相關法規調適工作建議報告一式</w:t>
            </w:r>
          </w:p>
          <w:p w14:paraId="604849A4" w14:textId="77777777" w:rsidR="00E36D07" w:rsidRPr="00F4564E" w:rsidRDefault="00E36D07" w:rsidP="008E6441">
            <w:pPr>
              <w:numPr>
                <w:ilvl w:val="0"/>
                <w:numId w:val="163"/>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類相關自駕技術應用道路交通法規調適修正草案一式</w:t>
            </w:r>
          </w:p>
        </w:tc>
      </w:tr>
      <w:tr w:rsidR="00E36D07" w:rsidRPr="00F4564E" w14:paraId="0D3E9857" w14:textId="77777777" w:rsidTr="00745ADF">
        <w:tc>
          <w:tcPr>
            <w:tcW w:w="1554" w:type="dxa"/>
            <w:shd w:val="clear" w:color="auto" w:fill="D9D9D9"/>
          </w:tcPr>
          <w:p w14:paraId="7580CDE8"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805" w:type="dxa"/>
            <w:gridSpan w:val="10"/>
          </w:tcPr>
          <w:p w14:paraId="696844C0" w14:textId="77777777" w:rsidR="00E36D07" w:rsidRPr="00F4564E" w:rsidRDefault="00E36D07" w:rsidP="008E6441">
            <w:pPr>
              <w:numPr>
                <w:ilvl w:val="0"/>
                <w:numId w:val="155"/>
              </w:numPr>
              <w:ind w:left="284" w:hanging="284"/>
              <w:rPr>
                <w:rFonts w:ascii="Times New Roman" w:eastAsia="標楷體" w:hAnsi="Times New Roman" w:cs="Times New Roman"/>
              </w:rPr>
            </w:pPr>
            <w:r w:rsidRPr="00F4564E">
              <w:rPr>
                <w:rFonts w:ascii="Times New Roman" w:eastAsia="標楷體" w:hAnsi="Times New Roman" w:cs="Times New Roman" w:hint="eastAsia"/>
              </w:rPr>
              <w:t>周延車輛管理，建立我國新技術車輛法規管理機制</w:t>
            </w:r>
            <w:r w:rsidRPr="00F4564E">
              <w:rPr>
                <w:rFonts w:ascii="Times New Roman" w:eastAsia="標楷體" w:hAnsi="Times New Roman" w:cs="Times New Roman"/>
              </w:rPr>
              <w:t>，確保新型態車輛</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技術於我國道路環境之適用性。</w:t>
            </w:r>
          </w:p>
          <w:p w14:paraId="6022632C" w14:textId="77777777" w:rsidR="00E36D07" w:rsidRPr="00F4564E" w:rsidRDefault="00E36D07" w:rsidP="008E6441">
            <w:pPr>
              <w:numPr>
                <w:ilvl w:val="0"/>
                <w:numId w:val="155"/>
              </w:numPr>
              <w:ind w:left="284" w:hanging="284"/>
              <w:rPr>
                <w:rFonts w:ascii="Times New Roman" w:eastAsia="標楷體" w:hAnsi="Times New Roman" w:cs="Times New Roman"/>
              </w:rPr>
            </w:pPr>
            <w:r w:rsidRPr="00F4564E">
              <w:rPr>
                <w:rFonts w:ascii="Times New Roman" w:eastAsia="標楷體" w:hAnsi="Times New Roman" w:cs="Times New Roman" w:hint="eastAsia"/>
              </w:rPr>
              <w:t>回應社會期待，推展我國自駕車輛與道路介面整合相關法規調適工作，</w:t>
            </w:r>
            <w:r w:rsidRPr="00F4564E">
              <w:rPr>
                <w:rFonts w:ascii="Times New Roman" w:eastAsia="標楷體" w:hAnsi="Times New Roman" w:cs="Times New Roman"/>
              </w:rPr>
              <w:t>建構車路偕同基礎環境</w:t>
            </w:r>
            <w:r w:rsidRPr="00F4564E">
              <w:rPr>
                <w:rFonts w:ascii="Times New Roman" w:eastAsia="標楷體" w:hAnsi="Times New Roman" w:cs="Times New Roman" w:hint="eastAsia"/>
              </w:rPr>
              <w:t>。</w:t>
            </w:r>
          </w:p>
          <w:p w14:paraId="22437EA1" w14:textId="77777777" w:rsidR="00E36D07" w:rsidRPr="00F4564E" w:rsidRDefault="00E36D07" w:rsidP="008E6441">
            <w:pPr>
              <w:numPr>
                <w:ilvl w:val="0"/>
                <w:numId w:val="155"/>
              </w:numPr>
              <w:ind w:left="284" w:hanging="284"/>
              <w:rPr>
                <w:rFonts w:ascii="Times New Roman" w:eastAsia="標楷體" w:hAnsi="Times New Roman" w:cs="Times New Roman"/>
              </w:rPr>
            </w:pPr>
            <w:r w:rsidRPr="00F4564E">
              <w:rPr>
                <w:rFonts w:ascii="Times New Roman" w:eastAsia="標楷體" w:hAnsi="Times New Roman" w:cs="Times New Roman" w:hint="eastAsia"/>
              </w:rPr>
              <w:t>銜接沙盒成果，</w:t>
            </w:r>
            <w:r w:rsidRPr="00F4564E">
              <w:rPr>
                <w:rFonts w:ascii="Times New Roman" w:eastAsia="標楷體" w:hAnsi="Times New Roman" w:cs="Times New Roman"/>
              </w:rPr>
              <w:t>促使自駕車輛法規調適與沙盒試驗互補與協進</w:t>
            </w:r>
            <w:r w:rsidRPr="00F4564E">
              <w:rPr>
                <w:rFonts w:ascii="Times New Roman" w:eastAsia="標楷體" w:hAnsi="Times New Roman" w:cs="Times New Roman" w:hint="eastAsia"/>
              </w:rPr>
              <w:t>。</w:t>
            </w:r>
          </w:p>
          <w:p w14:paraId="125DB2B2" w14:textId="77777777" w:rsidR="00E36D07" w:rsidRPr="00F4564E" w:rsidRDefault="00E36D07" w:rsidP="008E6441">
            <w:pPr>
              <w:numPr>
                <w:ilvl w:val="0"/>
                <w:numId w:val="155"/>
              </w:numPr>
              <w:ind w:left="284" w:hanging="284"/>
              <w:rPr>
                <w:rFonts w:ascii="Times New Roman" w:eastAsia="標楷體" w:hAnsi="Times New Roman" w:cs="Times New Roman"/>
              </w:rPr>
            </w:pPr>
            <w:r w:rsidRPr="00F4564E">
              <w:rPr>
                <w:rFonts w:ascii="Times New Roman" w:eastAsia="標楷體" w:hAnsi="Times New Roman" w:cs="Times New Roman"/>
              </w:rPr>
              <w:t>配合自駕技術發展及應用，納入我國車輛檢驗要求及相關管理規範</w:t>
            </w:r>
            <w:r w:rsidRPr="00F4564E">
              <w:rPr>
                <w:rFonts w:ascii="Times New Roman" w:eastAsia="標楷體" w:hAnsi="Times New Roman" w:cs="Times New Roman" w:hint="eastAsia"/>
              </w:rPr>
              <w:t>，確保車輛安全性。</w:t>
            </w:r>
          </w:p>
          <w:p w14:paraId="2F9CFFBA" w14:textId="77777777" w:rsidR="00E36D07" w:rsidRPr="00F4564E" w:rsidRDefault="00E36D07" w:rsidP="008E6441">
            <w:pPr>
              <w:numPr>
                <w:ilvl w:val="0"/>
                <w:numId w:val="155"/>
              </w:numPr>
              <w:ind w:left="284" w:hanging="284"/>
              <w:rPr>
                <w:rFonts w:ascii="Times New Roman" w:eastAsia="標楷體" w:hAnsi="Times New Roman" w:cs="Times New Roman"/>
              </w:rPr>
            </w:pPr>
            <w:r w:rsidRPr="00F4564E">
              <w:rPr>
                <w:rFonts w:ascii="Times New Roman" w:eastAsia="標楷體" w:hAnsi="Times New Roman" w:cs="Times New Roman"/>
              </w:rPr>
              <w:t>逐步落實自駕化運輸載具發展與應用，提升我國道路交通環境安全</w:t>
            </w:r>
            <w:r w:rsidRPr="00F4564E">
              <w:rPr>
                <w:rFonts w:ascii="Times New Roman" w:eastAsia="標楷體" w:hAnsi="Times New Roman" w:cs="Times New Roman" w:hint="eastAsia"/>
              </w:rPr>
              <w:t>。</w:t>
            </w:r>
          </w:p>
          <w:p w14:paraId="350B4ABA" w14:textId="77777777" w:rsidR="00E36D07" w:rsidRPr="00F4564E" w:rsidRDefault="00E36D07" w:rsidP="008E6441">
            <w:pPr>
              <w:numPr>
                <w:ilvl w:val="0"/>
                <w:numId w:val="155"/>
              </w:numPr>
              <w:ind w:left="284" w:hanging="284"/>
              <w:rPr>
                <w:rFonts w:ascii="Times New Roman" w:eastAsia="標楷體" w:hAnsi="Times New Roman" w:cs="Times New Roman"/>
              </w:rPr>
            </w:pPr>
            <w:r w:rsidRPr="00F4564E">
              <w:rPr>
                <w:rFonts w:ascii="Times New Roman" w:eastAsia="標楷體" w:hAnsi="Times New Roman" w:cs="Times New Roman"/>
              </w:rPr>
              <w:t>緩解運輸業駕駛人力不足</w:t>
            </w:r>
            <w:r w:rsidRPr="00F4564E">
              <w:rPr>
                <w:rFonts w:ascii="Times New Roman" w:eastAsia="標楷體" w:hAnsi="Times New Roman" w:cs="Times New Roman" w:hint="eastAsia"/>
              </w:rPr>
              <w:t>。</w:t>
            </w:r>
          </w:p>
        </w:tc>
      </w:tr>
      <w:tr w:rsidR="00E36D07" w:rsidRPr="00F4564E" w14:paraId="7E227456" w14:textId="77777777" w:rsidTr="00745ADF">
        <w:tc>
          <w:tcPr>
            <w:tcW w:w="1554" w:type="dxa"/>
            <w:shd w:val="clear" w:color="auto" w:fill="D9D9D9"/>
          </w:tcPr>
          <w:p w14:paraId="3567021F"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805" w:type="dxa"/>
            <w:gridSpan w:val="10"/>
          </w:tcPr>
          <w:p w14:paraId="4BC921CC"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rPr>
              <w:t>2025</w:t>
            </w:r>
            <w:r w:rsidRPr="00F4564E">
              <w:rPr>
                <w:rFonts w:ascii="Times New Roman" w:eastAsia="標楷體" w:hAnsi="Times New Roman" w:cs="Times New Roman" w:hint="eastAsia"/>
              </w:rPr>
              <w:t>國內自駕車輛法規調適導入計畫</w:t>
            </w:r>
          </w:p>
        </w:tc>
      </w:tr>
    </w:tbl>
    <w:p w14:paraId="11442AEC" w14:textId="6AD02481" w:rsidR="00E36D07" w:rsidRPr="00F4564E" w:rsidRDefault="00E36D07" w:rsidP="00254BD6">
      <w:pPr>
        <w:rPr>
          <w:rFonts w:ascii="Times New Roman" w:eastAsia="標楷體" w:hAnsi="Times New Roman"/>
          <w:b/>
        </w:rPr>
      </w:pPr>
    </w:p>
    <w:p w14:paraId="4E155356" w14:textId="77777777" w:rsidR="001116CC" w:rsidRPr="00F4564E" w:rsidRDefault="001116CC" w:rsidP="00254BD6">
      <w:pPr>
        <w:rPr>
          <w:rFonts w:ascii="Times New Roman" w:eastAsia="標楷體" w:hAnsi="Times New Roman"/>
          <w:b/>
        </w:rPr>
      </w:pPr>
    </w:p>
    <w:tbl>
      <w:tblPr>
        <w:tblStyle w:val="28"/>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52CD2A7B" w14:textId="77777777" w:rsidTr="00254BD6">
        <w:trPr>
          <w:trHeight w:val="132"/>
        </w:trPr>
        <w:tc>
          <w:tcPr>
            <w:tcW w:w="1555" w:type="dxa"/>
            <w:shd w:val="clear" w:color="auto" w:fill="D9D9D9" w:themeFill="background1" w:themeFillShade="D9"/>
          </w:tcPr>
          <w:p w14:paraId="29FCDA4C"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vAlign w:val="center"/>
          </w:tcPr>
          <w:p w14:paraId="644F5718" w14:textId="0B309FBE" w:rsidR="00254BD6" w:rsidRPr="00F4564E" w:rsidRDefault="007A095B" w:rsidP="00A717C6">
            <w:pPr>
              <w:pStyle w:val="aff2"/>
            </w:pPr>
            <w:r w:rsidRPr="00F4564E">
              <w:t>4</w:t>
            </w:r>
            <w:r w:rsidR="00254BD6" w:rsidRPr="00F4564E">
              <w:t>-</w:t>
            </w:r>
            <w:r w:rsidR="00A717C6" w:rsidRPr="00F4564E">
              <w:t>4</w:t>
            </w:r>
            <w:r w:rsidR="00254BD6" w:rsidRPr="00F4564E">
              <w:t>精進檢驗制度計畫</w:t>
            </w:r>
            <w:r w:rsidR="00254BD6" w:rsidRPr="00F4564E">
              <w:t xml:space="preserve"> (</w:t>
            </w:r>
            <w:r w:rsidR="00254BD6" w:rsidRPr="00F4564E">
              <w:t>提案：</w:t>
            </w:r>
            <w:r w:rsidR="00254BD6" w:rsidRPr="00F4564E">
              <w:rPr>
                <w:szCs w:val="24"/>
              </w:rPr>
              <w:t>交通部</w:t>
            </w:r>
            <w:r w:rsidR="00254BD6" w:rsidRPr="00F4564E">
              <w:t>公共運輸及監理司</w:t>
            </w:r>
            <w:r w:rsidR="00254BD6" w:rsidRPr="00F4564E">
              <w:rPr>
                <w:rFonts w:hint="eastAsia"/>
              </w:rPr>
              <w:t>、</w:t>
            </w:r>
            <w:r w:rsidR="00254BD6" w:rsidRPr="00F4564E">
              <w:rPr>
                <w:szCs w:val="24"/>
              </w:rPr>
              <w:t>公路局</w:t>
            </w:r>
            <w:r w:rsidR="00254BD6" w:rsidRPr="00F4564E">
              <w:rPr>
                <w:rFonts w:hint="eastAsia"/>
                <w:szCs w:val="24"/>
              </w:rPr>
              <w:t>、環境部</w:t>
            </w:r>
            <w:r w:rsidR="00254BD6" w:rsidRPr="00F4564E">
              <w:t>)</w:t>
            </w:r>
          </w:p>
        </w:tc>
      </w:tr>
      <w:tr w:rsidR="00B23507" w:rsidRPr="00F4564E" w14:paraId="4B896847" w14:textId="77777777" w:rsidTr="00254BD6">
        <w:trPr>
          <w:trHeight w:val="832"/>
        </w:trPr>
        <w:tc>
          <w:tcPr>
            <w:tcW w:w="1555" w:type="dxa"/>
            <w:shd w:val="clear" w:color="auto" w:fill="D9D9D9" w:themeFill="background1" w:themeFillShade="D9"/>
            <w:vAlign w:val="center"/>
          </w:tcPr>
          <w:p w14:paraId="23E386B4" w14:textId="4F0BEBC1" w:rsidR="00254BD6" w:rsidRPr="00F4564E" w:rsidRDefault="00AB5D2F" w:rsidP="00254BD6">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vAlign w:val="center"/>
          </w:tcPr>
          <w:p w14:paraId="6AB36EF2" w14:textId="77777777" w:rsidR="00254BD6" w:rsidRPr="00F4564E" w:rsidRDefault="00254BD6" w:rsidP="00254BD6">
            <w:pPr>
              <w:pStyle w:val="aff2"/>
            </w:pPr>
            <w:r w:rsidRPr="00F4564E">
              <w:t>交通部</w:t>
            </w:r>
            <w:r w:rsidRPr="00F4564E">
              <w:rPr>
                <w:rFonts w:hint="eastAsia"/>
              </w:rPr>
              <w:t>(</w:t>
            </w:r>
            <w:r w:rsidRPr="00F4564E">
              <w:t>公共運輸及監理司</w:t>
            </w:r>
            <w:r w:rsidRPr="00F4564E">
              <w:rPr>
                <w:rFonts w:hint="eastAsia"/>
              </w:rPr>
              <w:t>)</w:t>
            </w:r>
          </w:p>
        </w:tc>
        <w:tc>
          <w:tcPr>
            <w:tcW w:w="1517" w:type="dxa"/>
            <w:gridSpan w:val="2"/>
            <w:shd w:val="clear" w:color="auto" w:fill="D9D9D9" w:themeFill="background1" w:themeFillShade="D9"/>
            <w:vAlign w:val="center"/>
          </w:tcPr>
          <w:p w14:paraId="00B425AA" w14:textId="0F5D0D88" w:rsidR="00254BD6" w:rsidRPr="00F4564E" w:rsidRDefault="00AB5D2F" w:rsidP="00254BD6">
            <w:pPr>
              <w:jc w:val="both"/>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vAlign w:val="center"/>
          </w:tcPr>
          <w:p w14:paraId="1A15A5E1" w14:textId="6F388B10" w:rsidR="00254BD6" w:rsidRPr="00F4564E" w:rsidRDefault="00254BD6" w:rsidP="008771C3">
            <w:pPr>
              <w:pStyle w:val="aff2"/>
            </w:pPr>
            <w:r w:rsidRPr="00F4564E">
              <w:t>交通部</w:t>
            </w:r>
            <w:r w:rsidRPr="00F4564E">
              <w:rPr>
                <w:rFonts w:hint="eastAsia"/>
              </w:rPr>
              <w:t>(</w:t>
            </w:r>
            <w:r w:rsidRPr="00F4564E">
              <w:t>公路局</w:t>
            </w:r>
            <w:r w:rsidRPr="00F4564E">
              <w:rPr>
                <w:rFonts w:hint="eastAsia"/>
              </w:rPr>
              <w:t>)</w:t>
            </w:r>
            <w:r w:rsidR="008771C3" w:rsidRPr="00F4564E">
              <w:t xml:space="preserve"> </w:t>
            </w:r>
          </w:p>
        </w:tc>
      </w:tr>
      <w:tr w:rsidR="00B23507" w:rsidRPr="00F4564E" w14:paraId="67745F9F" w14:textId="77777777" w:rsidTr="00254BD6">
        <w:trPr>
          <w:trHeight w:val="419"/>
        </w:trPr>
        <w:tc>
          <w:tcPr>
            <w:tcW w:w="1555" w:type="dxa"/>
            <w:shd w:val="clear" w:color="auto" w:fill="D9D9D9" w:themeFill="background1" w:themeFillShade="D9"/>
            <w:vAlign w:val="center"/>
          </w:tcPr>
          <w:p w14:paraId="71725254"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vAlign w:val="center"/>
          </w:tcPr>
          <w:p w14:paraId="49CD63A4" w14:textId="594B2044" w:rsidR="00254BD6" w:rsidRPr="00F4564E" w:rsidRDefault="0034594F" w:rsidP="004022DE">
            <w:pPr>
              <w:pStyle w:val="aff2"/>
            </w:pPr>
            <w:r w:rsidRPr="00F4564E">
              <w:rPr>
                <w:rFonts w:hint="eastAsia"/>
              </w:rPr>
              <w:t>交通部公路局監理組林崇宇</w:t>
            </w:r>
          </w:p>
        </w:tc>
      </w:tr>
      <w:tr w:rsidR="00B23507" w:rsidRPr="00F4564E" w14:paraId="5E4E0FD0" w14:textId="77777777" w:rsidTr="00254BD6">
        <w:tc>
          <w:tcPr>
            <w:tcW w:w="1555" w:type="dxa"/>
            <w:shd w:val="clear" w:color="auto" w:fill="D9D9D9" w:themeFill="background1" w:themeFillShade="D9"/>
            <w:vAlign w:val="center"/>
          </w:tcPr>
          <w:p w14:paraId="768536D1"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電話：</w:t>
            </w:r>
          </w:p>
        </w:tc>
        <w:tc>
          <w:tcPr>
            <w:tcW w:w="2593" w:type="dxa"/>
            <w:gridSpan w:val="2"/>
            <w:vAlign w:val="center"/>
          </w:tcPr>
          <w:p w14:paraId="6F94EAE1" w14:textId="775354F2" w:rsidR="00254BD6" w:rsidRPr="00F4564E" w:rsidRDefault="0034594F" w:rsidP="00254BD6">
            <w:pPr>
              <w:pStyle w:val="aff2"/>
            </w:pPr>
            <w:r w:rsidRPr="00F4564E">
              <w:t>02-23070123#2303</w:t>
            </w:r>
          </w:p>
        </w:tc>
        <w:tc>
          <w:tcPr>
            <w:tcW w:w="1517" w:type="dxa"/>
            <w:gridSpan w:val="2"/>
            <w:shd w:val="clear" w:color="auto" w:fill="D9D9D9" w:themeFill="background1" w:themeFillShade="D9"/>
            <w:vAlign w:val="center"/>
          </w:tcPr>
          <w:p w14:paraId="3F03BCCA" w14:textId="77777777" w:rsidR="00254BD6" w:rsidRPr="00F4564E" w:rsidRDefault="00254BD6" w:rsidP="00254BD6">
            <w:pPr>
              <w:jc w:val="both"/>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2631" w:type="dxa"/>
            <w:gridSpan w:val="5"/>
            <w:vAlign w:val="center"/>
          </w:tcPr>
          <w:p w14:paraId="0D6E5F63" w14:textId="50A67634" w:rsidR="00254BD6" w:rsidRPr="00F4564E" w:rsidRDefault="0034594F" w:rsidP="00254BD6">
            <w:pPr>
              <w:pStyle w:val="aff2"/>
            </w:pPr>
            <w:r w:rsidRPr="00F4564E">
              <w:t>chunyu@thb.gov.tw</w:t>
            </w:r>
          </w:p>
        </w:tc>
      </w:tr>
      <w:tr w:rsidR="00B23507" w:rsidRPr="00F4564E" w14:paraId="39150C31" w14:textId="77777777" w:rsidTr="00484EFA">
        <w:trPr>
          <w:trHeight w:val="56"/>
        </w:trPr>
        <w:tc>
          <w:tcPr>
            <w:tcW w:w="1555" w:type="dxa"/>
            <w:tcBorders>
              <w:bottom w:val="single" w:sz="4" w:space="0" w:color="auto"/>
            </w:tcBorders>
            <w:shd w:val="clear" w:color="auto" w:fill="D9D9D9" w:themeFill="background1" w:themeFillShade="D9"/>
            <w:vAlign w:val="center"/>
          </w:tcPr>
          <w:p w14:paraId="73C176E6" w14:textId="77777777" w:rsidR="00D228D9" w:rsidRPr="00F4564E" w:rsidRDefault="00D228D9" w:rsidP="00D228D9">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vAlign w:val="center"/>
          </w:tcPr>
          <w:p w14:paraId="5FFB5BAD" w14:textId="7BC63A84" w:rsidR="00D228D9" w:rsidRPr="00F4564E" w:rsidRDefault="00E81F4D" w:rsidP="00E81F4D">
            <w:pPr>
              <w:pStyle w:val="aff2"/>
            </w:pPr>
            <w:r w:rsidRPr="00F4564E">
              <w:rPr>
                <w:rFonts w:hint="eastAsia"/>
              </w:rPr>
              <w:t>每年度</w:t>
            </w:r>
            <w:r w:rsidRPr="00F4564E">
              <w:rPr>
                <w:rFonts w:hint="eastAsia"/>
              </w:rPr>
              <w:t>500</w:t>
            </w:r>
            <w:r w:rsidR="00D228D9" w:rsidRPr="00F4564E">
              <w:rPr>
                <w:rFonts w:hint="eastAsia"/>
              </w:rPr>
              <w:t>萬</w:t>
            </w:r>
            <w:r w:rsidRPr="00F4564E">
              <w:rPr>
                <w:rFonts w:hint="eastAsia"/>
              </w:rPr>
              <w:t>元</w:t>
            </w:r>
          </w:p>
        </w:tc>
        <w:tc>
          <w:tcPr>
            <w:tcW w:w="1517" w:type="dxa"/>
            <w:gridSpan w:val="2"/>
            <w:shd w:val="clear" w:color="auto" w:fill="D9D9D9" w:themeFill="background1" w:themeFillShade="D9"/>
            <w:vAlign w:val="center"/>
          </w:tcPr>
          <w:p w14:paraId="48F8DB15" w14:textId="77777777" w:rsidR="00D228D9" w:rsidRPr="00F4564E" w:rsidRDefault="00D228D9" w:rsidP="00D228D9">
            <w:pPr>
              <w:jc w:val="both"/>
              <w:rPr>
                <w:rFonts w:ascii="Times New Roman" w:eastAsia="標楷體" w:hAnsi="Times New Roman" w:cs="Times New Roman"/>
                <w:b/>
              </w:rPr>
            </w:pPr>
            <w:r w:rsidRPr="00F4564E">
              <w:rPr>
                <w:rFonts w:ascii="Times New Roman" w:eastAsia="標楷體" w:hAnsi="Times New Roman" w:cs="Times New Roman"/>
                <w:b/>
              </w:rPr>
              <w:t>預算來源：</w:t>
            </w:r>
          </w:p>
        </w:tc>
        <w:tc>
          <w:tcPr>
            <w:tcW w:w="2631" w:type="dxa"/>
            <w:gridSpan w:val="5"/>
            <w:vAlign w:val="center"/>
          </w:tcPr>
          <w:p w14:paraId="0DF9894D" w14:textId="098C72D6" w:rsidR="00D228D9" w:rsidRPr="00F4564E" w:rsidRDefault="00AE791B" w:rsidP="00725B3D">
            <w:pPr>
              <w:pStyle w:val="aff2"/>
            </w:pPr>
            <w:r w:rsidRPr="00F4564E">
              <w:rPr>
                <w:rFonts w:hint="eastAsia"/>
                <w:szCs w:val="24"/>
              </w:rPr>
              <w:t>公務預算</w:t>
            </w:r>
          </w:p>
        </w:tc>
      </w:tr>
      <w:tr w:rsidR="00B23507" w:rsidRPr="00F4564E" w14:paraId="7309DA47" w14:textId="77777777" w:rsidTr="00254BD6">
        <w:trPr>
          <w:trHeight w:val="60"/>
        </w:trPr>
        <w:tc>
          <w:tcPr>
            <w:tcW w:w="1555" w:type="dxa"/>
            <w:tcBorders>
              <w:bottom w:val="single" w:sz="4" w:space="0" w:color="auto"/>
            </w:tcBorders>
            <w:shd w:val="clear" w:color="auto" w:fill="D9D9D9" w:themeFill="background1" w:themeFillShade="D9"/>
            <w:vAlign w:val="center"/>
          </w:tcPr>
          <w:p w14:paraId="778176A2"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vAlign w:val="center"/>
          </w:tcPr>
          <w:p w14:paraId="3CB125F4" w14:textId="77777777" w:rsidR="00254BD6" w:rsidRPr="00F4564E" w:rsidRDefault="00254BD6" w:rsidP="00254BD6">
            <w:pPr>
              <w:pStyle w:val="aff2"/>
            </w:pPr>
            <w:r w:rsidRPr="00F4564E">
              <w:t>落實車輛檢驗制度，使車主重視車輛保養，減少肇事率，進而提昇車輛行車安全。</w:t>
            </w:r>
          </w:p>
        </w:tc>
      </w:tr>
      <w:tr w:rsidR="00B23507" w:rsidRPr="00F4564E" w14:paraId="3E785980" w14:textId="77777777" w:rsidTr="00254BD6">
        <w:trPr>
          <w:trHeight w:val="374"/>
        </w:trPr>
        <w:tc>
          <w:tcPr>
            <w:tcW w:w="5665" w:type="dxa"/>
            <w:gridSpan w:val="5"/>
            <w:vMerge w:val="restart"/>
            <w:shd w:val="clear" w:color="auto" w:fill="D9D9D9" w:themeFill="background1" w:themeFillShade="D9"/>
            <w:vAlign w:val="center"/>
          </w:tcPr>
          <w:p w14:paraId="5C07D16C"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32FA1159"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B23507" w:rsidRPr="00F4564E" w14:paraId="7A2B19F9" w14:textId="77777777" w:rsidTr="00254BD6">
        <w:trPr>
          <w:trHeight w:val="374"/>
        </w:trPr>
        <w:tc>
          <w:tcPr>
            <w:tcW w:w="5665" w:type="dxa"/>
            <w:gridSpan w:val="5"/>
            <w:vMerge/>
            <w:shd w:val="clear" w:color="auto" w:fill="D9D9D9" w:themeFill="background1" w:themeFillShade="D9"/>
            <w:vAlign w:val="center"/>
          </w:tcPr>
          <w:p w14:paraId="2A0E58FF" w14:textId="77777777" w:rsidR="00254BD6" w:rsidRPr="00F4564E" w:rsidRDefault="00254BD6" w:rsidP="00254BD6">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0378EBC8"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50FA1386"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24CBDA8A"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3B8BB853"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33199F37" w14:textId="77777777" w:rsidTr="00254BD6">
        <w:trPr>
          <w:trHeight w:val="374"/>
        </w:trPr>
        <w:tc>
          <w:tcPr>
            <w:tcW w:w="5665" w:type="dxa"/>
            <w:gridSpan w:val="5"/>
            <w:vAlign w:val="center"/>
          </w:tcPr>
          <w:p w14:paraId="7102EBF2" w14:textId="77777777" w:rsidR="00D228D9" w:rsidRPr="00F4564E" w:rsidRDefault="00D228D9" w:rsidP="008E6441">
            <w:pPr>
              <w:pStyle w:val="a"/>
              <w:numPr>
                <w:ilvl w:val="0"/>
                <w:numId w:val="240"/>
              </w:numPr>
            </w:pPr>
            <w:r w:rsidRPr="00F4564E">
              <w:rPr>
                <w:rFonts w:hint="eastAsia"/>
              </w:rPr>
              <w:t>建立營業大客車保養查核機制</w:t>
            </w:r>
          </w:p>
          <w:p w14:paraId="54DE8114" w14:textId="18228DEA" w:rsidR="00D228D9" w:rsidRPr="00F4564E" w:rsidRDefault="00D228D9" w:rsidP="008E6441">
            <w:pPr>
              <w:pStyle w:val="20"/>
              <w:numPr>
                <w:ilvl w:val="0"/>
                <w:numId w:val="329"/>
              </w:numPr>
            </w:pPr>
            <w:r w:rsidRPr="00F4564E">
              <w:rPr>
                <w:rFonts w:hint="eastAsia"/>
              </w:rPr>
              <w:t>蒐集營業大客車各廠牌車輛保養項目資料。</w:t>
            </w:r>
          </w:p>
        </w:tc>
        <w:tc>
          <w:tcPr>
            <w:tcW w:w="657" w:type="dxa"/>
            <w:vAlign w:val="center"/>
          </w:tcPr>
          <w:p w14:paraId="770AAFBC" w14:textId="00AB0C2C"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7004A678" w14:textId="300F2E04" w:rsidR="00D228D9" w:rsidRPr="00F4564E" w:rsidRDefault="00D228D9" w:rsidP="00D228D9">
            <w:pPr>
              <w:jc w:val="center"/>
              <w:rPr>
                <w:rFonts w:ascii="Times New Roman" w:eastAsia="標楷體" w:hAnsi="Times New Roman" w:cs="Times New Roman"/>
              </w:rPr>
            </w:pPr>
          </w:p>
        </w:tc>
        <w:tc>
          <w:tcPr>
            <w:tcW w:w="658" w:type="dxa"/>
            <w:vAlign w:val="center"/>
          </w:tcPr>
          <w:p w14:paraId="7D734E70" w14:textId="77777777" w:rsidR="00D228D9" w:rsidRPr="00F4564E" w:rsidRDefault="00D228D9" w:rsidP="00D228D9">
            <w:pPr>
              <w:jc w:val="center"/>
              <w:rPr>
                <w:rFonts w:ascii="Times New Roman" w:eastAsia="標楷體" w:hAnsi="Times New Roman" w:cs="Times New Roman"/>
              </w:rPr>
            </w:pPr>
          </w:p>
        </w:tc>
        <w:tc>
          <w:tcPr>
            <w:tcW w:w="658" w:type="dxa"/>
            <w:vAlign w:val="center"/>
          </w:tcPr>
          <w:p w14:paraId="4B9520D6" w14:textId="77777777" w:rsidR="00D228D9" w:rsidRPr="00F4564E" w:rsidRDefault="00D228D9" w:rsidP="00D228D9">
            <w:pPr>
              <w:jc w:val="center"/>
              <w:rPr>
                <w:rFonts w:ascii="Times New Roman" w:eastAsia="標楷體" w:hAnsi="Times New Roman" w:cs="Times New Roman"/>
              </w:rPr>
            </w:pPr>
          </w:p>
        </w:tc>
      </w:tr>
      <w:tr w:rsidR="00B23507" w:rsidRPr="00F4564E" w14:paraId="6D476CD9" w14:textId="77777777" w:rsidTr="00254BD6">
        <w:trPr>
          <w:trHeight w:val="374"/>
        </w:trPr>
        <w:tc>
          <w:tcPr>
            <w:tcW w:w="5665" w:type="dxa"/>
            <w:gridSpan w:val="5"/>
            <w:vAlign w:val="center"/>
          </w:tcPr>
          <w:p w14:paraId="3A2B8537" w14:textId="3CFEB65F" w:rsidR="00D228D9" w:rsidRPr="00F4564E" w:rsidRDefault="00D228D9" w:rsidP="00D228D9">
            <w:pPr>
              <w:pStyle w:val="20"/>
              <w:ind w:left="964" w:hanging="482"/>
            </w:pPr>
            <w:r w:rsidRPr="00F4564E">
              <w:rPr>
                <w:rFonts w:hint="eastAsia"/>
              </w:rPr>
              <w:t>研商確保營業大客車依原廠維護保養週期進行保養之程序及機制。</w:t>
            </w:r>
          </w:p>
        </w:tc>
        <w:tc>
          <w:tcPr>
            <w:tcW w:w="657" w:type="dxa"/>
            <w:vAlign w:val="center"/>
          </w:tcPr>
          <w:p w14:paraId="32A272B6" w14:textId="12A731CF"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1D1780E4" w14:textId="3B4869C7" w:rsidR="00D228D9" w:rsidRPr="00F4564E" w:rsidRDefault="00D228D9" w:rsidP="00D228D9">
            <w:pPr>
              <w:jc w:val="center"/>
              <w:rPr>
                <w:rFonts w:ascii="Times New Roman" w:eastAsia="標楷體" w:hAnsi="Times New Roman" w:cs="Times New Roman"/>
              </w:rPr>
            </w:pPr>
          </w:p>
        </w:tc>
        <w:tc>
          <w:tcPr>
            <w:tcW w:w="658" w:type="dxa"/>
            <w:vAlign w:val="center"/>
          </w:tcPr>
          <w:p w14:paraId="29B87D53" w14:textId="14EF4C22" w:rsidR="00D228D9" w:rsidRPr="00F4564E" w:rsidRDefault="00D228D9" w:rsidP="00D228D9">
            <w:pPr>
              <w:jc w:val="center"/>
              <w:rPr>
                <w:rFonts w:ascii="Times New Roman" w:eastAsia="標楷體" w:hAnsi="Times New Roman" w:cs="Times New Roman"/>
              </w:rPr>
            </w:pPr>
          </w:p>
        </w:tc>
        <w:tc>
          <w:tcPr>
            <w:tcW w:w="658" w:type="dxa"/>
            <w:vAlign w:val="center"/>
          </w:tcPr>
          <w:p w14:paraId="25ACB278" w14:textId="1E8950D9" w:rsidR="00D228D9" w:rsidRPr="00F4564E" w:rsidRDefault="00D228D9" w:rsidP="00D228D9">
            <w:pPr>
              <w:jc w:val="center"/>
              <w:rPr>
                <w:rFonts w:ascii="Times New Roman" w:eastAsia="標楷體" w:hAnsi="Times New Roman" w:cs="Times New Roman"/>
              </w:rPr>
            </w:pPr>
          </w:p>
        </w:tc>
      </w:tr>
      <w:tr w:rsidR="00B23507" w:rsidRPr="00F4564E" w14:paraId="393DE365" w14:textId="77777777" w:rsidTr="00254BD6">
        <w:trPr>
          <w:trHeight w:val="374"/>
        </w:trPr>
        <w:tc>
          <w:tcPr>
            <w:tcW w:w="5665" w:type="dxa"/>
            <w:gridSpan w:val="5"/>
            <w:vAlign w:val="center"/>
          </w:tcPr>
          <w:p w14:paraId="56A6F94A" w14:textId="332E823B" w:rsidR="00D228D9" w:rsidRPr="00F4564E" w:rsidRDefault="00D228D9" w:rsidP="00D228D9">
            <w:pPr>
              <w:pStyle w:val="20"/>
              <w:ind w:left="964" w:hanging="482"/>
            </w:pPr>
            <w:r w:rsidRPr="00F4564E">
              <w:rPr>
                <w:rFonts w:hint="eastAsia"/>
              </w:rPr>
              <w:t>研擬制定營業大客車依原廠維護保養週期進行保養之查核標準程序。</w:t>
            </w:r>
          </w:p>
        </w:tc>
        <w:tc>
          <w:tcPr>
            <w:tcW w:w="657" w:type="dxa"/>
            <w:vAlign w:val="center"/>
          </w:tcPr>
          <w:p w14:paraId="5EB67E39" w14:textId="1A46D579"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1A153198" w14:textId="2C1E8FD7" w:rsidR="00D228D9" w:rsidRPr="00F4564E" w:rsidRDefault="00D228D9" w:rsidP="00D228D9">
            <w:pPr>
              <w:jc w:val="center"/>
              <w:rPr>
                <w:rFonts w:ascii="Times New Roman" w:eastAsia="標楷體" w:hAnsi="Times New Roman" w:cs="Times New Roman"/>
              </w:rPr>
            </w:pPr>
          </w:p>
        </w:tc>
        <w:tc>
          <w:tcPr>
            <w:tcW w:w="658" w:type="dxa"/>
            <w:vAlign w:val="center"/>
          </w:tcPr>
          <w:p w14:paraId="3A1C4260" w14:textId="190D3E5F" w:rsidR="00D228D9" w:rsidRPr="00F4564E" w:rsidRDefault="00D228D9" w:rsidP="00D228D9">
            <w:pPr>
              <w:jc w:val="center"/>
              <w:rPr>
                <w:rFonts w:ascii="Times New Roman" w:eastAsia="標楷體" w:hAnsi="Times New Roman" w:cs="Times New Roman"/>
              </w:rPr>
            </w:pPr>
          </w:p>
        </w:tc>
        <w:tc>
          <w:tcPr>
            <w:tcW w:w="658" w:type="dxa"/>
            <w:vAlign w:val="center"/>
          </w:tcPr>
          <w:p w14:paraId="692B3284" w14:textId="69310803" w:rsidR="00D228D9" w:rsidRPr="00F4564E" w:rsidRDefault="00D228D9" w:rsidP="00D228D9">
            <w:pPr>
              <w:jc w:val="center"/>
              <w:rPr>
                <w:rFonts w:ascii="Times New Roman" w:eastAsia="標楷體" w:hAnsi="Times New Roman" w:cs="Times New Roman"/>
              </w:rPr>
            </w:pPr>
          </w:p>
        </w:tc>
      </w:tr>
      <w:tr w:rsidR="00B23507" w:rsidRPr="00F4564E" w14:paraId="62AF50D5" w14:textId="77777777" w:rsidTr="00254BD6">
        <w:trPr>
          <w:trHeight w:val="374"/>
        </w:trPr>
        <w:tc>
          <w:tcPr>
            <w:tcW w:w="5665" w:type="dxa"/>
            <w:gridSpan w:val="5"/>
            <w:vAlign w:val="center"/>
          </w:tcPr>
          <w:p w14:paraId="1AE7B9D2" w14:textId="2A7833BD" w:rsidR="00D228D9" w:rsidRPr="00F4564E" w:rsidRDefault="00D228D9" w:rsidP="00D228D9">
            <w:pPr>
              <w:pStyle w:val="20"/>
              <w:ind w:left="964" w:hanging="482"/>
            </w:pPr>
            <w:r w:rsidRPr="00F4564E">
              <w:rPr>
                <w:rFonts w:hint="eastAsia"/>
              </w:rPr>
              <w:t>逐年提高查核營業大客車煞車系統依原廠週期進行保養比率。</w:t>
            </w:r>
          </w:p>
        </w:tc>
        <w:tc>
          <w:tcPr>
            <w:tcW w:w="657" w:type="dxa"/>
            <w:vAlign w:val="center"/>
          </w:tcPr>
          <w:p w14:paraId="46D07E70" w14:textId="2A45DE65" w:rsidR="00D228D9" w:rsidRPr="00F4564E" w:rsidRDefault="00D228D9" w:rsidP="00D228D9">
            <w:pPr>
              <w:jc w:val="center"/>
              <w:rPr>
                <w:rFonts w:ascii="Times New Roman" w:eastAsia="標楷體" w:hAnsi="Times New Roman" w:cs="Times New Roman"/>
              </w:rPr>
            </w:pPr>
          </w:p>
        </w:tc>
        <w:tc>
          <w:tcPr>
            <w:tcW w:w="658" w:type="dxa"/>
            <w:gridSpan w:val="2"/>
            <w:vAlign w:val="center"/>
          </w:tcPr>
          <w:p w14:paraId="478F5DA9" w14:textId="606596A6"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62090777" w14:textId="345158F7"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0F704FBA" w14:textId="2FCEBC78"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3A60BCB0" w14:textId="77777777" w:rsidTr="00254BD6">
        <w:trPr>
          <w:trHeight w:val="374"/>
        </w:trPr>
        <w:tc>
          <w:tcPr>
            <w:tcW w:w="5665" w:type="dxa"/>
            <w:gridSpan w:val="5"/>
            <w:vAlign w:val="center"/>
          </w:tcPr>
          <w:p w14:paraId="29211F09" w14:textId="77777777" w:rsidR="00D228D9" w:rsidRPr="00F4564E" w:rsidRDefault="00D228D9" w:rsidP="008E6441">
            <w:pPr>
              <w:pStyle w:val="a"/>
              <w:numPr>
                <w:ilvl w:val="0"/>
                <w:numId w:val="240"/>
              </w:numPr>
            </w:pPr>
            <w:r w:rsidRPr="00F4564E">
              <w:rPr>
                <w:rFonts w:hint="eastAsia"/>
              </w:rPr>
              <w:t>確保</w:t>
            </w:r>
            <w:r w:rsidRPr="00F4564E">
              <w:t>檢驗儀器</w:t>
            </w:r>
            <w:r w:rsidRPr="00F4564E">
              <w:rPr>
                <w:rFonts w:hint="eastAsia"/>
              </w:rPr>
              <w:t>功能及落實</w:t>
            </w:r>
            <w:r w:rsidRPr="00F4564E">
              <w:t>維護保養工作</w:t>
            </w:r>
          </w:p>
          <w:p w14:paraId="3EB8F88D" w14:textId="76B07522" w:rsidR="00D228D9" w:rsidRPr="00F4564E" w:rsidRDefault="00D228D9" w:rsidP="008E6441">
            <w:pPr>
              <w:pStyle w:val="20"/>
              <w:numPr>
                <w:ilvl w:val="0"/>
                <w:numId w:val="241"/>
              </w:numPr>
            </w:pPr>
            <w:r w:rsidRPr="00F4564E">
              <w:rPr>
                <w:rFonts w:hint="eastAsia"/>
              </w:rPr>
              <w:t>盤點公路監理機關檢驗線老舊儀器設備。</w:t>
            </w:r>
          </w:p>
        </w:tc>
        <w:tc>
          <w:tcPr>
            <w:tcW w:w="657" w:type="dxa"/>
            <w:vAlign w:val="center"/>
          </w:tcPr>
          <w:p w14:paraId="5924171B" w14:textId="6A8A8386"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58975780" w14:textId="5062460B" w:rsidR="00D228D9" w:rsidRPr="00F4564E" w:rsidRDefault="00D228D9" w:rsidP="00D228D9">
            <w:pPr>
              <w:jc w:val="center"/>
              <w:rPr>
                <w:rFonts w:ascii="Times New Roman" w:eastAsia="標楷體" w:hAnsi="Times New Roman" w:cs="Times New Roman"/>
              </w:rPr>
            </w:pPr>
          </w:p>
        </w:tc>
        <w:tc>
          <w:tcPr>
            <w:tcW w:w="658" w:type="dxa"/>
            <w:vAlign w:val="center"/>
          </w:tcPr>
          <w:p w14:paraId="4104AA88" w14:textId="0263F95E" w:rsidR="00D228D9" w:rsidRPr="00F4564E" w:rsidRDefault="00D228D9" w:rsidP="00D228D9">
            <w:pPr>
              <w:jc w:val="center"/>
              <w:rPr>
                <w:rFonts w:ascii="Times New Roman" w:eastAsia="標楷體" w:hAnsi="Times New Roman" w:cs="Times New Roman"/>
              </w:rPr>
            </w:pPr>
          </w:p>
        </w:tc>
        <w:tc>
          <w:tcPr>
            <w:tcW w:w="658" w:type="dxa"/>
            <w:vAlign w:val="center"/>
          </w:tcPr>
          <w:p w14:paraId="6B0F05DC" w14:textId="76893125" w:rsidR="00D228D9" w:rsidRPr="00F4564E" w:rsidRDefault="00D228D9" w:rsidP="00D228D9">
            <w:pPr>
              <w:jc w:val="center"/>
              <w:rPr>
                <w:rFonts w:ascii="Times New Roman" w:eastAsia="標楷體" w:hAnsi="Times New Roman" w:cs="Times New Roman"/>
              </w:rPr>
            </w:pPr>
          </w:p>
        </w:tc>
      </w:tr>
      <w:tr w:rsidR="00B23507" w:rsidRPr="00F4564E" w14:paraId="00DC2BF4" w14:textId="77777777" w:rsidTr="00254BD6">
        <w:trPr>
          <w:trHeight w:val="374"/>
        </w:trPr>
        <w:tc>
          <w:tcPr>
            <w:tcW w:w="5665" w:type="dxa"/>
            <w:gridSpan w:val="5"/>
            <w:vAlign w:val="center"/>
          </w:tcPr>
          <w:p w14:paraId="4D894D05" w14:textId="5EE4945A" w:rsidR="00D228D9" w:rsidRPr="00F4564E" w:rsidRDefault="00D228D9" w:rsidP="00D228D9">
            <w:pPr>
              <w:pStyle w:val="20"/>
              <w:ind w:left="964" w:hanging="482"/>
            </w:pPr>
            <w:r w:rsidRPr="00F4564E">
              <w:rPr>
                <w:rFonts w:hint="eastAsia"/>
              </w:rPr>
              <w:t>擬定檢驗儀器設備，確實維護保養之妥善率查核機制。</w:t>
            </w:r>
          </w:p>
        </w:tc>
        <w:tc>
          <w:tcPr>
            <w:tcW w:w="657" w:type="dxa"/>
            <w:vAlign w:val="center"/>
          </w:tcPr>
          <w:p w14:paraId="275C9175" w14:textId="021C3763"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5450AC6" w14:textId="0BB70CD4" w:rsidR="00D228D9" w:rsidRPr="00F4564E" w:rsidRDefault="00D228D9" w:rsidP="00D228D9">
            <w:pPr>
              <w:jc w:val="center"/>
              <w:rPr>
                <w:rFonts w:ascii="Times New Roman" w:eastAsia="標楷體" w:hAnsi="Times New Roman" w:cs="Times New Roman"/>
              </w:rPr>
            </w:pPr>
          </w:p>
        </w:tc>
        <w:tc>
          <w:tcPr>
            <w:tcW w:w="658" w:type="dxa"/>
            <w:vAlign w:val="center"/>
          </w:tcPr>
          <w:p w14:paraId="64BB1C87" w14:textId="1B404580" w:rsidR="00D228D9" w:rsidRPr="00F4564E" w:rsidRDefault="00D228D9" w:rsidP="00D228D9">
            <w:pPr>
              <w:jc w:val="center"/>
              <w:rPr>
                <w:rFonts w:ascii="Times New Roman" w:eastAsia="標楷體" w:hAnsi="Times New Roman" w:cs="Times New Roman"/>
              </w:rPr>
            </w:pPr>
          </w:p>
        </w:tc>
        <w:tc>
          <w:tcPr>
            <w:tcW w:w="658" w:type="dxa"/>
            <w:vAlign w:val="center"/>
          </w:tcPr>
          <w:p w14:paraId="794255A2" w14:textId="082F5799" w:rsidR="00D228D9" w:rsidRPr="00F4564E" w:rsidRDefault="00D228D9" w:rsidP="00D228D9">
            <w:pPr>
              <w:jc w:val="center"/>
              <w:rPr>
                <w:rFonts w:ascii="Times New Roman" w:eastAsia="標楷體" w:hAnsi="Times New Roman" w:cs="Times New Roman"/>
              </w:rPr>
            </w:pPr>
          </w:p>
        </w:tc>
      </w:tr>
      <w:tr w:rsidR="00B23507" w:rsidRPr="00F4564E" w14:paraId="5510CBE3" w14:textId="77777777" w:rsidTr="00254BD6">
        <w:trPr>
          <w:trHeight w:val="374"/>
        </w:trPr>
        <w:tc>
          <w:tcPr>
            <w:tcW w:w="5665" w:type="dxa"/>
            <w:gridSpan w:val="5"/>
            <w:vAlign w:val="center"/>
          </w:tcPr>
          <w:p w14:paraId="1B04B80E" w14:textId="0F8579A7" w:rsidR="00D228D9" w:rsidRPr="00F4564E" w:rsidRDefault="00D228D9" w:rsidP="00D228D9">
            <w:pPr>
              <w:pStyle w:val="20"/>
              <w:ind w:left="964" w:hanging="482"/>
            </w:pPr>
            <w:r w:rsidRPr="00F4564E">
              <w:rPr>
                <w:rFonts w:hint="eastAsia"/>
              </w:rPr>
              <w:t>逐年爭取預算汰換老舊檢驗儀器設備及督促檢驗單位落實檢檢驗儀器維護保養工作。</w:t>
            </w:r>
          </w:p>
        </w:tc>
        <w:tc>
          <w:tcPr>
            <w:tcW w:w="657" w:type="dxa"/>
            <w:vAlign w:val="center"/>
          </w:tcPr>
          <w:p w14:paraId="1F15B3D0" w14:textId="48F4D7F2" w:rsidR="00D228D9" w:rsidRPr="00F4564E" w:rsidRDefault="00D228D9" w:rsidP="00D228D9">
            <w:pPr>
              <w:jc w:val="center"/>
              <w:rPr>
                <w:rFonts w:ascii="Times New Roman" w:eastAsia="標楷體" w:hAnsi="Times New Roman" w:cs="Times New Roman"/>
              </w:rPr>
            </w:pPr>
          </w:p>
        </w:tc>
        <w:tc>
          <w:tcPr>
            <w:tcW w:w="658" w:type="dxa"/>
            <w:gridSpan w:val="2"/>
            <w:vAlign w:val="center"/>
          </w:tcPr>
          <w:p w14:paraId="1E9FEFAB" w14:textId="0E98C75A"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78BA3EAF" w14:textId="16247D59"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1C03B3AE" w14:textId="10E974E9"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534C98E8" w14:textId="77777777" w:rsidTr="00254BD6">
        <w:tblPrEx>
          <w:tblCellMar>
            <w:left w:w="0" w:type="dxa"/>
          </w:tblCellMar>
        </w:tblPrEx>
        <w:trPr>
          <w:trHeight w:val="374"/>
        </w:trPr>
        <w:tc>
          <w:tcPr>
            <w:tcW w:w="1555" w:type="dxa"/>
            <w:shd w:val="clear" w:color="auto" w:fill="D9D9D9" w:themeFill="background1" w:themeFillShade="D9"/>
            <w:vAlign w:val="center"/>
          </w:tcPr>
          <w:p w14:paraId="006AADB8" w14:textId="77777777" w:rsidR="00254BD6" w:rsidRPr="00F4564E" w:rsidRDefault="00254BD6" w:rsidP="005F4592">
            <w:pPr>
              <w:pStyle w:val="a1"/>
              <w:numPr>
                <w:ilvl w:val="0"/>
                <w:numId w:val="0"/>
              </w:numPr>
              <w:jc w:val="center"/>
              <w:rPr>
                <w:b/>
              </w:rPr>
            </w:pPr>
            <w:r w:rsidRPr="00F4564E">
              <w:rPr>
                <w:b/>
              </w:rPr>
              <w:t>年度</w:t>
            </w:r>
          </w:p>
        </w:tc>
        <w:tc>
          <w:tcPr>
            <w:tcW w:w="1685" w:type="dxa"/>
            <w:shd w:val="clear" w:color="auto" w:fill="D9D9D9" w:themeFill="background1" w:themeFillShade="D9"/>
            <w:vAlign w:val="center"/>
          </w:tcPr>
          <w:p w14:paraId="17970EB0" w14:textId="77777777" w:rsidR="00254BD6" w:rsidRPr="00F4564E" w:rsidRDefault="00254BD6" w:rsidP="005F4592">
            <w:pPr>
              <w:pStyle w:val="a1"/>
              <w:numPr>
                <w:ilvl w:val="0"/>
                <w:numId w:val="0"/>
              </w:numPr>
              <w:jc w:val="center"/>
              <w:rPr>
                <w:b/>
              </w:rPr>
            </w:pPr>
            <w:r w:rsidRPr="00F4564E">
              <w:rPr>
                <w:b/>
              </w:rPr>
              <w:t>113</w:t>
            </w:r>
          </w:p>
        </w:tc>
        <w:tc>
          <w:tcPr>
            <w:tcW w:w="1685" w:type="dxa"/>
            <w:gridSpan w:val="2"/>
            <w:shd w:val="clear" w:color="auto" w:fill="D9D9D9" w:themeFill="background1" w:themeFillShade="D9"/>
            <w:vAlign w:val="center"/>
          </w:tcPr>
          <w:p w14:paraId="191B3B2D" w14:textId="77777777" w:rsidR="00254BD6" w:rsidRPr="00F4564E" w:rsidRDefault="00254BD6" w:rsidP="005F4592">
            <w:pPr>
              <w:pStyle w:val="a1"/>
              <w:numPr>
                <w:ilvl w:val="0"/>
                <w:numId w:val="0"/>
              </w:numPr>
              <w:jc w:val="center"/>
              <w:rPr>
                <w:b/>
              </w:rPr>
            </w:pPr>
            <w:r w:rsidRPr="00F4564E">
              <w:rPr>
                <w:b/>
              </w:rPr>
              <w:t>114</w:t>
            </w:r>
          </w:p>
        </w:tc>
        <w:tc>
          <w:tcPr>
            <w:tcW w:w="1685" w:type="dxa"/>
            <w:gridSpan w:val="3"/>
            <w:shd w:val="clear" w:color="auto" w:fill="D9D9D9" w:themeFill="background1" w:themeFillShade="D9"/>
            <w:vAlign w:val="center"/>
          </w:tcPr>
          <w:p w14:paraId="44B9E608" w14:textId="77777777" w:rsidR="00254BD6" w:rsidRPr="00F4564E" w:rsidRDefault="00254BD6" w:rsidP="005F4592">
            <w:pPr>
              <w:pStyle w:val="a1"/>
              <w:numPr>
                <w:ilvl w:val="0"/>
                <w:numId w:val="0"/>
              </w:numPr>
              <w:jc w:val="center"/>
              <w:rPr>
                <w:b/>
              </w:rPr>
            </w:pPr>
            <w:r w:rsidRPr="00F4564E">
              <w:rPr>
                <w:b/>
              </w:rPr>
              <w:t>115</w:t>
            </w:r>
          </w:p>
        </w:tc>
        <w:tc>
          <w:tcPr>
            <w:tcW w:w="1686" w:type="dxa"/>
            <w:gridSpan w:val="3"/>
            <w:shd w:val="clear" w:color="auto" w:fill="D9D9D9" w:themeFill="background1" w:themeFillShade="D9"/>
            <w:vAlign w:val="center"/>
          </w:tcPr>
          <w:p w14:paraId="2ABA9756" w14:textId="77777777" w:rsidR="00254BD6" w:rsidRPr="00F4564E" w:rsidRDefault="00254BD6" w:rsidP="005F4592">
            <w:pPr>
              <w:pStyle w:val="a1"/>
              <w:numPr>
                <w:ilvl w:val="0"/>
                <w:numId w:val="0"/>
              </w:numPr>
              <w:jc w:val="center"/>
              <w:rPr>
                <w:b/>
              </w:rPr>
            </w:pPr>
            <w:r w:rsidRPr="00F4564E">
              <w:rPr>
                <w:b/>
              </w:rPr>
              <w:t>116</w:t>
            </w:r>
          </w:p>
        </w:tc>
      </w:tr>
      <w:tr w:rsidR="00B23507" w:rsidRPr="00F4564E" w14:paraId="08CB407B" w14:textId="77777777" w:rsidTr="00254BD6">
        <w:tblPrEx>
          <w:tblCellMar>
            <w:left w:w="0" w:type="dxa"/>
          </w:tblCellMar>
        </w:tblPrEx>
        <w:trPr>
          <w:trHeight w:val="374"/>
        </w:trPr>
        <w:tc>
          <w:tcPr>
            <w:tcW w:w="1555" w:type="dxa"/>
            <w:shd w:val="clear" w:color="auto" w:fill="D9D9D9" w:themeFill="background1" w:themeFillShade="D9"/>
            <w:vAlign w:val="center"/>
          </w:tcPr>
          <w:p w14:paraId="3C92CDE1" w14:textId="77777777" w:rsidR="00D228D9" w:rsidRPr="00F4564E" w:rsidRDefault="00D228D9" w:rsidP="00D228D9">
            <w:pPr>
              <w:pStyle w:val="a1"/>
              <w:numPr>
                <w:ilvl w:val="0"/>
                <w:numId w:val="0"/>
              </w:numPr>
              <w:jc w:val="center"/>
              <w:rPr>
                <w:b/>
              </w:rPr>
            </w:pPr>
            <w:r w:rsidRPr="00F4564E">
              <w:rPr>
                <w:b/>
              </w:rPr>
              <w:t>預期成果：</w:t>
            </w:r>
          </w:p>
        </w:tc>
        <w:tc>
          <w:tcPr>
            <w:tcW w:w="1685" w:type="dxa"/>
          </w:tcPr>
          <w:p w14:paraId="660DEED3" w14:textId="77777777" w:rsidR="00D228D9" w:rsidRPr="00F4564E" w:rsidRDefault="00D228D9" w:rsidP="008E6441">
            <w:pPr>
              <w:pStyle w:val="a1"/>
              <w:numPr>
                <w:ilvl w:val="0"/>
                <w:numId w:val="242"/>
              </w:numPr>
              <w:ind w:left="284" w:hanging="284"/>
            </w:pPr>
            <w:r w:rsidRPr="00F4564E">
              <w:rPr>
                <w:rFonts w:hint="eastAsia"/>
              </w:rPr>
              <w:t>擬定營業大客車煞車系統依原廠週期進行保養查核</w:t>
            </w:r>
            <w:r w:rsidRPr="00F4564E">
              <w:rPr>
                <w:rFonts w:hint="eastAsia"/>
              </w:rPr>
              <w:t>SOP</w:t>
            </w:r>
            <w:r w:rsidRPr="00F4564E">
              <w:rPr>
                <w:rFonts w:hint="eastAsia"/>
              </w:rPr>
              <w:t>。</w:t>
            </w:r>
          </w:p>
          <w:p w14:paraId="0A9F0C6C" w14:textId="3F8FF948" w:rsidR="00D228D9" w:rsidRPr="00F4564E" w:rsidRDefault="00D228D9" w:rsidP="008E6441">
            <w:pPr>
              <w:pStyle w:val="a1"/>
              <w:numPr>
                <w:ilvl w:val="0"/>
                <w:numId w:val="242"/>
              </w:numPr>
              <w:ind w:left="284" w:hanging="284"/>
            </w:pPr>
            <w:r w:rsidRPr="00F4564E">
              <w:rPr>
                <w:rFonts w:hint="eastAsia"/>
              </w:rPr>
              <w:t>完成民國</w:t>
            </w:r>
            <w:r w:rsidRPr="00F4564E">
              <w:rPr>
                <w:rFonts w:hint="eastAsia"/>
              </w:rPr>
              <w:t>90</w:t>
            </w:r>
            <w:r w:rsidRPr="00F4564E">
              <w:rPr>
                <w:rFonts w:hint="eastAsia"/>
              </w:rPr>
              <w:t>年以前購置老舊儀器汰換。</w:t>
            </w:r>
          </w:p>
        </w:tc>
        <w:tc>
          <w:tcPr>
            <w:tcW w:w="1685" w:type="dxa"/>
            <w:gridSpan w:val="2"/>
          </w:tcPr>
          <w:p w14:paraId="6E87640E" w14:textId="77777777" w:rsidR="00D228D9" w:rsidRPr="00F4564E" w:rsidRDefault="00D228D9" w:rsidP="008E6441">
            <w:pPr>
              <w:pStyle w:val="a1"/>
              <w:numPr>
                <w:ilvl w:val="0"/>
                <w:numId w:val="243"/>
              </w:numPr>
              <w:ind w:left="284" w:hanging="284"/>
            </w:pPr>
            <w:r w:rsidRPr="00F4564E">
              <w:rPr>
                <w:rFonts w:hint="eastAsia"/>
              </w:rPr>
              <w:t>使用中車輛</w:t>
            </w:r>
            <w:r w:rsidRPr="00F4564E">
              <w:t>10</w:t>
            </w:r>
            <w:r w:rsidRPr="00F4564E">
              <w:rPr>
                <w:rFonts w:hint="eastAsia"/>
              </w:rPr>
              <w:t>%</w:t>
            </w:r>
            <w:r w:rsidRPr="00F4564E">
              <w:rPr>
                <w:rFonts w:hint="eastAsia"/>
              </w:rPr>
              <w:t>之煞車系統依原廠週期進行保養。</w:t>
            </w:r>
          </w:p>
          <w:p w14:paraId="24E9D850" w14:textId="5B167142" w:rsidR="00D228D9" w:rsidRPr="00F4564E" w:rsidRDefault="00D228D9" w:rsidP="008E6441">
            <w:pPr>
              <w:pStyle w:val="a1"/>
              <w:numPr>
                <w:ilvl w:val="0"/>
                <w:numId w:val="243"/>
              </w:numPr>
              <w:ind w:left="284" w:hanging="284"/>
            </w:pPr>
            <w:r w:rsidRPr="00F4564E">
              <w:rPr>
                <w:rFonts w:hint="eastAsia"/>
              </w:rPr>
              <w:t>完成民國</w:t>
            </w:r>
            <w:r w:rsidRPr="00F4564E">
              <w:rPr>
                <w:rFonts w:hint="eastAsia"/>
              </w:rPr>
              <w:t>95</w:t>
            </w:r>
            <w:r w:rsidRPr="00F4564E">
              <w:rPr>
                <w:rFonts w:hint="eastAsia"/>
              </w:rPr>
              <w:t>年以前購置老舊儀器汰換。</w:t>
            </w:r>
          </w:p>
        </w:tc>
        <w:tc>
          <w:tcPr>
            <w:tcW w:w="1685" w:type="dxa"/>
            <w:gridSpan w:val="3"/>
          </w:tcPr>
          <w:p w14:paraId="39E9EA2E" w14:textId="77777777" w:rsidR="00D228D9" w:rsidRPr="00F4564E" w:rsidRDefault="00D228D9" w:rsidP="008E6441">
            <w:pPr>
              <w:pStyle w:val="a1"/>
              <w:numPr>
                <w:ilvl w:val="0"/>
                <w:numId w:val="244"/>
              </w:numPr>
              <w:ind w:left="284" w:hanging="284"/>
            </w:pPr>
            <w:r w:rsidRPr="00F4564E">
              <w:rPr>
                <w:rFonts w:hint="eastAsia"/>
              </w:rPr>
              <w:t>使用中車輛</w:t>
            </w:r>
            <w:r w:rsidRPr="00F4564E">
              <w:t>15</w:t>
            </w:r>
            <w:r w:rsidRPr="00F4564E">
              <w:rPr>
                <w:rFonts w:hint="eastAsia"/>
              </w:rPr>
              <w:t>%</w:t>
            </w:r>
            <w:r w:rsidRPr="00F4564E">
              <w:rPr>
                <w:rFonts w:hint="eastAsia"/>
              </w:rPr>
              <w:t>之煞車系統依原廠週期進行保養。</w:t>
            </w:r>
          </w:p>
          <w:p w14:paraId="29EB9312" w14:textId="5DC9C8CA" w:rsidR="00D228D9" w:rsidRPr="00F4564E" w:rsidRDefault="00D228D9" w:rsidP="008E6441">
            <w:pPr>
              <w:pStyle w:val="a1"/>
              <w:numPr>
                <w:ilvl w:val="0"/>
                <w:numId w:val="244"/>
              </w:numPr>
              <w:ind w:left="284" w:hanging="284"/>
            </w:pPr>
            <w:r w:rsidRPr="00F4564E">
              <w:rPr>
                <w:rFonts w:hint="eastAsia"/>
              </w:rPr>
              <w:t>完成民國</w:t>
            </w:r>
            <w:r w:rsidRPr="00F4564E">
              <w:rPr>
                <w:rFonts w:hint="eastAsia"/>
              </w:rPr>
              <w:t>100</w:t>
            </w:r>
            <w:r w:rsidRPr="00F4564E">
              <w:rPr>
                <w:rFonts w:hint="eastAsia"/>
              </w:rPr>
              <w:t>年以前購置老舊儀器汰換。</w:t>
            </w:r>
          </w:p>
        </w:tc>
        <w:tc>
          <w:tcPr>
            <w:tcW w:w="1686" w:type="dxa"/>
            <w:gridSpan w:val="3"/>
          </w:tcPr>
          <w:p w14:paraId="38D9548E" w14:textId="77777777" w:rsidR="00D228D9" w:rsidRPr="00F4564E" w:rsidRDefault="00D228D9" w:rsidP="008E6441">
            <w:pPr>
              <w:pStyle w:val="a1"/>
              <w:numPr>
                <w:ilvl w:val="0"/>
                <w:numId w:val="245"/>
              </w:numPr>
              <w:ind w:left="284" w:hanging="284"/>
            </w:pPr>
            <w:r w:rsidRPr="00F4564E">
              <w:rPr>
                <w:rFonts w:hint="eastAsia"/>
              </w:rPr>
              <w:t>使用中車輛</w:t>
            </w:r>
            <w:r w:rsidRPr="00F4564E">
              <w:t>20</w:t>
            </w:r>
            <w:r w:rsidRPr="00F4564E">
              <w:rPr>
                <w:rFonts w:hint="eastAsia"/>
              </w:rPr>
              <w:t>%</w:t>
            </w:r>
            <w:r w:rsidRPr="00F4564E">
              <w:rPr>
                <w:rFonts w:hint="eastAsia"/>
              </w:rPr>
              <w:t>之煞車系統依原廠週期進行保養。</w:t>
            </w:r>
          </w:p>
          <w:p w14:paraId="269DA4E2" w14:textId="048D9CAA" w:rsidR="00D228D9" w:rsidRPr="00F4564E" w:rsidRDefault="00D228D9" w:rsidP="008E6441">
            <w:pPr>
              <w:pStyle w:val="a1"/>
              <w:numPr>
                <w:ilvl w:val="0"/>
                <w:numId w:val="245"/>
              </w:numPr>
              <w:ind w:left="284" w:hanging="284"/>
            </w:pPr>
            <w:r w:rsidRPr="00F4564E">
              <w:rPr>
                <w:rFonts w:hint="eastAsia"/>
              </w:rPr>
              <w:t>完成民國</w:t>
            </w:r>
            <w:r w:rsidRPr="00F4564E">
              <w:rPr>
                <w:rFonts w:hint="eastAsia"/>
              </w:rPr>
              <w:t>105</w:t>
            </w:r>
            <w:r w:rsidRPr="00F4564E">
              <w:rPr>
                <w:rFonts w:hint="eastAsia"/>
              </w:rPr>
              <w:t>年以前購置老舊儀器汰換。</w:t>
            </w:r>
          </w:p>
        </w:tc>
      </w:tr>
      <w:tr w:rsidR="00B23507" w:rsidRPr="00F4564E" w14:paraId="110BABF9" w14:textId="77777777" w:rsidTr="00254BD6">
        <w:tblPrEx>
          <w:tblCellMar>
            <w:left w:w="0" w:type="dxa"/>
          </w:tblCellMar>
        </w:tblPrEx>
        <w:trPr>
          <w:trHeight w:val="374"/>
        </w:trPr>
        <w:tc>
          <w:tcPr>
            <w:tcW w:w="1555" w:type="dxa"/>
            <w:shd w:val="clear" w:color="auto" w:fill="D9D9D9" w:themeFill="background1" w:themeFillShade="D9"/>
            <w:vAlign w:val="center"/>
          </w:tcPr>
          <w:p w14:paraId="78756202" w14:textId="77777777" w:rsidR="00D228D9" w:rsidRPr="00F4564E" w:rsidRDefault="00D228D9" w:rsidP="00D228D9">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23518340" w14:textId="77777777" w:rsidR="00D228D9" w:rsidRPr="00F4564E" w:rsidRDefault="00D228D9" w:rsidP="008E6441">
            <w:pPr>
              <w:pStyle w:val="a1"/>
              <w:numPr>
                <w:ilvl w:val="0"/>
                <w:numId w:val="246"/>
              </w:numPr>
              <w:ind w:left="284" w:hanging="284"/>
            </w:pPr>
            <w:r w:rsidRPr="00F4564E">
              <w:rPr>
                <w:rFonts w:hint="eastAsia"/>
              </w:rPr>
              <w:t>擬定查核使用中車輛煞車系統依原廠週期進行保養</w:t>
            </w:r>
            <w:r w:rsidRPr="00F4564E">
              <w:rPr>
                <w:rFonts w:hint="eastAsia"/>
              </w:rPr>
              <w:t>SOP</w:t>
            </w:r>
            <w:r w:rsidRPr="00F4564E">
              <w:rPr>
                <w:rFonts w:hint="eastAsia"/>
              </w:rPr>
              <w:t>完成。</w:t>
            </w:r>
          </w:p>
          <w:p w14:paraId="5706426E" w14:textId="0924F702" w:rsidR="00D228D9" w:rsidRPr="00F4564E" w:rsidRDefault="00D228D9" w:rsidP="008E6441">
            <w:pPr>
              <w:pStyle w:val="a1"/>
              <w:numPr>
                <w:ilvl w:val="0"/>
                <w:numId w:val="246"/>
              </w:numPr>
              <w:ind w:left="284" w:hanging="284"/>
            </w:pPr>
            <w:r w:rsidRPr="00F4564E">
              <w:rPr>
                <w:rFonts w:hint="eastAsia"/>
              </w:rPr>
              <w:t>汰換民國</w:t>
            </w:r>
            <w:r w:rsidRPr="00F4564E">
              <w:rPr>
                <w:rFonts w:hint="eastAsia"/>
              </w:rPr>
              <w:t>90</w:t>
            </w:r>
            <w:r w:rsidRPr="00F4564E">
              <w:rPr>
                <w:rFonts w:hint="eastAsia"/>
              </w:rPr>
              <w:t>年以前購置老舊儀器完成。</w:t>
            </w:r>
          </w:p>
        </w:tc>
        <w:tc>
          <w:tcPr>
            <w:tcW w:w="1685" w:type="dxa"/>
            <w:gridSpan w:val="2"/>
          </w:tcPr>
          <w:p w14:paraId="205392DD" w14:textId="77777777" w:rsidR="00D228D9" w:rsidRPr="00F4564E" w:rsidRDefault="00D228D9" w:rsidP="008E6441">
            <w:pPr>
              <w:pStyle w:val="a1"/>
              <w:numPr>
                <w:ilvl w:val="0"/>
                <w:numId w:val="247"/>
              </w:numPr>
              <w:ind w:left="284" w:hanging="284"/>
            </w:pPr>
            <w:r w:rsidRPr="00F4564E">
              <w:rPr>
                <w:rFonts w:hint="eastAsia"/>
              </w:rPr>
              <w:t>使用中車輛</w:t>
            </w:r>
            <w:r w:rsidRPr="00F4564E">
              <w:t>10</w:t>
            </w:r>
            <w:r w:rsidRPr="00F4564E">
              <w:rPr>
                <w:rFonts w:hint="eastAsia"/>
              </w:rPr>
              <w:t>%</w:t>
            </w:r>
            <w:r w:rsidRPr="00F4564E">
              <w:rPr>
                <w:rFonts w:hint="eastAsia"/>
              </w:rPr>
              <w:t>之煞車系統依原廠週期進行保養</w:t>
            </w:r>
          </w:p>
          <w:p w14:paraId="21374C9E" w14:textId="4135EDD2" w:rsidR="00D228D9" w:rsidRPr="00F4564E" w:rsidRDefault="00D228D9" w:rsidP="008E6441">
            <w:pPr>
              <w:pStyle w:val="a1"/>
              <w:numPr>
                <w:ilvl w:val="0"/>
                <w:numId w:val="247"/>
              </w:numPr>
              <w:ind w:left="284" w:hanging="284"/>
            </w:pPr>
            <w:r w:rsidRPr="00F4564E">
              <w:rPr>
                <w:rFonts w:hint="eastAsia"/>
              </w:rPr>
              <w:t>汰換民國</w:t>
            </w:r>
            <w:r w:rsidRPr="00F4564E">
              <w:rPr>
                <w:rFonts w:hint="eastAsia"/>
              </w:rPr>
              <w:t>95</w:t>
            </w:r>
            <w:r w:rsidRPr="00F4564E">
              <w:rPr>
                <w:rFonts w:hint="eastAsia"/>
              </w:rPr>
              <w:t>年以前購置老舊儀器完成。</w:t>
            </w:r>
          </w:p>
        </w:tc>
        <w:tc>
          <w:tcPr>
            <w:tcW w:w="1685" w:type="dxa"/>
            <w:gridSpan w:val="3"/>
          </w:tcPr>
          <w:p w14:paraId="6223BFA1" w14:textId="77777777" w:rsidR="00D228D9" w:rsidRPr="00F4564E" w:rsidRDefault="00D228D9" w:rsidP="008E6441">
            <w:pPr>
              <w:pStyle w:val="a1"/>
              <w:numPr>
                <w:ilvl w:val="0"/>
                <w:numId w:val="248"/>
              </w:numPr>
              <w:ind w:left="284" w:hanging="284"/>
            </w:pPr>
            <w:r w:rsidRPr="00F4564E">
              <w:rPr>
                <w:rFonts w:hint="eastAsia"/>
              </w:rPr>
              <w:t>使用中車輛</w:t>
            </w:r>
            <w:r w:rsidRPr="00F4564E">
              <w:t>15</w:t>
            </w:r>
            <w:r w:rsidRPr="00F4564E">
              <w:rPr>
                <w:rFonts w:hint="eastAsia"/>
              </w:rPr>
              <w:t>%</w:t>
            </w:r>
            <w:r w:rsidRPr="00F4564E">
              <w:rPr>
                <w:rFonts w:hint="eastAsia"/>
              </w:rPr>
              <w:t>之煞車系統依原廠週期進行保養。</w:t>
            </w:r>
          </w:p>
          <w:p w14:paraId="564B894E" w14:textId="107B5F47" w:rsidR="00D228D9" w:rsidRPr="00F4564E" w:rsidRDefault="00D228D9" w:rsidP="008E6441">
            <w:pPr>
              <w:pStyle w:val="a1"/>
              <w:numPr>
                <w:ilvl w:val="0"/>
                <w:numId w:val="248"/>
              </w:numPr>
              <w:ind w:left="284" w:hanging="284"/>
            </w:pPr>
            <w:r w:rsidRPr="00F4564E">
              <w:rPr>
                <w:rFonts w:hint="eastAsia"/>
              </w:rPr>
              <w:t>汰換民國</w:t>
            </w:r>
            <w:r w:rsidRPr="00F4564E">
              <w:rPr>
                <w:rFonts w:hint="eastAsia"/>
              </w:rPr>
              <w:t>100</w:t>
            </w:r>
            <w:r w:rsidRPr="00F4564E">
              <w:rPr>
                <w:rFonts w:hint="eastAsia"/>
              </w:rPr>
              <w:t>年以前購置老舊儀器完成。</w:t>
            </w:r>
          </w:p>
        </w:tc>
        <w:tc>
          <w:tcPr>
            <w:tcW w:w="1686" w:type="dxa"/>
            <w:gridSpan w:val="3"/>
          </w:tcPr>
          <w:p w14:paraId="536A98FC" w14:textId="77777777" w:rsidR="00D228D9" w:rsidRPr="00F4564E" w:rsidRDefault="00D228D9" w:rsidP="008E6441">
            <w:pPr>
              <w:pStyle w:val="a1"/>
              <w:numPr>
                <w:ilvl w:val="0"/>
                <w:numId w:val="249"/>
              </w:numPr>
              <w:ind w:left="284" w:hanging="284"/>
            </w:pPr>
            <w:r w:rsidRPr="00F4564E">
              <w:rPr>
                <w:rFonts w:hint="eastAsia"/>
              </w:rPr>
              <w:t>使用中車輛</w:t>
            </w:r>
            <w:r w:rsidRPr="00F4564E">
              <w:t>20</w:t>
            </w:r>
            <w:r w:rsidRPr="00F4564E">
              <w:rPr>
                <w:rFonts w:hint="eastAsia"/>
              </w:rPr>
              <w:t>%</w:t>
            </w:r>
            <w:r w:rsidRPr="00F4564E">
              <w:rPr>
                <w:rFonts w:hint="eastAsia"/>
              </w:rPr>
              <w:t>之煞車系統依原廠週期進行保養。</w:t>
            </w:r>
          </w:p>
          <w:p w14:paraId="31F4A286" w14:textId="3B7BD383" w:rsidR="00D228D9" w:rsidRPr="00F4564E" w:rsidRDefault="00D228D9" w:rsidP="008E6441">
            <w:pPr>
              <w:pStyle w:val="a1"/>
              <w:numPr>
                <w:ilvl w:val="0"/>
                <w:numId w:val="249"/>
              </w:numPr>
              <w:ind w:left="284" w:hanging="284"/>
            </w:pPr>
            <w:r w:rsidRPr="00F4564E">
              <w:rPr>
                <w:rFonts w:hint="eastAsia"/>
              </w:rPr>
              <w:t>汰換民國</w:t>
            </w:r>
            <w:r w:rsidRPr="00F4564E">
              <w:rPr>
                <w:rFonts w:hint="eastAsia"/>
              </w:rPr>
              <w:t>105</w:t>
            </w:r>
            <w:r w:rsidRPr="00F4564E">
              <w:rPr>
                <w:rFonts w:hint="eastAsia"/>
              </w:rPr>
              <w:t>年以前購置老舊儀器完成。</w:t>
            </w:r>
          </w:p>
        </w:tc>
      </w:tr>
      <w:tr w:rsidR="00B23507" w:rsidRPr="00F4564E" w14:paraId="61DF90A3" w14:textId="77777777" w:rsidTr="00254BD6">
        <w:tc>
          <w:tcPr>
            <w:tcW w:w="1555" w:type="dxa"/>
            <w:shd w:val="clear" w:color="auto" w:fill="D9D9D9" w:themeFill="background1" w:themeFillShade="D9"/>
          </w:tcPr>
          <w:p w14:paraId="07D13944" w14:textId="77777777" w:rsidR="00D228D9" w:rsidRPr="00F4564E" w:rsidRDefault="00D228D9" w:rsidP="00D228D9">
            <w:pPr>
              <w:rPr>
                <w:rFonts w:ascii="Times New Roman" w:eastAsia="標楷體" w:hAnsi="Times New Roman" w:cs="Times New Roman"/>
                <w:b/>
                <w:color w:val="000000" w:themeColor="text1"/>
              </w:rPr>
            </w:pPr>
            <w:r w:rsidRPr="00F4564E">
              <w:rPr>
                <w:rFonts w:ascii="Times New Roman" w:eastAsia="標楷體" w:hAnsi="Times New Roman" w:cs="Times New Roman"/>
                <w:b/>
                <w:color w:val="000000" w:themeColor="text1"/>
              </w:rPr>
              <w:t>預期效益：</w:t>
            </w:r>
          </w:p>
        </w:tc>
        <w:tc>
          <w:tcPr>
            <w:tcW w:w="6741" w:type="dxa"/>
            <w:gridSpan w:val="9"/>
          </w:tcPr>
          <w:p w14:paraId="5595D756" w14:textId="77777777" w:rsidR="00D228D9" w:rsidRPr="00F4564E" w:rsidRDefault="00D228D9" w:rsidP="008E6441">
            <w:pPr>
              <w:pStyle w:val="a1"/>
              <w:numPr>
                <w:ilvl w:val="0"/>
                <w:numId w:val="250"/>
              </w:numPr>
              <w:adjustRightInd w:val="0"/>
              <w:ind w:left="284" w:hanging="284"/>
              <w:rPr>
                <w:color w:val="000000" w:themeColor="text1"/>
              </w:rPr>
            </w:pPr>
            <w:r w:rsidRPr="00F4564E">
              <w:rPr>
                <w:color w:val="000000" w:themeColor="text1"/>
              </w:rPr>
              <w:t>精進我國機動車輛污染、噪音管理制度，完備產品量產前型式管理、量產過程品質一致性，及銷售使用中替換用產品認證管理，使整體管制架構接軌國際。</w:t>
            </w:r>
          </w:p>
          <w:p w14:paraId="7072E976" w14:textId="77777777" w:rsidR="00D228D9" w:rsidRPr="00F4564E" w:rsidRDefault="00D228D9" w:rsidP="008E6441">
            <w:pPr>
              <w:pStyle w:val="a1"/>
              <w:numPr>
                <w:ilvl w:val="0"/>
                <w:numId w:val="250"/>
              </w:numPr>
              <w:adjustRightInd w:val="0"/>
              <w:ind w:left="284" w:hanging="284"/>
              <w:rPr>
                <w:color w:val="000000" w:themeColor="text1"/>
              </w:rPr>
            </w:pPr>
            <w:r w:rsidRPr="00F4564E">
              <w:rPr>
                <w:color w:val="000000" w:themeColor="text1"/>
              </w:rPr>
              <w:t>建立中央政府跨部會合作，強化中央與地方合作協調，提升管理行政效能，打造民眾有感之政府服務。</w:t>
            </w:r>
          </w:p>
          <w:p w14:paraId="0373514D" w14:textId="77777777" w:rsidR="00D228D9" w:rsidRPr="00F4564E" w:rsidRDefault="00D228D9" w:rsidP="008E6441">
            <w:pPr>
              <w:pStyle w:val="a1"/>
              <w:numPr>
                <w:ilvl w:val="0"/>
                <w:numId w:val="250"/>
              </w:numPr>
              <w:adjustRightInd w:val="0"/>
              <w:ind w:left="284" w:hanging="284"/>
              <w:rPr>
                <w:color w:val="000000" w:themeColor="text1"/>
              </w:rPr>
            </w:pPr>
            <w:r w:rsidRPr="00F4564E">
              <w:rPr>
                <w:color w:val="000000" w:themeColor="text1"/>
              </w:rPr>
              <w:t>減少車輛故障事故，提升行車安全。</w:t>
            </w:r>
          </w:p>
          <w:p w14:paraId="3D077350" w14:textId="7A02AD25" w:rsidR="00D228D9" w:rsidRPr="00F4564E" w:rsidRDefault="00D228D9" w:rsidP="008E6441">
            <w:pPr>
              <w:pStyle w:val="a1"/>
              <w:numPr>
                <w:ilvl w:val="0"/>
                <w:numId w:val="250"/>
              </w:numPr>
              <w:adjustRightInd w:val="0"/>
              <w:ind w:left="284" w:hanging="284"/>
              <w:rPr>
                <w:color w:val="000000" w:themeColor="text1"/>
              </w:rPr>
            </w:pPr>
            <w:r w:rsidRPr="00F4564E">
              <w:rPr>
                <w:color w:val="000000" w:themeColor="text1"/>
              </w:rPr>
              <w:t>確保檢驗儀器妥善，落實檢驗品質。</w:t>
            </w:r>
          </w:p>
        </w:tc>
      </w:tr>
      <w:tr w:rsidR="00B23507" w:rsidRPr="00F4564E" w14:paraId="7A2E1341" w14:textId="77777777" w:rsidTr="00254BD6">
        <w:tc>
          <w:tcPr>
            <w:tcW w:w="1555" w:type="dxa"/>
            <w:shd w:val="clear" w:color="auto" w:fill="D9D9D9" w:themeFill="background1" w:themeFillShade="D9"/>
          </w:tcPr>
          <w:p w14:paraId="58BCAF7B" w14:textId="77777777" w:rsidR="00D228D9" w:rsidRPr="00F4564E" w:rsidRDefault="00D228D9" w:rsidP="00D228D9">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06772C62" w14:textId="77777777" w:rsidR="00D228D9" w:rsidRPr="00F4564E" w:rsidRDefault="00D228D9" w:rsidP="008E6441">
            <w:pPr>
              <w:pStyle w:val="a1"/>
              <w:numPr>
                <w:ilvl w:val="0"/>
                <w:numId w:val="251"/>
              </w:numPr>
              <w:adjustRightInd w:val="0"/>
              <w:ind w:left="284" w:hanging="284"/>
            </w:pPr>
            <w:r w:rsidRPr="00F4564E">
              <w:t>公路法第</w:t>
            </w:r>
            <w:r w:rsidRPr="00F4564E">
              <w:t>61</w:t>
            </w:r>
            <w:r w:rsidRPr="00F4564E">
              <w:t>條之</w:t>
            </w:r>
            <w:r w:rsidRPr="00F4564E">
              <w:t>1</w:t>
            </w:r>
            <w:r w:rsidRPr="00F4564E">
              <w:t>及第</w:t>
            </w:r>
            <w:r w:rsidRPr="00F4564E">
              <w:t>63</w:t>
            </w:r>
            <w:r w:rsidRPr="00F4564E">
              <w:t>條。</w:t>
            </w:r>
          </w:p>
          <w:p w14:paraId="18471645" w14:textId="24EE6EE4" w:rsidR="00D228D9" w:rsidRPr="00F4564E" w:rsidRDefault="00D228D9" w:rsidP="00D228D9">
            <w:pPr>
              <w:pStyle w:val="a1"/>
              <w:adjustRightInd w:val="0"/>
              <w:ind w:left="284" w:hanging="284"/>
            </w:pPr>
            <w:r w:rsidRPr="00F4564E">
              <w:t>道路交通安全規則。</w:t>
            </w:r>
          </w:p>
        </w:tc>
      </w:tr>
    </w:tbl>
    <w:p w14:paraId="54A59BAC" w14:textId="77777777" w:rsidR="00254BD6" w:rsidRPr="00F4564E" w:rsidRDefault="00254BD6" w:rsidP="00254BD6">
      <w:pPr>
        <w:rPr>
          <w:rFonts w:ascii="Times New Roman" w:eastAsia="標楷體" w:hAnsi="Times New Roman"/>
          <w:b/>
        </w:rPr>
      </w:pPr>
    </w:p>
    <w:tbl>
      <w:tblPr>
        <w:tblStyle w:val="35"/>
        <w:tblW w:w="8359" w:type="dxa"/>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721"/>
      </w:tblGrid>
      <w:tr w:rsidR="00B23507" w:rsidRPr="00F4564E" w14:paraId="48338948" w14:textId="77777777" w:rsidTr="00621AB1">
        <w:tc>
          <w:tcPr>
            <w:tcW w:w="1555" w:type="dxa"/>
            <w:shd w:val="clear" w:color="auto" w:fill="D9D9D9"/>
          </w:tcPr>
          <w:p w14:paraId="6DB4490A"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804" w:type="dxa"/>
            <w:gridSpan w:val="9"/>
          </w:tcPr>
          <w:p w14:paraId="3862FA92" w14:textId="646F1BB5" w:rsidR="00A717C6" w:rsidRPr="00F4564E" w:rsidRDefault="007A095B" w:rsidP="00621AB1">
            <w:pPr>
              <w:rPr>
                <w:rFonts w:ascii="Times New Roman" w:eastAsia="標楷體" w:hAnsi="Times New Roman" w:cs="Times New Roman"/>
              </w:rPr>
            </w:pPr>
            <w:r w:rsidRPr="00F4564E">
              <w:rPr>
                <w:rFonts w:ascii="Times New Roman" w:eastAsia="標楷體" w:hAnsi="Times New Roman" w:cs="Times New Roman"/>
              </w:rPr>
              <w:t>4</w:t>
            </w:r>
            <w:r w:rsidR="00A717C6" w:rsidRPr="00F4564E">
              <w:rPr>
                <w:rFonts w:ascii="Times New Roman" w:eastAsia="標楷體" w:hAnsi="Times New Roman" w:cs="Times New Roman"/>
              </w:rPr>
              <w:t>-5</w:t>
            </w:r>
            <w:r w:rsidR="00A717C6" w:rsidRPr="00F4564E">
              <w:rPr>
                <w:rFonts w:ascii="Times New Roman" w:eastAsia="標楷體" w:hAnsi="Times New Roman" w:cs="Times New Roman" w:hint="eastAsia"/>
              </w:rPr>
              <w:t>確保車輛安全性制度</w:t>
            </w:r>
            <w:r w:rsidR="00A717C6" w:rsidRPr="00F4564E">
              <w:rPr>
                <w:rFonts w:ascii="Times New Roman" w:eastAsia="標楷體" w:hAnsi="Times New Roman" w:cs="Times New Roman" w:hint="eastAsia"/>
              </w:rPr>
              <w:t xml:space="preserve"> </w:t>
            </w:r>
            <w:r w:rsidR="00A717C6" w:rsidRPr="00F4564E">
              <w:rPr>
                <w:rFonts w:ascii="Times New Roman" w:eastAsia="標楷體" w:hAnsi="Times New Roman" w:cs="Times New Roman"/>
              </w:rPr>
              <w:t>(</w:t>
            </w:r>
            <w:r w:rsidR="00A717C6" w:rsidRPr="00F4564E">
              <w:rPr>
                <w:rFonts w:ascii="Times New Roman" w:eastAsia="標楷體" w:hAnsi="Times New Roman" w:cs="Times New Roman" w:hint="eastAsia"/>
              </w:rPr>
              <w:t>提案：</w:t>
            </w:r>
            <w:r w:rsidR="00A717C6" w:rsidRPr="00F4564E">
              <w:rPr>
                <w:rFonts w:ascii="Times New Roman" w:eastAsia="標楷體" w:hAnsi="Times New Roman" w:cs="Times New Roman"/>
              </w:rPr>
              <w:t>交通部</w:t>
            </w:r>
            <w:r w:rsidR="00A717C6" w:rsidRPr="00F4564E">
              <w:rPr>
                <w:rFonts w:ascii="Times New Roman" w:eastAsia="標楷體" w:hAnsi="Times New Roman" w:cs="Times New Roman" w:hint="eastAsia"/>
              </w:rPr>
              <w:t>公共運輸及監理司</w:t>
            </w:r>
            <w:r w:rsidR="00A717C6" w:rsidRPr="00F4564E">
              <w:rPr>
                <w:rFonts w:ascii="Times New Roman" w:eastAsia="標楷體" w:hAnsi="Times New Roman" w:cs="Times New Roman" w:hint="eastAsia"/>
              </w:rPr>
              <w:t>)</w:t>
            </w:r>
          </w:p>
        </w:tc>
      </w:tr>
      <w:tr w:rsidR="00B23507" w:rsidRPr="00F4564E" w14:paraId="4D927BB0" w14:textId="77777777" w:rsidTr="00621AB1">
        <w:tc>
          <w:tcPr>
            <w:tcW w:w="1555" w:type="dxa"/>
            <w:shd w:val="clear" w:color="auto" w:fill="D9D9D9"/>
          </w:tcPr>
          <w:p w14:paraId="7C266B9D"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68FB6BC8"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 xml:space="preserve"> (</w:t>
            </w:r>
            <w:r w:rsidRPr="00F4564E">
              <w:rPr>
                <w:rFonts w:ascii="Times New Roman" w:eastAsia="標楷體" w:hAnsi="Times New Roman" w:cs="Times New Roman" w:hint="eastAsia"/>
              </w:rPr>
              <w:t>公共運輸及監理司</w:t>
            </w:r>
            <w:r w:rsidRPr="00F4564E">
              <w:rPr>
                <w:rFonts w:ascii="Times New Roman" w:eastAsia="標楷體" w:hAnsi="Times New Roman" w:cs="Times New Roman" w:hint="eastAsia"/>
              </w:rPr>
              <w:t>)</w:t>
            </w:r>
          </w:p>
        </w:tc>
        <w:tc>
          <w:tcPr>
            <w:tcW w:w="1244" w:type="dxa"/>
            <w:shd w:val="clear" w:color="auto" w:fill="D9D9D9"/>
          </w:tcPr>
          <w:p w14:paraId="1062BA57"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434" w:type="dxa"/>
            <w:gridSpan w:val="6"/>
          </w:tcPr>
          <w:p w14:paraId="3693578D"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rPr>
              <w:t>財團法人車輛安全審驗中心</w:t>
            </w:r>
          </w:p>
        </w:tc>
      </w:tr>
      <w:tr w:rsidR="00B23507" w:rsidRPr="00F4564E" w14:paraId="4588628A" w14:textId="77777777" w:rsidTr="00621AB1">
        <w:tc>
          <w:tcPr>
            <w:tcW w:w="1555" w:type="dxa"/>
            <w:shd w:val="clear" w:color="auto" w:fill="D9D9D9"/>
          </w:tcPr>
          <w:p w14:paraId="079FE303"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804" w:type="dxa"/>
            <w:gridSpan w:val="9"/>
          </w:tcPr>
          <w:p w14:paraId="1BD495ED"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szCs w:val="24"/>
              </w:rPr>
              <w:t>交通部公共運輸及監理司黃鏵鋒</w:t>
            </w:r>
          </w:p>
        </w:tc>
      </w:tr>
      <w:tr w:rsidR="00B23507" w:rsidRPr="00F4564E" w14:paraId="01ACABA8" w14:textId="77777777" w:rsidTr="00621AB1">
        <w:tc>
          <w:tcPr>
            <w:tcW w:w="1555" w:type="dxa"/>
            <w:shd w:val="clear" w:color="auto" w:fill="D9D9D9"/>
          </w:tcPr>
          <w:p w14:paraId="1C391FE0"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5688A2C0"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szCs w:val="24"/>
              </w:rPr>
              <w:t>0</w:t>
            </w:r>
            <w:r w:rsidRPr="00F4564E">
              <w:rPr>
                <w:rFonts w:ascii="Times New Roman" w:eastAsia="標楷體" w:hAnsi="Times New Roman" w:cs="Times New Roman"/>
                <w:szCs w:val="24"/>
              </w:rPr>
              <w:t>2-23492094</w:t>
            </w:r>
          </w:p>
        </w:tc>
        <w:tc>
          <w:tcPr>
            <w:tcW w:w="1244" w:type="dxa"/>
            <w:shd w:val="clear" w:color="auto" w:fill="D9D9D9"/>
          </w:tcPr>
          <w:p w14:paraId="52D87970"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434" w:type="dxa"/>
            <w:gridSpan w:val="6"/>
          </w:tcPr>
          <w:p w14:paraId="55B7A7C9"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rPr>
              <w:t>n</w:t>
            </w:r>
            <w:r w:rsidRPr="00F4564E">
              <w:rPr>
                <w:rFonts w:ascii="Times New Roman" w:eastAsia="標楷體" w:hAnsi="Times New Roman" w:cs="Times New Roman"/>
              </w:rPr>
              <w:t>eptune@motc.gov.tw</w:t>
            </w:r>
          </w:p>
        </w:tc>
      </w:tr>
      <w:tr w:rsidR="00B23507" w:rsidRPr="00F4564E" w14:paraId="160C4254" w14:textId="77777777" w:rsidTr="00621AB1">
        <w:tc>
          <w:tcPr>
            <w:tcW w:w="1555" w:type="dxa"/>
            <w:tcBorders>
              <w:bottom w:val="single" w:sz="4" w:space="0" w:color="auto"/>
            </w:tcBorders>
            <w:shd w:val="clear" w:color="auto" w:fill="D9D9D9"/>
          </w:tcPr>
          <w:p w14:paraId="5841F325"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7519A53D" w14:textId="7FF135E2"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rPr>
              <w:t>每年度</w:t>
            </w:r>
            <w:r w:rsidR="00494813" w:rsidRPr="00F4564E">
              <w:rPr>
                <w:rFonts w:ascii="Times New Roman" w:eastAsia="標楷體" w:hAnsi="Times New Roman" w:cs="Times New Roman"/>
              </w:rPr>
              <w:t>324</w:t>
            </w:r>
            <w:r w:rsidRPr="00F4564E">
              <w:rPr>
                <w:rFonts w:ascii="Times New Roman" w:eastAsia="標楷體" w:hAnsi="Times New Roman" w:cs="Times New Roman" w:hint="eastAsia"/>
              </w:rPr>
              <w:t>萬</w:t>
            </w:r>
            <w:r w:rsidR="00E81F4D" w:rsidRPr="00F4564E">
              <w:rPr>
                <w:rFonts w:ascii="Times New Roman" w:eastAsia="標楷體" w:hAnsi="Times New Roman" w:cs="Times New Roman" w:hint="eastAsia"/>
              </w:rPr>
              <w:t>元</w:t>
            </w:r>
          </w:p>
        </w:tc>
        <w:tc>
          <w:tcPr>
            <w:tcW w:w="1244" w:type="dxa"/>
            <w:shd w:val="clear" w:color="auto" w:fill="D9D9D9"/>
          </w:tcPr>
          <w:p w14:paraId="73E4FAFC"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434" w:type="dxa"/>
            <w:gridSpan w:val="6"/>
          </w:tcPr>
          <w:p w14:paraId="327D900E" w14:textId="5D6F5D81"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B23507" w:rsidRPr="00F4564E" w14:paraId="03A830B0" w14:textId="77777777" w:rsidTr="00621AB1">
        <w:trPr>
          <w:trHeight w:val="1135"/>
        </w:trPr>
        <w:tc>
          <w:tcPr>
            <w:tcW w:w="1555" w:type="dxa"/>
            <w:tcBorders>
              <w:bottom w:val="single" w:sz="4" w:space="0" w:color="auto"/>
            </w:tcBorders>
            <w:shd w:val="clear" w:color="auto" w:fill="D9D9D9"/>
          </w:tcPr>
          <w:p w14:paraId="6F5950CD"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rPr>
              <w:t>目　　標：</w:t>
            </w:r>
          </w:p>
        </w:tc>
        <w:tc>
          <w:tcPr>
            <w:tcW w:w="6804" w:type="dxa"/>
            <w:gridSpan w:val="9"/>
            <w:tcBorders>
              <w:bottom w:val="single" w:sz="4" w:space="0" w:color="auto"/>
            </w:tcBorders>
          </w:tcPr>
          <w:p w14:paraId="507DC2D4"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精進汽車安全召回改正制度，針對使用中已領牌車輛通報有安全瑕疵與申訴案件，進行蒐集及彙整判斷分析，確認有重大危及行車安全通案性案件，要求業者辦理召回改正，以維護行車安全，適時檢討汽車安全性調查召回改正及監督管理辦法不足之部分，及時辦理修法作業，以建立完善之汽車安全性調查召回改正及監督管理制度。</w:t>
            </w:r>
          </w:p>
        </w:tc>
      </w:tr>
      <w:tr w:rsidR="00B23507" w:rsidRPr="00F4564E" w14:paraId="152D705C" w14:textId="77777777" w:rsidTr="00621AB1">
        <w:trPr>
          <w:trHeight w:val="374"/>
        </w:trPr>
        <w:tc>
          <w:tcPr>
            <w:tcW w:w="5665" w:type="dxa"/>
            <w:gridSpan w:val="5"/>
            <w:vMerge w:val="restart"/>
            <w:shd w:val="clear" w:color="auto" w:fill="D9D9D9"/>
            <w:vAlign w:val="center"/>
          </w:tcPr>
          <w:p w14:paraId="6660721A"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94" w:type="dxa"/>
            <w:gridSpan w:val="5"/>
            <w:shd w:val="clear" w:color="auto" w:fill="D9D9D9"/>
          </w:tcPr>
          <w:p w14:paraId="1D06490E"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49AB3E88" w14:textId="77777777" w:rsidTr="00621AB1">
        <w:trPr>
          <w:trHeight w:val="374"/>
        </w:trPr>
        <w:tc>
          <w:tcPr>
            <w:tcW w:w="5665" w:type="dxa"/>
            <w:gridSpan w:val="5"/>
            <w:vMerge/>
            <w:shd w:val="clear" w:color="auto" w:fill="D9D9D9"/>
            <w:vAlign w:val="center"/>
          </w:tcPr>
          <w:p w14:paraId="0B3C3DD6" w14:textId="77777777" w:rsidR="00A717C6" w:rsidRPr="00F4564E" w:rsidRDefault="00A717C6" w:rsidP="00621AB1">
            <w:pPr>
              <w:ind w:left="480"/>
              <w:rPr>
                <w:rFonts w:ascii="Times New Roman" w:eastAsia="標楷體" w:hAnsi="Times New Roman" w:cs="Times New Roman"/>
                <w:b/>
              </w:rPr>
            </w:pPr>
          </w:p>
        </w:tc>
        <w:tc>
          <w:tcPr>
            <w:tcW w:w="657" w:type="dxa"/>
            <w:shd w:val="clear" w:color="auto" w:fill="D9D9D9"/>
          </w:tcPr>
          <w:p w14:paraId="211CE800"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cPr>
          <w:p w14:paraId="6CFD16BF"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cPr>
          <w:p w14:paraId="445E99EB"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721" w:type="dxa"/>
            <w:shd w:val="clear" w:color="auto" w:fill="D9D9D9"/>
          </w:tcPr>
          <w:p w14:paraId="7C43A203"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20BD6839" w14:textId="77777777" w:rsidTr="00621AB1">
        <w:trPr>
          <w:trHeight w:val="374"/>
        </w:trPr>
        <w:tc>
          <w:tcPr>
            <w:tcW w:w="5665" w:type="dxa"/>
            <w:gridSpan w:val="5"/>
            <w:vAlign w:val="center"/>
          </w:tcPr>
          <w:p w14:paraId="498AC18B" w14:textId="77777777" w:rsidR="00A717C6" w:rsidRPr="00F4564E" w:rsidRDefault="00A717C6" w:rsidP="008E6441">
            <w:pPr>
              <w:numPr>
                <w:ilvl w:val="0"/>
                <w:numId w:val="150"/>
              </w:numPr>
              <w:jc w:val="both"/>
              <w:rPr>
                <w:rFonts w:ascii="Times New Roman" w:eastAsia="標楷體" w:hAnsi="Times New Roman" w:cs="Times New Roman"/>
              </w:rPr>
            </w:pPr>
            <w:r w:rsidRPr="00F4564E">
              <w:rPr>
                <w:rFonts w:ascii="Times New Roman" w:eastAsia="標楷體" w:hAnsi="Times New Roman" w:cs="Times New Roman" w:hint="eastAsia"/>
                <w:b/>
              </w:rPr>
              <w:t>車輛安全瑕疵資訊通報平台功能進行滾動式檢討及維護。</w:t>
            </w:r>
          </w:p>
          <w:p w14:paraId="6B2FDF0A" w14:textId="1394DF61" w:rsidR="00A717C6" w:rsidRPr="00F4564E" w:rsidRDefault="00A717C6" w:rsidP="00621AB1">
            <w:pPr>
              <w:ind w:left="480"/>
              <w:jc w:val="both"/>
              <w:rPr>
                <w:rFonts w:ascii="Times New Roman" w:eastAsia="標楷體" w:hAnsi="Times New Roman" w:cs="Times New Roman"/>
              </w:rPr>
            </w:pPr>
            <w:r w:rsidRPr="00F4564E">
              <w:rPr>
                <w:rFonts w:ascii="Times New Roman" w:eastAsia="標楷體" w:hAnsi="Times New Roman" w:cs="Times New Roman" w:hint="eastAsia"/>
              </w:rPr>
              <w:t>為利</w:t>
            </w:r>
            <w:r w:rsidRPr="00F4564E">
              <w:rPr>
                <w:rFonts w:ascii="Times New Roman" w:eastAsia="標楷體" w:hAnsi="Times New Roman" w:cs="Times New Roman"/>
              </w:rPr>
              <w:t>民眾得以透過應用資訊設備及網路直接反映自身所遇到的車輛安全瑕疵問題，</w:t>
            </w:r>
            <w:r w:rsidRPr="00F4564E">
              <w:rPr>
                <w:rFonts w:ascii="Times New Roman" w:eastAsia="標楷體" w:hAnsi="Times New Roman" w:cs="Times New Roman" w:hint="eastAsia"/>
              </w:rPr>
              <w:t>已依照交通部指示於車輛安全資訊網開發建置「</w:t>
            </w:r>
            <w:hyperlink r:id="rId59" w:history="1">
              <w:r w:rsidRPr="00F4564E">
                <w:rPr>
                  <w:rFonts w:ascii="Times New Roman" w:eastAsia="標楷體" w:hAnsi="Times New Roman" w:cs="Times New Roman" w:hint="eastAsia"/>
                </w:rPr>
                <w:t>車輛安全瑕疵資訊通報平台</w:t>
              </w:r>
            </w:hyperlink>
            <w:r w:rsidRPr="00F4564E">
              <w:rPr>
                <w:rFonts w:ascii="Times New Roman" w:eastAsia="標楷體" w:hAnsi="Times New Roman" w:cs="Times New Roman" w:hint="eastAsia"/>
              </w:rPr>
              <w:t>」簡易版，以廣泛蒐集國內車輛故障資訊，考量目前所建議平台僅有通報基本功能，將視後續使用需求進行功能擴充及與現有通報資料庫整合等優化，以利相關資料統計分析事宜。</w:t>
            </w:r>
          </w:p>
        </w:tc>
        <w:tc>
          <w:tcPr>
            <w:tcW w:w="657" w:type="dxa"/>
            <w:vAlign w:val="center"/>
          </w:tcPr>
          <w:p w14:paraId="268C71E7"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74FA7AB7"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842A97A"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21" w:type="dxa"/>
            <w:vAlign w:val="center"/>
          </w:tcPr>
          <w:p w14:paraId="406C95D8"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562838E0" w14:textId="77777777" w:rsidTr="00621AB1">
        <w:trPr>
          <w:trHeight w:val="374"/>
        </w:trPr>
        <w:tc>
          <w:tcPr>
            <w:tcW w:w="5665" w:type="dxa"/>
            <w:gridSpan w:val="5"/>
            <w:vAlign w:val="center"/>
          </w:tcPr>
          <w:p w14:paraId="1D5403A3" w14:textId="77777777" w:rsidR="00A717C6" w:rsidRPr="00F4564E" w:rsidRDefault="00A717C6" w:rsidP="008E6441">
            <w:pPr>
              <w:numPr>
                <w:ilvl w:val="0"/>
                <w:numId w:val="150"/>
              </w:numPr>
              <w:jc w:val="both"/>
              <w:rPr>
                <w:rFonts w:ascii="Times New Roman" w:eastAsia="標楷體" w:hAnsi="Times New Roman" w:cs="Times New Roman"/>
              </w:rPr>
            </w:pPr>
            <w:r w:rsidRPr="00F4564E">
              <w:rPr>
                <w:rFonts w:ascii="Times New Roman" w:eastAsia="標楷體" w:hAnsi="Times New Roman" w:cs="Times New Roman" w:hint="eastAsia"/>
                <w:b/>
              </w:rPr>
              <w:t>適時檢討修訂</w:t>
            </w:r>
            <w:r w:rsidRPr="00F4564E">
              <w:rPr>
                <w:rFonts w:ascii="Times New Roman" w:eastAsia="標楷體" w:hAnsi="Times New Roman" w:cs="Times New Roman" w:hint="eastAsia"/>
                <w:b/>
                <w:u w:val="single"/>
              </w:rPr>
              <w:t>「汽車安全性調查及召回改正監督管理辦法」、「汽車安全性調查及召回改正成效查核作業原則」</w:t>
            </w:r>
            <w:r w:rsidRPr="00F4564E">
              <w:rPr>
                <w:rFonts w:ascii="Times New Roman" w:eastAsia="標楷體" w:hAnsi="Times New Roman" w:cs="Times New Roman" w:hint="eastAsia"/>
                <w:b/>
              </w:rPr>
              <w:t>，以符合實務需求。</w:t>
            </w:r>
          </w:p>
          <w:p w14:paraId="3B1C4F25" w14:textId="77777777" w:rsidR="00A717C6" w:rsidRPr="00F4564E" w:rsidRDefault="00A717C6" w:rsidP="008E6441">
            <w:pPr>
              <w:pStyle w:val="a6"/>
              <w:numPr>
                <w:ilvl w:val="0"/>
                <w:numId w:val="276"/>
              </w:numPr>
              <w:ind w:leftChars="0"/>
              <w:jc w:val="both"/>
              <w:rPr>
                <w:rFonts w:ascii="Times New Roman" w:eastAsia="標楷體" w:hAnsi="Times New Roman" w:cs="Times New Roman"/>
              </w:rPr>
            </w:pPr>
            <w:r w:rsidRPr="00F4564E">
              <w:rPr>
                <w:rFonts w:ascii="Times New Roman" w:eastAsia="標楷體" w:hAnsi="Times New Roman" w:cs="Times New Roman" w:hint="eastAsia"/>
              </w:rPr>
              <w:t>考量車輛安全瑕疵資訊通報平台建置後，民眾通報管道多元及車輛所涉問題廣泛，故將蒐集國外相關作法及規定，檢討相關法令規定，明定相關篩選準則及處理機制，以利精準處理民眾申訴案件。</w:t>
            </w:r>
          </w:p>
          <w:p w14:paraId="48150A7E" w14:textId="77777777" w:rsidR="00A717C6" w:rsidRPr="00F4564E" w:rsidRDefault="00A717C6" w:rsidP="008E6441">
            <w:pPr>
              <w:pStyle w:val="a6"/>
              <w:numPr>
                <w:ilvl w:val="0"/>
                <w:numId w:val="276"/>
              </w:numPr>
              <w:ind w:leftChars="0"/>
              <w:jc w:val="both"/>
              <w:rPr>
                <w:rFonts w:ascii="Times New Roman" w:eastAsia="標楷體" w:hAnsi="Times New Roman" w:cs="Times New Roman"/>
              </w:rPr>
            </w:pPr>
            <w:r w:rsidRPr="00F4564E">
              <w:rPr>
                <w:rFonts w:ascii="Times New Roman" w:eastAsia="標楷體" w:hAnsi="Times New Roman" w:cs="Times New Roman" w:hint="eastAsia"/>
              </w:rPr>
              <w:t>針對汽機車召回改正作業實務所面臨之問題，持續檢討相關法令規定修法之必要，提出條文修正草案。</w:t>
            </w:r>
          </w:p>
        </w:tc>
        <w:tc>
          <w:tcPr>
            <w:tcW w:w="657" w:type="dxa"/>
            <w:vAlign w:val="center"/>
          </w:tcPr>
          <w:p w14:paraId="6A406B9F"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446DA986"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3E0D4FB3"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21" w:type="dxa"/>
            <w:vAlign w:val="center"/>
          </w:tcPr>
          <w:p w14:paraId="1FB74D96"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6AE62545" w14:textId="77777777" w:rsidTr="00621AB1">
        <w:trPr>
          <w:trHeight w:val="374"/>
        </w:trPr>
        <w:tc>
          <w:tcPr>
            <w:tcW w:w="1555" w:type="dxa"/>
            <w:shd w:val="clear" w:color="auto" w:fill="D9D9D9"/>
            <w:vAlign w:val="center"/>
          </w:tcPr>
          <w:p w14:paraId="601ACADB"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vAlign w:val="center"/>
          </w:tcPr>
          <w:p w14:paraId="7EE51975"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vAlign w:val="center"/>
          </w:tcPr>
          <w:p w14:paraId="360E9EE8"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vAlign w:val="center"/>
          </w:tcPr>
          <w:p w14:paraId="69F2F86E"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749" w:type="dxa"/>
            <w:gridSpan w:val="3"/>
            <w:shd w:val="clear" w:color="auto" w:fill="D9D9D9"/>
            <w:vAlign w:val="center"/>
          </w:tcPr>
          <w:p w14:paraId="29317F1C"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39A37BDF" w14:textId="77777777" w:rsidTr="00621AB1">
        <w:trPr>
          <w:trHeight w:val="374"/>
        </w:trPr>
        <w:tc>
          <w:tcPr>
            <w:tcW w:w="1555" w:type="dxa"/>
            <w:shd w:val="clear" w:color="auto" w:fill="D9D9D9"/>
            <w:vAlign w:val="center"/>
          </w:tcPr>
          <w:p w14:paraId="1A30A894" w14:textId="77777777" w:rsidR="00A717C6" w:rsidRPr="00F4564E" w:rsidRDefault="00A717C6" w:rsidP="00621AB1">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57BFE771" w14:textId="77777777" w:rsidR="00A717C6" w:rsidRPr="00F4564E" w:rsidRDefault="00A717C6" w:rsidP="008E6441">
            <w:pPr>
              <w:numPr>
                <w:ilvl w:val="0"/>
                <w:numId w:val="148"/>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車輛安全瑕疵資訊通報平台通報案件資料及民眾、業者反饋意見蒐集。</w:t>
            </w:r>
          </w:p>
          <w:p w14:paraId="781EC44C" w14:textId="77777777" w:rsidR="00A717C6" w:rsidRPr="00F4564E" w:rsidRDefault="00A717C6" w:rsidP="008E6441">
            <w:pPr>
              <w:numPr>
                <w:ilvl w:val="0"/>
                <w:numId w:val="148"/>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車輛安全瑕疵資訊通報平台與現有汽車安全性申訴案件資料庫整併之規劃。</w:t>
            </w:r>
          </w:p>
        </w:tc>
        <w:tc>
          <w:tcPr>
            <w:tcW w:w="1685" w:type="dxa"/>
            <w:gridSpan w:val="2"/>
          </w:tcPr>
          <w:p w14:paraId="4F5D872D" w14:textId="77777777" w:rsidR="00A717C6" w:rsidRPr="00F4564E" w:rsidRDefault="00A717C6" w:rsidP="008E6441">
            <w:pPr>
              <w:numPr>
                <w:ilvl w:val="0"/>
                <w:numId w:val="149"/>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車輛安全瑕疵資訊通報平台功能及異常調整、優化。</w:t>
            </w:r>
          </w:p>
          <w:p w14:paraId="5217B505" w14:textId="77777777" w:rsidR="00A717C6" w:rsidRPr="00F4564E" w:rsidRDefault="00A717C6" w:rsidP="008E6441">
            <w:pPr>
              <w:numPr>
                <w:ilvl w:val="0"/>
                <w:numId w:val="149"/>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車輛安全瑕疵資訊通報平台與現有汽車安全性申訴案件資料庫整併以有效進行相關資料統計與分析。</w:t>
            </w:r>
          </w:p>
        </w:tc>
        <w:tc>
          <w:tcPr>
            <w:tcW w:w="1685" w:type="dxa"/>
            <w:gridSpan w:val="3"/>
          </w:tcPr>
          <w:p w14:paraId="72885B54"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就現先執行作法不足部分研提汽車安全性調查召回改正及監督管理辦法及汽車安全性調查及召回改正成效查核作業原則草案。</w:t>
            </w:r>
          </w:p>
        </w:tc>
        <w:tc>
          <w:tcPr>
            <w:tcW w:w="1749" w:type="dxa"/>
            <w:gridSpan w:val="3"/>
          </w:tcPr>
          <w:p w14:paraId="74248F89"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完成汽車安全性調查召回改正及監督管理辦法及汽車安全性調查及召回改正成效查核作業原則修訂作業，以符合實際需求，提升使用中車輛安全。</w:t>
            </w:r>
          </w:p>
        </w:tc>
      </w:tr>
      <w:tr w:rsidR="00B23507" w:rsidRPr="00F4564E" w14:paraId="7D709F65" w14:textId="77777777" w:rsidTr="00621AB1">
        <w:trPr>
          <w:trHeight w:val="374"/>
        </w:trPr>
        <w:tc>
          <w:tcPr>
            <w:tcW w:w="1555" w:type="dxa"/>
            <w:shd w:val="clear" w:color="auto" w:fill="D9D9D9"/>
            <w:vAlign w:val="center"/>
          </w:tcPr>
          <w:p w14:paraId="4FD3F2A7" w14:textId="77777777" w:rsidR="00A717C6" w:rsidRPr="00F4564E" w:rsidRDefault="00A717C6" w:rsidP="00621AB1">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1110C5F1"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就車輛安全瑕疵資訊通報平台通報案件資料及民眾、業者反饋意見提供修正建議。</w:t>
            </w:r>
          </w:p>
        </w:tc>
        <w:tc>
          <w:tcPr>
            <w:tcW w:w="1685" w:type="dxa"/>
            <w:gridSpan w:val="2"/>
          </w:tcPr>
          <w:p w14:paraId="4B8656C9"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因應使用需求進行車輛安全瑕疵資訊通報平台功能擴充。</w:t>
            </w:r>
          </w:p>
        </w:tc>
        <w:tc>
          <w:tcPr>
            <w:tcW w:w="1685" w:type="dxa"/>
            <w:gridSpan w:val="3"/>
          </w:tcPr>
          <w:p w14:paraId="39E40388"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完成汽車安全性調查召回改正及監督管理辦法及汽車安全性調查及召回改正成效查核作業原則草案討論作業。</w:t>
            </w:r>
          </w:p>
          <w:p w14:paraId="7BBC4B9C" w14:textId="03DFC061" w:rsidR="00231CD1" w:rsidRPr="00F4564E" w:rsidRDefault="00231CD1" w:rsidP="00621AB1">
            <w:pPr>
              <w:jc w:val="both"/>
              <w:rPr>
                <w:rFonts w:ascii="Times New Roman" w:eastAsia="標楷體" w:hAnsi="Times New Roman" w:cs="Times New Roman"/>
              </w:rPr>
            </w:pPr>
          </w:p>
        </w:tc>
        <w:tc>
          <w:tcPr>
            <w:tcW w:w="1749" w:type="dxa"/>
            <w:gridSpan w:val="3"/>
          </w:tcPr>
          <w:p w14:paraId="01ADA3C6"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「汽車安全性調查及召回改正監督管理辦法」及「汽車安全性調查及召回改正成效查核作業原則」維護。</w:t>
            </w:r>
          </w:p>
        </w:tc>
      </w:tr>
      <w:tr w:rsidR="00B23507" w:rsidRPr="00F4564E" w14:paraId="154B6897" w14:textId="77777777" w:rsidTr="00621AB1">
        <w:tc>
          <w:tcPr>
            <w:tcW w:w="1555" w:type="dxa"/>
            <w:shd w:val="clear" w:color="auto" w:fill="D9D9D9"/>
          </w:tcPr>
          <w:p w14:paraId="649FD5EF"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804" w:type="dxa"/>
            <w:gridSpan w:val="9"/>
          </w:tcPr>
          <w:p w14:paraId="62DF267C" w14:textId="77777777" w:rsidR="00A717C6" w:rsidRPr="00F4564E" w:rsidRDefault="00A717C6" w:rsidP="008E6441">
            <w:pPr>
              <w:numPr>
                <w:ilvl w:val="0"/>
                <w:numId w:val="147"/>
              </w:numPr>
              <w:ind w:left="284" w:hanging="284"/>
              <w:rPr>
                <w:rFonts w:ascii="Times New Roman" w:eastAsia="標楷體" w:hAnsi="Times New Roman" w:cs="Times New Roman"/>
              </w:rPr>
            </w:pPr>
            <w:r w:rsidRPr="00F4564E">
              <w:rPr>
                <w:rFonts w:ascii="Times New Roman" w:eastAsia="標楷體" w:hAnsi="Times New Roman" w:cs="Times New Roman" w:hint="eastAsia"/>
              </w:rPr>
              <w:t>確保業者所販售之車輛符合汽車安全相關法令規定及當時科技或專業水準可合理期待之安全性。</w:t>
            </w:r>
          </w:p>
          <w:p w14:paraId="25D45C22" w14:textId="77777777" w:rsidR="00A717C6" w:rsidRPr="00F4564E" w:rsidRDefault="00A717C6" w:rsidP="008E6441">
            <w:pPr>
              <w:numPr>
                <w:ilvl w:val="0"/>
                <w:numId w:val="147"/>
              </w:numPr>
              <w:ind w:left="284" w:hanging="284"/>
              <w:rPr>
                <w:rFonts w:ascii="Times New Roman" w:eastAsia="標楷體" w:hAnsi="Times New Roman" w:cs="Times New Roman"/>
              </w:rPr>
            </w:pPr>
            <w:r w:rsidRPr="00F4564E">
              <w:rPr>
                <w:rFonts w:ascii="Times New Roman" w:eastAsia="標楷體" w:hAnsi="Times New Roman" w:cs="Times New Roman" w:hint="eastAsia"/>
              </w:rPr>
              <w:t>維護車主權益及避免危害消費者生命、身體與健康。</w:t>
            </w:r>
          </w:p>
          <w:p w14:paraId="5EDF4C35" w14:textId="77777777" w:rsidR="00A717C6" w:rsidRPr="00F4564E" w:rsidRDefault="00A717C6" w:rsidP="008E6441">
            <w:pPr>
              <w:numPr>
                <w:ilvl w:val="0"/>
                <w:numId w:val="147"/>
              </w:numPr>
              <w:ind w:left="284" w:hanging="284"/>
              <w:rPr>
                <w:rFonts w:ascii="Times New Roman" w:eastAsia="標楷體" w:hAnsi="Times New Roman" w:cs="Times New Roman"/>
              </w:rPr>
            </w:pPr>
            <w:r w:rsidRPr="00F4564E">
              <w:rPr>
                <w:rFonts w:ascii="Times New Roman" w:eastAsia="標楷體" w:hAnsi="Times New Roman" w:cs="Times New Roman" w:hint="eastAsia"/>
              </w:rPr>
              <w:t>因應車輛發展趨勢及國情需求適時訂定符合之車輛安全規範。</w:t>
            </w:r>
          </w:p>
          <w:p w14:paraId="377B6E83" w14:textId="77777777" w:rsidR="00A717C6" w:rsidRPr="00F4564E" w:rsidRDefault="00A717C6" w:rsidP="008E6441">
            <w:pPr>
              <w:numPr>
                <w:ilvl w:val="0"/>
                <w:numId w:val="147"/>
              </w:numPr>
              <w:ind w:left="284" w:hanging="284"/>
              <w:rPr>
                <w:rFonts w:ascii="Times New Roman" w:eastAsia="標楷體" w:hAnsi="Times New Roman" w:cs="Times New Roman"/>
              </w:rPr>
            </w:pPr>
            <w:r w:rsidRPr="00F4564E">
              <w:rPr>
                <w:rFonts w:ascii="Times New Roman" w:eastAsia="標楷體" w:hAnsi="Times New Roman" w:cs="Times New Roman" w:hint="eastAsia"/>
              </w:rPr>
              <w:t>落實車輛業者辦理召回改正之責任，以維護道路行車安全。</w:t>
            </w:r>
          </w:p>
        </w:tc>
      </w:tr>
      <w:tr w:rsidR="00B23507" w:rsidRPr="00F4564E" w14:paraId="2321E8E2" w14:textId="77777777" w:rsidTr="00621AB1">
        <w:tc>
          <w:tcPr>
            <w:tcW w:w="1555" w:type="dxa"/>
            <w:shd w:val="clear" w:color="auto" w:fill="D9D9D9"/>
          </w:tcPr>
          <w:p w14:paraId="08F829E6"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804" w:type="dxa"/>
            <w:gridSpan w:val="9"/>
          </w:tcPr>
          <w:p w14:paraId="336C0325" w14:textId="77777777" w:rsidR="00A717C6" w:rsidRPr="00F4564E" w:rsidRDefault="00A717C6" w:rsidP="008E6441">
            <w:pPr>
              <w:pStyle w:val="a6"/>
              <w:numPr>
                <w:ilvl w:val="0"/>
                <w:numId w:val="277"/>
              </w:numPr>
              <w:ind w:leftChars="0"/>
              <w:rPr>
                <w:rFonts w:ascii="Times New Roman" w:eastAsia="標楷體" w:hAnsi="Times New Roman" w:cs="Times New Roman"/>
                <w:bCs/>
                <w:szCs w:val="24"/>
              </w:rPr>
            </w:pPr>
            <w:r w:rsidRPr="00F4564E">
              <w:rPr>
                <w:rFonts w:ascii="Times New Roman" w:eastAsia="標楷體" w:hAnsi="Times New Roman" w:cs="Times New Roman" w:hint="eastAsia"/>
                <w:bCs/>
                <w:szCs w:val="24"/>
              </w:rPr>
              <w:t>公路法</w:t>
            </w:r>
          </w:p>
          <w:p w14:paraId="51C16AD2" w14:textId="77777777" w:rsidR="00A717C6" w:rsidRPr="00F4564E" w:rsidRDefault="00A717C6" w:rsidP="008E6441">
            <w:pPr>
              <w:pStyle w:val="a6"/>
              <w:numPr>
                <w:ilvl w:val="0"/>
                <w:numId w:val="277"/>
              </w:numPr>
              <w:ind w:leftChars="0"/>
              <w:rPr>
                <w:rFonts w:ascii="Times New Roman" w:eastAsia="標楷體" w:hAnsi="Times New Roman" w:cs="Times New Roman"/>
                <w:bCs/>
                <w:szCs w:val="24"/>
              </w:rPr>
            </w:pPr>
            <w:r w:rsidRPr="00F4564E">
              <w:rPr>
                <w:rFonts w:ascii="Times New Roman" w:eastAsia="標楷體" w:hAnsi="Times New Roman" w:cs="Times New Roman" w:hint="eastAsia"/>
                <w:bCs/>
                <w:szCs w:val="24"/>
              </w:rPr>
              <w:t>汽車安全性調查召回改正及監督管理辦法</w:t>
            </w:r>
          </w:p>
          <w:p w14:paraId="042BE5F7" w14:textId="77777777" w:rsidR="00A717C6" w:rsidRPr="00F4564E" w:rsidRDefault="00A717C6" w:rsidP="008E6441">
            <w:pPr>
              <w:pStyle w:val="a6"/>
              <w:numPr>
                <w:ilvl w:val="0"/>
                <w:numId w:val="277"/>
              </w:numPr>
              <w:ind w:leftChars="0"/>
              <w:rPr>
                <w:rFonts w:ascii="Times New Roman" w:eastAsia="標楷體" w:hAnsi="Times New Roman" w:cs="Times New Roman"/>
              </w:rPr>
            </w:pPr>
            <w:r w:rsidRPr="00F4564E">
              <w:rPr>
                <w:rFonts w:ascii="Times New Roman" w:eastAsia="標楷體" w:hAnsi="Times New Roman" w:cs="Times New Roman" w:hint="eastAsia"/>
                <w:bCs/>
                <w:szCs w:val="24"/>
              </w:rPr>
              <w:t>車輛安全法規技術諮詢與管理資訊服務中心工作計畫</w:t>
            </w:r>
          </w:p>
        </w:tc>
      </w:tr>
    </w:tbl>
    <w:p w14:paraId="709EDFEA" w14:textId="6C747659" w:rsidR="005F4592" w:rsidRPr="00F4564E" w:rsidRDefault="005F4592" w:rsidP="005F4592">
      <w:pPr>
        <w:rPr>
          <w:rFonts w:ascii="Times New Roman" w:eastAsia="標楷體" w:hAnsi="Times New Roman"/>
          <w:b/>
        </w:rPr>
      </w:pPr>
    </w:p>
    <w:tbl>
      <w:tblPr>
        <w:tblStyle w:val="5"/>
        <w:tblW w:w="8359" w:type="dxa"/>
        <w:tblLayout w:type="fixed"/>
        <w:tblCellMar>
          <w:right w:w="0" w:type="dxa"/>
        </w:tblCellMar>
        <w:tblLook w:val="04A0" w:firstRow="1" w:lastRow="0" w:firstColumn="1" w:lastColumn="0" w:noHBand="0" w:noVBand="1"/>
      </w:tblPr>
      <w:tblGrid>
        <w:gridCol w:w="1554"/>
        <w:gridCol w:w="1560"/>
        <w:gridCol w:w="546"/>
        <w:gridCol w:w="1155"/>
        <w:gridCol w:w="260"/>
        <w:gridCol w:w="677"/>
        <w:gridCol w:w="622"/>
        <w:gridCol w:w="567"/>
        <w:gridCol w:w="709"/>
        <w:gridCol w:w="709"/>
      </w:tblGrid>
      <w:tr w:rsidR="003D20FE" w:rsidRPr="00F4564E" w14:paraId="1673A64A" w14:textId="77777777" w:rsidTr="00745ADF">
        <w:tc>
          <w:tcPr>
            <w:tcW w:w="1554" w:type="dxa"/>
            <w:shd w:val="clear" w:color="auto" w:fill="D9D9D9"/>
          </w:tcPr>
          <w:p w14:paraId="469ECD48" w14:textId="77777777" w:rsidR="003D20FE" w:rsidRPr="00F4564E" w:rsidRDefault="003D20FE" w:rsidP="00745ADF">
            <w:pPr>
              <w:rPr>
                <w:rFonts w:ascii="Times New Roman" w:eastAsia="標楷體" w:hAnsi="Times New Roman" w:cs="Times New Roman"/>
                <w:b/>
              </w:rPr>
            </w:pPr>
            <w:bookmarkStart w:id="71" w:name="_Hlk149066865"/>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805" w:type="dxa"/>
            <w:gridSpan w:val="9"/>
          </w:tcPr>
          <w:p w14:paraId="55361294" w14:textId="6F3D3BB7" w:rsidR="003D20FE" w:rsidRPr="00F4564E" w:rsidRDefault="007A095B" w:rsidP="00745ADF">
            <w:pPr>
              <w:rPr>
                <w:rFonts w:ascii="Times New Roman" w:eastAsia="標楷體" w:hAnsi="Times New Roman" w:cs="Times New Roman"/>
                <w:szCs w:val="24"/>
              </w:rPr>
            </w:pPr>
            <w:r w:rsidRPr="00F4564E">
              <w:rPr>
                <w:rFonts w:ascii="Times New Roman" w:eastAsia="標楷體" w:hAnsi="Times New Roman" w:cs="Times New Roman"/>
                <w:szCs w:val="24"/>
              </w:rPr>
              <w:t>4</w:t>
            </w:r>
            <w:r w:rsidR="003D20FE" w:rsidRPr="00F4564E">
              <w:rPr>
                <w:rFonts w:ascii="Times New Roman" w:eastAsia="標楷體" w:hAnsi="Times New Roman" w:cs="Times New Roman"/>
                <w:szCs w:val="24"/>
              </w:rPr>
              <w:t>-</w:t>
            </w:r>
            <w:r w:rsidR="003D20FE" w:rsidRPr="00F4564E">
              <w:rPr>
                <w:rFonts w:ascii="Times New Roman" w:eastAsia="標楷體" w:hAnsi="Times New Roman" w:cs="Times New Roman" w:hint="eastAsia"/>
                <w:szCs w:val="24"/>
              </w:rPr>
              <w:t>6</w:t>
            </w:r>
            <w:r w:rsidR="003D20FE" w:rsidRPr="00F4564E">
              <w:rPr>
                <w:rFonts w:ascii="Times New Roman" w:eastAsia="標楷體" w:hAnsi="Times New Roman" w:cs="Times New Roman" w:hint="eastAsia"/>
                <w:szCs w:val="24"/>
              </w:rPr>
              <w:t>發展安全運具</w:t>
            </w:r>
            <w:r w:rsidR="00B20F1C" w:rsidRPr="00F4564E">
              <w:rPr>
                <w:rFonts w:ascii="Times New Roman" w:eastAsia="標楷體" w:hAnsi="Times New Roman" w:cs="Times New Roman" w:hint="eastAsia"/>
                <w:szCs w:val="24"/>
              </w:rPr>
              <w:t>─</w:t>
            </w:r>
            <w:r w:rsidR="003D20FE" w:rsidRPr="00F4564E">
              <w:rPr>
                <w:rFonts w:ascii="Times New Roman" w:eastAsia="標楷體" w:hAnsi="Times New Roman" w:cs="Times New Roman" w:hint="eastAsia"/>
                <w:szCs w:val="24"/>
              </w:rPr>
              <w:t>精進臺灣新車安全評等制度</w:t>
            </w:r>
            <w:r w:rsidR="003D20FE" w:rsidRPr="00F4564E">
              <w:rPr>
                <w:rFonts w:ascii="Times New Roman" w:eastAsia="標楷體" w:hAnsi="Times New Roman" w:cs="Times New Roman" w:hint="eastAsia"/>
                <w:szCs w:val="24"/>
              </w:rPr>
              <w:t>(</w:t>
            </w:r>
            <w:r w:rsidR="003D20FE" w:rsidRPr="00F4564E">
              <w:rPr>
                <w:rFonts w:ascii="Times New Roman" w:eastAsia="標楷體" w:hAnsi="Times New Roman" w:cs="Times New Roman" w:hint="eastAsia"/>
                <w:szCs w:val="24"/>
              </w:rPr>
              <w:t>提案：交通部公共運輸及監理司</w:t>
            </w:r>
            <w:r w:rsidR="003D20FE" w:rsidRPr="00F4564E">
              <w:rPr>
                <w:rFonts w:ascii="Times New Roman" w:eastAsia="標楷體" w:hAnsi="Times New Roman" w:cs="Times New Roman" w:hint="eastAsia"/>
                <w:szCs w:val="24"/>
              </w:rPr>
              <w:t>)</w:t>
            </w:r>
          </w:p>
        </w:tc>
      </w:tr>
      <w:tr w:rsidR="003D20FE" w:rsidRPr="00F4564E" w14:paraId="54282191" w14:textId="77777777" w:rsidTr="00745ADF">
        <w:tc>
          <w:tcPr>
            <w:tcW w:w="1554" w:type="dxa"/>
            <w:shd w:val="clear" w:color="auto" w:fill="D9D9D9"/>
          </w:tcPr>
          <w:p w14:paraId="6DBF1549"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06" w:type="dxa"/>
            <w:gridSpan w:val="2"/>
          </w:tcPr>
          <w:p w14:paraId="56A07865"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szCs w:val="24"/>
              </w:rPr>
              <w:t>交通部</w:t>
            </w:r>
            <w:r w:rsidRPr="00F4564E">
              <w:rPr>
                <w:rFonts w:ascii="Times New Roman" w:eastAsia="標楷體" w:hAnsi="Times New Roman" w:cs="Times New Roman" w:hint="eastAsia"/>
                <w:szCs w:val="24"/>
              </w:rPr>
              <w:t>(</w:t>
            </w:r>
            <w:r w:rsidRPr="00F4564E">
              <w:rPr>
                <w:rFonts w:ascii="Times New Roman" w:eastAsia="標楷體" w:hAnsi="Times New Roman" w:cs="Times New Roman" w:hint="eastAsia"/>
                <w:szCs w:val="24"/>
              </w:rPr>
              <w:t>公共運輸及監理司</w:t>
            </w:r>
            <w:r w:rsidRPr="00F4564E">
              <w:rPr>
                <w:rFonts w:ascii="Times New Roman" w:eastAsia="標楷體" w:hAnsi="Times New Roman" w:cs="Times New Roman" w:hint="eastAsia"/>
                <w:szCs w:val="24"/>
              </w:rPr>
              <w:t>)</w:t>
            </w:r>
          </w:p>
        </w:tc>
        <w:tc>
          <w:tcPr>
            <w:tcW w:w="1415" w:type="dxa"/>
            <w:gridSpan w:val="2"/>
            <w:shd w:val="clear" w:color="auto" w:fill="D9D9D9"/>
          </w:tcPr>
          <w:p w14:paraId="6537A3AA"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284" w:type="dxa"/>
            <w:gridSpan w:val="5"/>
          </w:tcPr>
          <w:p w14:paraId="228E9CF5" w14:textId="77777777" w:rsidR="003D20FE" w:rsidRPr="00F4564E" w:rsidRDefault="003D20FE" w:rsidP="00745ADF">
            <w:pPr>
              <w:snapToGrid w:val="0"/>
              <w:rPr>
                <w:rFonts w:ascii="Times New Roman" w:eastAsia="標楷體" w:hAnsi="Times New Roman" w:cs="Times New Roman"/>
              </w:rPr>
            </w:pPr>
            <w:r w:rsidRPr="00F4564E">
              <w:rPr>
                <w:rFonts w:ascii="Times New Roman" w:eastAsia="標楷體" w:hAnsi="Times New Roman" w:cs="Times New Roman" w:hint="eastAsia"/>
                <w:szCs w:val="24"/>
              </w:rPr>
              <w:t>交通部</w:t>
            </w:r>
            <w:r w:rsidRPr="00F4564E">
              <w:rPr>
                <w:rFonts w:ascii="Times New Roman" w:eastAsia="標楷體" w:hAnsi="Times New Roman" w:cs="Times New Roman" w:hint="eastAsia"/>
                <w:szCs w:val="24"/>
              </w:rPr>
              <w:t>(</w:t>
            </w:r>
            <w:r w:rsidRPr="00F4564E">
              <w:rPr>
                <w:rFonts w:ascii="Times New Roman" w:eastAsia="標楷體" w:hAnsi="Times New Roman" w:cs="Times New Roman" w:hint="eastAsia"/>
                <w:szCs w:val="24"/>
              </w:rPr>
              <w:t>公共運輸及監理司</w:t>
            </w:r>
            <w:r w:rsidRPr="00F4564E">
              <w:rPr>
                <w:rFonts w:ascii="Times New Roman" w:eastAsia="標楷體" w:hAnsi="Times New Roman" w:cs="Times New Roman" w:hint="eastAsia"/>
                <w:szCs w:val="24"/>
              </w:rPr>
              <w:t>)</w:t>
            </w:r>
          </w:p>
        </w:tc>
      </w:tr>
      <w:tr w:rsidR="003D20FE" w:rsidRPr="00F4564E" w14:paraId="00052204" w14:textId="77777777" w:rsidTr="00745ADF">
        <w:tc>
          <w:tcPr>
            <w:tcW w:w="1554" w:type="dxa"/>
            <w:shd w:val="clear" w:color="auto" w:fill="D9D9D9"/>
          </w:tcPr>
          <w:p w14:paraId="229CAB38"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805" w:type="dxa"/>
            <w:gridSpan w:val="9"/>
          </w:tcPr>
          <w:p w14:paraId="6F613A43"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kern w:val="0"/>
              </w:rPr>
              <w:t>公路運輸及監理司</w:t>
            </w:r>
            <w:r w:rsidRPr="00F4564E">
              <w:rPr>
                <w:rFonts w:ascii="Times New Roman" w:eastAsia="標楷體" w:hAnsi="Times New Roman" w:cs="Times New Roman" w:hint="eastAsia"/>
              </w:rPr>
              <w:t>陳蕙妤</w:t>
            </w:r>
          </w:p>
        </w:tc>
      </w:tr>
      <w:tr w:rsidR="003D20FE" w:rsidRPr="00F4564E" w14:paraId="2A930FA2" w14:textId="77777777" w:rsidTr="00745ADF">
        <w:tc>
          <w:tcPr>
            <w:tcW w:w="1554" w:type="dxa"/>
            <w:shd w:val="clear" w:color="auto" w:fill="D9D9D9"/>
          </w:tcPr>
          <w:p w14:paraId="5FF6A8BA" w14:textId="77777777" w:rsidR="003D20FE" w:rsidRPr="00F4564E" w:rsidRDefault="003D20FE" w:rsidP="00745ADF">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06" w:type="dxa"/>
            <w:gridSpan w:val="2"/>
          </w:tcPr>
          <w:p w14:paraId="14B3C709"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rPr>
              <w:t>02-23492162</w:t>
            </w:r>
          </w:p>
        </w:tc>
        <w:tc>
          <w:tcPr>
            <w:tcW w:w="1415" w:type="dxa"/>
            <w:gridSpan w:val="2"/>
            <w:shd w:val="clear" w:color="auto" w:fill="D9D9D9"/>
          </w:tcPr>
          <w:p w14:paraId="4FE74EFA"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284" w:type="dxa"/>
            <w:gridSpan w:val="5"/>
          </w:tcPr>
          <w:p w14:paraId="77CDBB30"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rPr>
              <w:t>a</w:t>
            </w:r>
            <w:r w:rsidRPr="00F4564E">
              <w:rPr>
                <w:rFonts w:ascii="Times New Roman" w:eastAsia="標楷體" w:hAnsi="Times New Roman" w:cs="Times New Roman"/>
              </w:rPr>
              <w:t>kyu@motc.gov.tw</w:t>
            </w:r>
          </w:p>
        </w:tc>
      </w:tr>
      <w:tr w:rsidR="003D20FE" w:rsidRPr="00F4564E" w14:paraId="610A3138" w14:textId="77777777" w:rsidTr="00745ADF">
        <w:tc>
          <w:tcPr>
            <w:tcW w:w="1554" w:type="dxa"/>
            <w:tcBorders>
              <w:bottom w:val="single" w:sz="4" w:space="0" w:color="auto"/>
            </w:tcBorders>
            <w:shd w:val="clear" w:color="auto" w:fill="D9D9D9"/>
          </w:tcPr>
          <w:p w14:paraId="66CB829B"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06" w:type="dxa"/>
            <w:gridSpan w:val="2"/>
          </w:tcPr>
          <w:p w14:paraId="285E5C76" w14:textId="77777777" w:rsidR="003D20FE" w:rsidRPr="00F4564E" w:rsidRDefault="003D20FE" w:rsidP="00745ADF">
            <w:pPr>
              <w:rPr>
                <w:rFonts w:ascii="Times New Roman" w:eastAsia="標楷體" w:hAnsi="Times New Roman" w:cs="Times New Roman"/>
                <w:sz w:val="20"/>
              </w:rPr>
            </w:pPr>
            <w:r w:rsidRPr="00F4564E">
              <w:rPr>
                <w:rFonts w:ascii="Times New Roman" w:eastAsia="標楷體" w:hAnsi="Times New Roman" w:cs="Times New Roman" w:hint="eastAsia"/>
                <w:sz w:val="20"/>
              </w:rPr>
              <w:t>113</w:t>
            </w:r>
            <w:r w:rsidRPr="00F4564E">
              <w:rPr>
                <w:rFonts w:ascii="Times New Roman" w:eastAsia="標楷體" w:hAnsi="Times New Roman" w:cs="Times New Roman" w:hint="eastAsia"/>
                <w:sz w:val="20"/>
              </w:rPr>
              <w:t>年</w:t>
            </w:r>
            <w:r w:rsidRPr="00F4564E">
              <w:rPr>
                <w:rFonts w:ascii="Times New Roman" w:eastAsia="標楷體" w:hAnsi="Times New Roman" w:cs="Times New Roman" w:hint="eastAsia"/>
                <w:sz w:val="20"/>
              </w:rPr>
              <w:t>9</w:t>
            </w:r>
            <w:r w:rsidRPr="00F4564E">
              <w:rPr>
                <w:rFonts w:ascii="Times New Roman" w:eastAsia="標楷體" w:hAnsi="Times New Roman" w:cs="Times New Roman"/>
                <w:sz w:val="20"/>
              </w:rPr>
              <w:t>,</w:t>
            </w:r>
            <w:r w:rsidRPr="00F4564E">
              <w:rPr>
                <w:rFonts w:ascii="Times New Roman" w:eastAsia="標楷體" w:hAnsi="Times New Roman" w:cs="Times New Roman" w:hint="eastAsia"/>
                <w:sz w:val="20"/>
              </w:rPr>
              <w:t>600</w:t>
            </w:r>
            <w:r w:rsidRPr="00F4564E">
              <w:rPr>
                <w:rFonts w:ascii="Times New Roman" w:eastAsia="標楷體" w:hAnsi="Times New Roman" w:cs="Times New Roman" w:hint="eastAsia"/>
                <w:sz w:val="20"/>
              </w:rPr>
              <w:t>萬元</w:t>
            </w:r>
          </w:p>
          <w:p w14:paraId="470DE0C6" w14:textId="77777777" w:rsidR="003D20FE" w:rsidRPr="00F4564E" w:rsidRDefault="003D20FE" w:rsidP="00745ADF">
            <w:pPr>
              <w:rPr>
                <w:rFonts w:ascii="Times New Roman" w:eastAsia="標楷體" w:hAnsi="Times New Roman" w:cs="Times New Roman"/>
                <w:sz w:val="20"/>
              </w:rPr>
            </w:pPr>
            <w:r w:rsidRPr="00F4564E">
              <w:rPr>
                <w:rFonts w:ascii="Times New Roman" w:eastAsia="標楷體" w:hAnsi="Times New Roman" w:cs="Times New Roman" w:hint="eastAsia"/>
                <w:sz w:val="20"/>
              </w:rPr>
              <w:t>114</w:t>
            </w:r>
            <w:r w:rsidRPr="00F4564E">
              <w:rPr>
                <w:rFonts w:ascii="Times New Roman" w:eastAsia="標楷體" w:hAnsi="Times New Roman" w:cs="Times New Roman" w:hint="eastAsia"/>
                <w:sz w:val="20"/>
              </w:rPr>
              <w:t>年</w:t>
            </w:r>
            <w:r w:rsidRPr="00F4564E">
              <w:rPr>
                <w:rFonts w:ascii="Times New Roman" w:eastAsia="標楷體" w:hAnsi="Times New Roman" w:cs="Times New Roman" w:hint="eastAsia"/>
                <w:sz w:val="20"/>
              </w:rPr>
              <w:t>4</w:t>
            </w:r>
            <w:r w:rsidRPr="00F4564E">
              <w:rPr>
                <w:rFonts w:ascii="Times New Roman" w:eastAsia="標楷體" w:hAnsi="Times New Roman" w:cs="Times New Roman" w:hint="eastAsia"/>
                <w:sz w:val="20"/>
              </w:rPr>
              <w:t>億</w:t>
            </w:r>
            <w:r w:rsidRPr="00F4564E">
              <w:rPr>
                <w:rFonts w:ascii="Times New Roman" w:eastAsia="標楷體" w:hAnsi="Times New Roman" w:cs="Times New Roman" w:hint="eastAsia"/>
                <w:sz w:val="20"/>
              </w:rPr>
              <w:t>8660</w:t>
            </w:r>
            <w:r w:rsidRPr="00F4564E">
              <w:rPr>
                <w:rFonts w:ascii="Times New Roman" w:eastAsia="標楷體" w:hAnsi="Times New Roman" w:cs="Times New Roman" w:hint="eastAsia"/>
                <w:sz w:val="20"/>
              </w:rPr>
              <w:t>萬元</w:t>
            </w:r>
          </w:p>
          <w:p w14:paraId="7A74F7D3" w14:textId="77777777" w:rsidR="003D20FE" w:rsidRPr="00F4564E" w:rsidRDefault="003D20FE" w:rsidP="00745ADF">
            <w:pPr>
              <w:rPr>
                <w:rFonts w:ascii="Times New Roman" w:eastAsia="標楷體" w:hAnsi="Times New Roman" w:cs="Times New Roman"/>
                <w:sz w:val="20"/>
              </w:rPr>
            </w:pPr>
            <w:r w:rsidRPr="00F4564E">
              <w:rPr>
                <w:rFonts w:ascii="Times New Roman" w:eastAsia="標楷體" w:hAnsi="Times New Roman" w:cs="Times New Roman" w:hint="eastAsia"/>
                <w:sz w:val="20"/>
              </w:rPr>
              <w:t>115</w:t>
            </w:r>
            <w:r w:rsidRPr="00F4564E">
              <w:rPr>
                <w:rFonts w:ascii="Times New Roman" w:eastAsia="標楷體" w:hAnsi="Times New Roman" w:cs="Times New Roman" w:hint="eastAsia"/>
                <w:sz w:val="20"/>
              </w:rPr>
              <w:t>年</w:t>
            </w:r>
            <w:r w:rsidRPr="00F4564E">
              <w:rPr>
                <w:rFonts w:ascii="Times New Roman" w:eastAsia="標楷體" w:hAnsi="Times New Roman" w:cs="Times New Roman" w:hint="eastAsia"/>
                <w:sz w:val="20"/>
              </w:rPr>
              <w:t>6</w:t>
            </w:r>
            <w:r w:rsidRPr="00F4564E">
              <w:rPr>
                <w:rFonts w:ascii="Times New Roman" w:eastAsia="標楷體" w:hAnsi="Times New Roman" w:cs="Times New Roman" w:hint="eastAsia"/>
                <w:sz w:val="20"/>
              </w:rPr>
              <w:t>億</w:t>
            </w:r>
            <w:r w:rsidRPr="00F4564E">
              <w:rPr>
                <w:rFonts w:ascii="Times New Roman" w:eastAsia="標楷體" w:hAnsi="Times New Roman" w:cs="Times New Roman" w:hint="eastAsia"/>
                <w:sz w:val="20"/>
              </w:rPr>
              <w:t>9,870</w:t>
            </w:r>
            <w:r w:rsidRPr="00F4564E">
              <w:rPr>
                <w:rFonts w:ascii="Times New Roman" w:eastAsia="標楷體" w:hAnsi="Times New Roman" w:cs="Times New Roman" w:hint="eastAsia"/>
                <w:sz w:val="20"/>
              </w:rPr>
              <w:t>萬元</w:t>
            </w:r>
          </w:p>
          <w:p w14:paraId="74544911"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sz w:val="20"/>
              </w:rPr>
              <w:t>116</w:t>
            </w:r>
            <w:r w:rsidRPr="00F4564E">
              <w:rPr>
                <w:rFonts w:ascii="Times New Roman" w:eastAsia="標楷體" w:hAnsi="Times New Roman" w:cs="Times New Roman" w:hint="eastAsia"/>
                <w:sz w:val="20"/>
              </w:rPr>
              <w:t>年</w:t>
            </w:r>
            <w:r w:rsidRPr="00F4564E">
              <w:rPr>
                <w:rFonts w:ascii="Times New Roman" w:eastAsia="標楷體" w:hAnsi="Times New Roman" w:cs="Times New Roman" w:hint="eastAsia"/>
                <w:sz w:val="20"/>
              </w:rPr>
              <w:t>3</w:t>
            </w:r>
            <w:r w:rsidRPr="00F4564E">
              <w:rPr>
                <w:rFonts w:ascii="Times New Roman" w:eastAsia="標楷體" w:hAnsi="Times New Roman" w:cs="Times New Roman" w:hint="eastAsia"/>
                <w:sz w:val="20"/>
              </w:rPr>
              <w:t>億</w:t>
            </w:r>
            <w:r w:rsidRPr="00F4564E">
              <w:rPr>
                <w:rFonts w:ascii="Times New Roman" w:eastAsia="標楷體" w:hAnsi="Times New Roman" w:cs="Times New Roman" w:hint="eastAsia"/>
                <w:sz w:val="20"/>
              </w:rPr>
              <w:t>7</w:t>
            </w:r>
            <w:r w:rsidRPr="00F4564E">
              <w:rPr>
                <w:rFonts w:ascii="Times New Roman" w:eastAsia="標楷體" w:hAnsi="Times New Roman" w:cs="Times New Roman"/>
                <w:sz w:val="20"/>
              </w:rPr>
              <w:t>,</w:t>
            </w:r>
            <w:r w:rsidRPr="00F4564E">
              <w:rPr>
                <w:rFonts w:ascii="Times New Roman" w:eastAsia="標楷體" w:hAnsi="Times New Roman" w:cs="Times New Roman" w:hint="eastAsia"/>
                <w:sz w:val="20"/>
              </w:rPr>
              <w:t>870</w:t>
            </w:r>
            <w:r w:rsidRPr="00F4564E">
              <w:rPr>
                <w:rFonts w:ascii="Times New Roman" w:eastAsia="標楷體" w:hAnsi="Times New Roman" w:cs="Times New Roman" w:hint="eastAsia"/>
                <w:sz w:val="20"/>
              </w:rPr>
              <w:t>萬元</w:t>
            </w:r>
          </w:p>
        </w:tc>
        <w:tc>
          <w:tcPr>
            <w:tcW w:w="1415" w:type="dxa"/>
            <w:gridSpan w:val="2"/>
            <w:shd w:val="clear" w:color="auto" w:fill="D9D9D9"/>
          </w:tcPr>
          <w:p w14:paraId="60841546"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284" w:type="dxa"/>
            <w:gridSpan w:val="5"/>
          </w:tcPr>
          <w:p w14:paraId="46310143"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3D20FE" w:rsidRPr="00F4564E" w14:paraId="02D9D5A9" w14:textId="77777777" w:rsidTr="00745ADF">
        <w:trPr>
          <w:trHeight w:val="1122"/>
        </w:trPr>
        <w:tc>
          <w:tcPr>
            <w:tcW w:w="1554" w:type="dxa"/>
            <w:tcBorders>
              <w:bottom w:val="single" w:sz="4" w:space="0" w:color="auto"/>
            </w:tcBorders>
            <w:shd w:val="clear" w:color="auto" w:fill="D9D9D9"/>
          </w:tcPr>
          <w:p w14:paraId="5F0F0EED"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805" w:type="dxa"/>
            <w:gridSpan w:val="9"/>
            <w:tcBorders>
              <w:bottom w:val="single" w:sz="4" w:space="0" w:color="auto"/>
            </w:tcBorders>
          </w:tcPr>
          <w:p w14:paraId="5FBC9547" w14:textId="7020E96E" w:rsidR="003D20FE" w:rsidRPr="00F4564E" w:rsidRDefault="003D20FE" w:rsidP="008E6441">
            <w:pPr>
              <w:pStyle w:val="a1"/>
              <w:numPr>
                <w:ilvl w:val="0"/>
                <w:numId w:val="284"/>
              </w:numPr>
              <w:ind w:left="284" w:hanging="284"/>
            </w:pPr>
            <w:r w:rsidRPr="00F4564E">
              <w:rPr>
                <w:rFonts w:hint="eastAsia"/>
              </w:rPr>
              <w:t>與聯合國道路安全行動十年全球計畫</w:t>
            </w:r>
            <w:r w:rsidRPr="00F4564E">
              <w:rPr>
                <w:rFonts w:hint="eastAsia"/>
              </w:rPr>
              <w:t>(</w:t>
            </w:r>
            <w:r w:rsidRPr="00F4564E">
              <w:t>2021~2030</w:t>
            </w:r>
            <w:r w:rsidRPr="00F4564E">
              <w:rPr>
                <w:rFonts w:hint="eastAsia"/>
              </w:rPr>
              <w:t>)</w:t>
            </w:r>
            <w:r w:rsidRPr="00F4564E">
              <w:rPr>
                <w:rFonts w:hint="eastAsia"/>
              </w:rPr>
              <w:t>之第三支柱同步並持續推動及精進所實施高於強制性安全法規標準之「臺灣新車安全評等制度</w:t>
            </w:r>
            <w:r w:rsidRPr="00F4564E">
              <w:rPr>
                <w:rFonts w:hint="eastAsia"/>
              </w:rPr>
              <w:t>(TNCAP)</w:t>
            </w:r>
            <w:r w:rsidRPr="00F4564E">
              <w:rPr>
                <w:rFonts w:hint="eastAsia"/>
              </w:rPr>
              <w:t>」，藉由國內第三方公正單位購買市售車輛，以更嚴格於強制性安全法規之標準進行試驗，並將試驗數據進行計分轉換後以星級評等呈現其結果，提供消費者更為全面的購車及用車安全資訊，導引民眾購買安全性較高的車輛，促進車廠開發更安全車輛或配備，降低國內事故人員傷亡。</w:t>
            </w:r>
          </w:p>
          <w:p w14:paraId="60B7B64F" w14:textId="77777777" w:rsidR="003D20FE" w:rsidRPr="00F4564E" w:rsidRDefault="003D20FE" w:rsidP="008E6441">
            <w:pPr>
              <w:pStyle w:val="a1"/>
              <w:numPr>
                <w:ilvl w:val="0"/>
                <w:numId w:val="16"/>
              </w:numPr>
              <w:ind w:left="284" w:hanging="284"/>
            </w:pPr>
            <w:r w:rsidRPr="00F4564E">
              <w:rPr>
                <w:rFonts w:hint="eastAsia"/>
              </w:rPr>
              <w:t>未來規劃參考歐洲</w:t>
            </w:r>
            <w:r w:rsidRPr="00F4564E">
              <w:t>Euro NCAP</w:t>
            </w:r>
            <w:r w:rsidRPr="00F4564E">
              <w:rPr>
                <w:rFonts w:hint="eastAsia"/>
              </w:rPr>
              <w:t>新版規章持續滾動檢討，亦考量研析國內交通環境、事故樣態及科技發展等</w:t>
            </w:r>
            <w:r w:rsidRPr="00F4564E">
              <w:t>(</w:t>
            </w:r>
            <w:r w:rsidRPr="00F4564E">
              <w:rPr>
                <w:rFonts w:hint="eastAsia"/>
              </w:rPr>
              <w:t>包括電動車、機車、行人等弱勢道路使用者</w:t>
            </w:r>
            <w:r w:rsidRPr="00F4564E">
              <w:t>)</w:t>
            </w:r>
            <w:r w:rsidRPr="00F4564E">
              <w:rPr>
                <w:rFonts w:hint="eastAsia"/>
              </w:rPr>
              <w:t>發展符合國情之在地化評等項目，將智慧車輛及電動車輛納入評等，促使車廠開發更安全運具，持續提升行車安全，降低弱勢道路使用者事故傷亡。</w:t>
            </w:r>
          </w:p>
        </w:tc>
      </w:tr>
      <w:tr w:rsidR="003D20FE" w:rsidRPr="00F4564E" w14:paraId="7AD9EEA2" w14:textId="77777777" w:rsidTr="00745ADF">
        <w:trPr>
          <w:trHeight w:val="374"/>
        </w:trPr>
        <w:tc>
          <w:tcPr>
            <w:tcW w:w="5752" w:type="dxa"/>
            <w:gridSpan w:val="6"/>
            <w:vMerge w:val="restart"/>
            <w:shd w:val="clear" w:color="auto" w:fill="D9D9D9"/>
            <w:vAlign w:val="center"/>
          </w:tcPr>
          <w:p w14:paraId="79E66984"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07" w:type="dxa"/>
            <w:gridSpan w:val="4"/>
            <w:shd w:val="clear" w:color="auto" w:fill="D9D9D9"/>
          </w:tcPr>
          <w:p w14:paraId="176AE4D8"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3D20FE" w:rsidRPr="00F4564E" w14:paraId="33DEB151" w14:textId="77777777" w:rsidTr="00745ADF">
        <w:trPr>
          <w:trHeight w:val="374"/>
        </w:trPr>
        <w:tc>
          <w:tcPr>
            <w:tcW w:w="5752" w:type="dxa"/>
            <w:gridSpan w:val="6"/>
            <w:vMerge/>
            <w:shd w:val="clear" w:color="auto" w:fill="D9D9D9"/>
            <w:vAlign w:val="center"/>
          </w:tcPr>
          <w:p w14:paraId="15A4B796" w14:textId="77777777" w:rsidR="003D20FE" w:rsidRPr="00F4564E" w:rsidRDefault="003D20FE" w:rsidP="008E6441">
            <w:pPr>
              <w:numPr>
                <w:ilvl w:val="0"/>
                <w:numId w:val="144"/>
              </w:numPr>
              <w:spacing w:before="120" w:after="120"/>
              <w:ind w:firstLine="0"/>
              <w:rPr>
                <w:rFonts w:ascii="Times New Roman" w:eastAsia="標楷體" w:hAnsi="Times New Roman" w:cs="Times New Roman"/>
                <w:b/>
              </w:rPr>
            </w:pPr>
          </w:p>
        </w:tc>
        <w:tc>
          <w:tcPr>
            <w:tcW w:w="622" w:type="dxa"/>
            <w:shd w:val="clear" w:color="auto" w:fill="D9D9D9"/>
          </w:tcPr>
          <w:p w14:paraId="6B23BD59"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567" w:type="dxa"/>
            <w:shd w:val="clear" w:color="auto" w:fill="D9D9D9"/>
          </w:tcPr>
          <w:p w14:paraId="5523E097"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709" w:type="dxa"/>
            <w:shd w:val="clear" w:color="auto" w:fill="D9D9D9"/>
          </w:tcPr>
          <w:p w14:paraId="5C6BD200"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709" w:type="dxa"/>
            <w:shd w:val="clear" w:color="auto" w:fill="D9D9D9"/>
          </w:tcPr>
          <w:p w14:paraId="2F643F57"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3D20FE" w:rsidRPr="00F4564E" w14:paraId="1ECB1578" w14:textId="77777777" w:rsidTr="00745ADF">
        <w:trPr>
          <w:trHeight w:val="374"/>
        </w:trPr>
        <w:tc>
          <w:tcPr>
            <w:tcW w:w="5752" w:type="dxa"/>
            <w:gridSpan w:val="6"/>
            <w:vAlign w:val="center"/>
          </w:tcPr>
          <w:p w14:paraId="0145398F" w14:textId="77777777" w:rsidR="003D20FE" w:rsidRPr="00F4564E" w:rsidRDefault="003D20FE" w:rsidP="008E6441">
            <w:pPr>
              <w:pStyle w:val="a"/>
              <w:numPr>
                <w:ilvl w:val="0"/>
                <w:numId w:val="285"/>
              </w:numPr>
            </w:pPr>
            <w:r w:rsidRPr="00F4564E">
              <w:rPr>
                <w:rFonts w:hint="eastAsia"/>
              </w:rPr>
              <w:t>擴充建置新版</w:t>
            </w:r>
            <w:r w:rsidRPr="00F4564E">
              <w:rPr>
                <w:rFonts w:hint="eastAsia"/>
              </w:rPr>
              <w:t>T</w:t>
            </w:r>
            <w:r w:rsidRPr="00F4564E">
              <w:t>NCAP</w:t>
            </w:r>
            <w:r w:rsidRPr="00F4564E">
              <w:rPr>
                <w:rFonts w:hint="eastAsia"/>
              </w:rPr>
              <w:t>度檢測能量</w:t>
            </w:r>
          </w:p>
          <w:p w14:paraId="60C25831" w14:textId="77777777" w:rsidR="003D20FE" w:rsidRPr="00F4564E" w:rsidRDefault="003D20FE" w:rsidP="00745ADF">
            <w:pPr>
              <w:pStyle w:val="aff5"/>
              <w:ind w:left="480"/>
            </w:pPr>
            <w:r w:rsidRPr="00F4564E">
              <w:rPr>
                <w:rFonts w:hint="eastAsia"/>
              </w:rPr>
              <w:t>參考</w:t>
            </w:r>
            <w:r w:rsidRPr="00F4564E">
              <w:rPr>
                <w:rFonts w:hint="eastAsia"/>
              </w:rPr>
              <w:t>2023/24</w:t>
            </w:r>
            <w:r w:rsidRPr="00F4564E">
              <w:rPr>
                <w:rFonts w:hint="eastAsia"/>
              </w:rPr>
              <w:t>年版</w:t>
            </w:r>
            <w:r w:rsidRPr="00F4564E">
              <w:rPr>
                <w:rFonts w:hint="eastAsia"/>
              </w:rPr>
              <w:t>Euro NCAP</w:t>
            </w:r>
            <w:r w:rsidRPr="00F4564E">
              <w:rPr>
                <w:rFonts w:hint="eastAsia"/>
              </w:rPr>
              <w:t>評等項目以及國際間適合我國國情之試驗項目，擴充建置檢測能量。</w:t>
            </w:r>
          </w:p>
          <w:p w14:paraId="57BDE137" w14:textId="22959D5A" w:rsidR="00717570" w:rsidRPr="00F4564E" w:rsidRDefault="00717570" w:rsidP="00745ADF">
            <w:pPr>
              <w:pStyle w:val="aff5"/>
              <w:ind w:left="480"/>
            </w:pPr>
          </w:p>
        </w:tc>
        <w:tc>
          <w:tcPr>
            <w:tcW w:w="622" w:type="dxa"/>
            <w:vAlign w:val="center"/>
          </w:tcPr>
          <w:p w14:paraId="2A75D2A6"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051EFD2E"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10E37D2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0244A719"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653E03B7" w14:textId="77777777" w:rsidTr="00745ADF">
        <w:trPr>
          <w:trHeight w:val="374"/>
        </w:trPr>
        <w:tc>
          <w:tcPr>
            <w:tcW w:w="5752" w:type="dxa"/>
            <w:gridSpan w:val="6"/>
            <w:vAlign w:val="center"/>
          </w:tcPr>
          <w:p w14:paraId="70035697" w14:textId="77777777" w:rsidR="003D20FE" w:rsidRPr="00F4564E" w:rsidRDefault="003D20FE" w:rsidP="008E6441">
            <w:pPr>
              <w:pStyle w:val="a"/>
              <w:numPr>
                <w:ilvl w:val="0"/>
                <w:numId w:val="146"/>
              </w:numPr>
            </w:pPr>
            <w:r w:rsidRPr="00F4564E">
              <w:rPr>
                <w:rFonts w:hint="eastAsia"/>
              </w:rPr>
              <w:t>滾動檢討臺灣新車安全評等制度</w:t>
            </w:r>
          </w:p>
          <w:p w14:paraId="4B1DBFF6" w14:textId="77777777" w:rsidR="003D20FE" w:rsidRPr="00F4564E" w:rsidRDefault="003D20FE" w:rsidP="00745ADF">
            <w:pPr>
              <w:pStyle w:val="aff5"/>
              <w:ind w:left="480"/>
            </w:pPr>
            <w:r w:rsidRPr="00F4564E">
              <w:rPr>
                <w:rFonts w:hint="eastAsia"/>
              </w:rPr>
              <w:t>參考國際間新版</w:t>
            </w:r>
            <w:r w:rsidRPr="00F4564E">
              <w:rPr>
                <w:rFonts w:hint="eastAsia"/>
              </w:rPr>
              <w:t>NCAP</w:t>
            </w:r>
            <w:r w:rsidRPr="00F4564E">
              <w:rPr>
                <w:rFonts w:hint="eastAsia"/>
              </w:rPr>
              <w:t>規章及導入國內在地化評等項目，邀集主管機關、車輛業者、公會及專家學者，針對臺灣新車安全評等制度規章修訂草案進行討論，推動符合國情之在地化評等制度，持續提升道路上弱勢道路使用者碰撞安全防護，並建立智慧或自駕車評等制度，</w:t>
            </w:r>
            <w:r w:rsidRPr="00F4564E">
              <w:t>評估新型態車輛</w:t>
            </w:r>
            <w:r w:rsidRPr="00F4564E">
              <w:rPr>
                <w:rFonts w:hint="eastAsia"/>
              </w:rPr>
              <w:t>/</w:t>
            </w:r>
            <w:r w:rsidRPr="00F4564E">
              <w:rPr>
                <w:rFonts w:hint="eastAsia"/>
              </w:rPr>
              <w:t>技術於國內道路環境之適用性。</w:t>
            </w:r>
          </w:p>
        </w:tc>
        <w:tc>
          <w:tcPr>
            <w:tcW w:w="622" w:type="dxa"/>
            <w:vAlign w:val="center"/>
          </w:tcPr>
          <w:p w14:paraId="4F5A29CA"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51021A06"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58AD4ABE"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0B1950D0"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705049E9" w14:textId="77777777" w:rsidTr="00745ADF">
        <w:trPr>
          <w:trHeight w:val="374"/>
        </w:trPr>
        <w:tc>
          <w:tcPr>
            <w:tcW w:w="5752" w:type="dxa"/>
            <w:gridSpan w:val="6"/>
            <w:vAlign w:val="center"/>
          </w:tcPr>
          <w:p w14:paraId="1721809D" w14:textId="77777777" w:rsidR="003D20FE" w:rsidRPr="00F4564E" w:rsidRDefault="003D20FE" w:rsidP="008E6441">
            <w:pPr>
              <w:pStyle w:val="a"/>
              <w:numPr>
                <w:ilvl w:val="0"/>
                <w:numId w:val="146"/>
              </w:numPr>
            </w:pPr>
            <w:r w:rsidRPr="00F4564E">
              <w:rPr>
                <w:rFonts w:hint="eastAsia"/>
              </w:rPr>
              <w:t>TNCAP</w:t>
            </w:r>
            <w:r w:rsidRPr="00F4564E">
              <w:rPr>
                <w:rFonts w:hint="eastAsia"/>
              </w:rPr>
              <w:t>制度運作管理</w:t>
            </w:r>
          </w:p>
          <w:p w14:paraId="7B4FC78C" w14:textId="77777777" w:rsidR="003D20FE" w:rsidRPr="00F4564E" w:rsidRDefault="003D20FE" w:rsidP="008E6441">
            <w:pPr>
              <w:pStyle w:val="20"/>
              <w:numPr>
                <w:ilvl w:val="0"/>
                <w:numId w:val="295"/>
              </w:numPr>
            </w:pPr>
            <w:r w:rsidRPr="00F4564E">
              <w:t>受理車輛業者自費申請評等、共用星級評等、</w:t>
            </w:r>
            <w:r w:rsidRPr="00F4564E">
              <w:t>TNCAP</w:t>
            </w:r>
            <w:r w:rsidRPr="00F4564E">
              <w:t>星級標識使用及其相關行政作業，促使</w:t>
            </w:r>
            <w:r w:rsidRPr="00F4564E">
              <w:t>TNCAP</w:t>
            </w:r>
            <w:r w:rsidRPr="00F4564E">
              <w:t>制度永續經營發展。</w:t>
            </w:r>
          </w:p>
          <w:p w14:paraId="3EA72EC2" w14:textId="77777777" w:rsidR="003D20FE" w:rsidRPr="00F4564E" w:rsidRDefault="003D20FE" w:rsidP="00745ADF">
            <w:pPr>
              <w:pStyle w:val="20"/>
              <w:ind w:leftChars="200" w:left="764" w:hanging="284"/>
            </w:pPr>
            <w:r w:rsidRPr="00F4564E">
              <w:rPr>
                <w:rFonts w:hint="eastAsia"/>
              </w:rPr>
              <w:t>視車輛型式安全審驗制度實務執行狀況，配合交通部指示研提車輛型式安全審驗管理辦法增修訂草案。</w:t>
            </w:r>
          </w:p>
        </w:tc>
        <w:tc>
          <w:tcPr>
            <w:tcW w:w="622" w:type="dxa"/>
            <w:vAlign w:val="center"/>
          </w:tcPr>
          <w:p w14:paraId="2EB9ADB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2449BB71"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3BA8AADA"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50AF4E01"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43E32119" w14:textId="77777777" w:rsidTr="00745ADF">
        <w:trPr>
          <w:trHeight w:val="374"/>
        </w:trPr>
        <w:tc>
          <w:tcPr>
            <w:tcW w:w="5752" w:type="dxa"/>
            <w:gridSpan w:val="6"/>
            <w:vAlign w:val="center"/>
          </w:tcPr>
          <w:p w14:paraId="53306FC5" w14:textId="77777777" w:rsidR="003D20FE" w:rsidRPr="00F4564E" w:rsidRDefault="003D20FE" w:rsidP="008E6441">
            <w:pPr>
              <w:pStyle w:val="a"/>
              <w:numPr>
                <w:ilvl w:val="0"/>
                <w:numId w:val="146"/>
              </w:numPr>
            </w:pPr>
            <w:r w:rsidRPr="00F4564E">
              <w:t>決定</w:t>
            </w:r>
            <w:r w:rsidRPr="00F4564E">
              <w:rPr>
                <w:rFonts w:hint="eastAsia"/>
              </w:rPr>
              <w:t>TNCAP</w:t>
            </w:r>
            <w:r w:rsidRPr="00F4564E">
              <w:rPr>
                <w:rFonts w:hint="eastAsia"/>
              </w:rPr>
              <w:t>受評車型</w:t>
            </w:r>
          </w:p>
          <w:p w14:paraId="043CC9C9" w14:textId="77777777" w:rsidR="003D20FE" w:rsidRPr="00F4564E" w:rsidRDefault="003D20FE" w:rsidP="00745ADF">
            <w:pPr>
              <w:pStyle w:val="aff5"/>
              <w:ind w:left="480"/>
            </w:pPr>
            <w:r w:rsidRPr="00F4564E">
              <w:rPr>
                <w:rFonts w:hint="eastAsia"/>
              </w:rPr>
              <w:t>統計排序國內小客車</w:t>
            </w:r>
            <w:r w:rsidRPr="00F4564E">
              <w:t>(</w:t>
            </w:r>
            <w:r w:rsidRPr="00F4564E">
              <w:rPr>
                <w:rFonts w:hint="eastAsia"/>
              </w:rPr>
              <w:t>包含客貨兩用車</w:t>
            </w:r>
            <w:r w:rsidRPr="00F4564E">
              <w:t>)</w:t>
            </w:r>
            <w:r w:rsidRPr="00F4564E">
              <w:rPr>
                <w:rFonts w:hint="eastAsia"/>
              </w:rPr>
              <w:t>之新車領牌數量，並依該年度政府預算決定受評車型數量後，核定</w:t>
            </w:r>
            <w:r w:rsidRPr="00F4564E">
              <w:t>TNCAP</w:t>
            </w:r>
            <w:r w:rsidRPr="00F4564E">
              <w:rPr>
                <w:rFonts w:hint="eastAsia"/>
              </w:rPr>
              <w:t>受評車型清單</w:t>
            </w:r>
          </w:p>
        </w:tc>
        <w:tc>
          <w:tcPr>
            <w:tcW w:w="622" w:type="dxa"/>
            <w:vAlign w:val="center"/>
          </w:tcPr>
          <w:p w14:paraId="2B15E91B"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029C766C"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4777B6E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56B048BB"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35491207" w14:textId="77777777" w:rsidTr="00745ADF">
        <w:trPr>
          <w:trHeight w:val="374"/>
        </w:trPr>
        <w:tc>
          <w:tcPr>
            <w:tcW w:w="5752" w:type="dxa"/>
            <w:gridSpan w:val="6"/>
            <w:vAlign w:val="center"/>
          </w:tcPr>
          <w:p w14:paraId="7B799CE3" w14:textId="77777777" w:rsidR="003D20FE" w:rsidRPr="00F4564E" w:rsidRDefault="003D20FE" w:rsidP="008E6441">
            <w:pPr>
              <w:pStyle w:val="a"/>
              <w:numPr>
                <w:ilvl w:val="0"/>
                <w:numId w:val="146"/>
              </w:numPr>
              <w:rPr>
                <w:sz w:val="28"/>
              </w:rPr>
            </w:pPr>
            <w:r w:rsidRPr="00F4564E">
              <w:rPr>
                <w:rFonts w:hint="eastAsia"/>
              </w:rPr>
              <w:t>購買</w:t>
            </w:r>
            <w:r w:rsidRPr="00F4564E">
              <w:rPr>
                <w:rFonts w:hint="eastAsia"/>
              </w:rPr>
              <w:t>TNCAP</w:t>
            </w:r>
            <w:r w:rsidRPr="00F4564E">
              <w:rPr>
                <w:rFonts w:hint="eastAsia"/>
              </w:rPr>
              <w:t>受驗車輛及所需零組件</w:t>
            </w:r>
          </w:p>
          <w:p w14:paraId="0384A462" w14:textId="77777777" w:rsidR="003D20FE" w:rsidRPr="00F4564E" w:rsidRDefault="003D20FE" w:rsidP="00745ADF">
            <w:pPr>
              <w:pStyle w:val="aff5"/>
              <w:ind w:left="480"/>
              <w:rPr>
                <w:sz w:val="28"/>
              </w:rPr>
            </w:pPr>
            <w:r w:rsidRPr="00F4564E">
              <w:rPr>
                <w:rFonts w:hint="eastAsia"/>
              </w:rPr>
              <w:t>挑選該車型最基本安全等級配備車款後，由第三方單位至任一經銷商隨機訂購受驗車輛，隨即運送至檢測機構、確認車輛狀態，並且購買試驗所需零組件至檢測機構。</w:t>
            </w:r>
          </w:p>
        </w:tc>
        <w:tc>
          <w:tcPr>
            <w:tcW w:w="622" w:type="dxa"/>
            <w:vAlign w:val="center"/>
          </w:tcPr>
          <w:p w14:paraId="12A2F71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10ED8BF1"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041E4F9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19DFAEFE"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5DDB850E" w14:textId="77777777" w:rsidTr="00745ADF">
        <w:trPr>
          <w:trHeight w:val="374"/>
        </w:trPr>
        <w:tc>
          <w:tcPr>
            <w:tcW w:w="5752" w:type="dxa"/>
            <w:gridSpan w:val="6"/>
            <w:vAlign w:val="center"/>
          </w:tcPr>
          <w:p w14:paraId="4F456285" w14:textId="77777777" w:rsidR="003D20FE" w:rsidRPr="00F4564E" w:rsidRDefault="003D20FE" w:rsidP="008E6441">
            <w:pPr>
              <w:pStyle w:val="a"/>
              <w:numPr>
                <w:ilvl w:val="0"/>
                <w:numId w:val="146"/>
              </w:numPr>
            </w:pPr>
            <w:r w:rsidRPr="00F4564E">
              <w:rPr>
                <w:rFonts w:hint="eastAsia"/>
              </w:rPr>
              <w:t>執行</w:t>
            </w:r>
            <w:r w:rsidRPr="00F4564E">
              <w:rPr>
                <w:rFonts w:hint="eastAsia"/>
              </w:rPr>
              <w:t>TNCAP</w:t>
            </w:r>
            <w:r w:rsidRPr="00F4564E">
              <w:rPr>
                <w:rFonts w:hint="eastAsia"/>
              </w:rPr>
              <w:t>試驗評等</w:t>
            </w:r>
          </w:p>
          <w:p w14:paraId="33E16933" w14:textId="77777777" w:rsidR="003D20FE" w:rsidRPr="00F4564E" w:rsidRDefault="003D20FE" w:rsidP="00745ADF">
            <w:pPr>
              <w:pStyle w:val="aff5"/>
              <w:ind w:left="480"/>
            </w:pPr>
            <w:r w:rsidRPr="00F4564E">
              <w:rPr>
                <w:rFonts w:hint="eastAsia"/>
              </w:rPr>
              <w:t>依照</w:t>
            </w:r>
            <w:r w:rsidRPr="00F4564E">
              <w:t>TNCAP</w:t>
            </w:r>
            <w:r w:rsidRPr="00F4564E">
              <w:rPr>
                <w:rFonts w:hint="eastAsia"/>
              </w:rPr>
              <w:t>試驗規章要求執行各項主動、被動安全性試驗。</w:t>
            </w:r>
          </w:p>
        </w:tc>
        <w:tc>
          <w:tcPr>
            <w:tcW w:w="622" w:type="dxa"/>
            <w:vAlign w:val="center"/>
          </w:tcPr>
          <w:p w14:paraId="698D9E0B"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78F50800"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6B40D970"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31E29E31"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2F8FB4EE" w14:textId="77777777" w:rsidTr="00745ADF">
        <w:trPr>
          <w:trHeight w:val="374"/>
        </w:trPr>
        <w:tc>
          <w:tcPr>
            <w:tcW w:w="5752" w:type="dxa"/>
            <w:gridSpan w:val="6"/>
            <w:vAlign w:val="center"/>
          </w:tcPr>
          <w:p w14:paraId="498C6053" w14:textId="77777777" w:rsidR="003D20FE" w:rsidRPr="00F4564E" w:rsidRDefault="003D20FE" w:rsidP="008E6441">
            <w:pPr>
              <w:pStyle w:val="a"/>
              <w:numPr>
                <w:ilvl w:val="0"/>
                <w:numId w:val="146"/>
              </w:numPr>
            </w:pPr>
            <w:r w:rsidRPr="00F4564E">
              <w:rPr>
                <w:rFonts w:hint="eastAsia"/>
              </w:rPr>
              <w:t>公布</w:t>
            </w:r>
            <w:r w:rsidRPr="00F4564E">
              <w:rPr>
                <w:rFonts w:hint="eastAsia"/>
              </w:rPr>
              <w:t>TNCAP</w:t>
            </w:r>
            <w:r w:rsidRPr="00F4564E">
              <w:rPr>
                <w:rFonts w:hint="eastAsia"/>
              </w:rPr>
              <w:t>星級評等結果及其適用範圍</w:t>
            </w:r>
          </w:p>
          <w:p w14:paraId="29581BC2" w14:textId="77777777" w:rsidR="003D20FE" w:rsidRPr="00F4564E" w:rsidRDefault="003D20FE" w:rsidP="00745ADF">
            <w:pPr>
              <w:pStyle w:val="aff5"/>
              <w:ind w:left="480"/>
            </w:pPr>
            <w:r w:rsidRPr="00F4564E">
              <w:t>依</w:t>
            </w:r>
            <w:r w:rsidRPr="00F4564E">
              <w:rPr>
                <w:rFonts w:hint="eastAsia"/>
              </w:rPr>
              <w:t>成人保護、兒童保護、行人保護及安全輔助四大安全領域評等後，依各領域的星級評等最低標準換算可獲得星等數量，公布評等結果及其適用車款，提供完整車輛安全資訊，宣導教育民眾車輛安全之重要性</w:t>
            </w:r>
            <w:r w:rsidRPr="00F4564E">
              <w:t>。</w:t>
            </w:r>
          </w:p>
        </w:tc>
        <w:tc>
          <w:tcPr>
            <w:tcW w:w="622" w:type="dxa"/>
            <w:vAlign w:val="center"/>
          </w:tcPr>
          <w:p w14:paraId="342D9F8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554D7414"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176AF70A"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7D93F0F4"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7BE104DA" w14:textId="77777777" w:rsidTr="00745ADF">
        <w:tblPrEx>
          <w:tblCellMar>
            <w:left w:w="0" w:type="dxa"/>
          </w:tblCellMar>
        </w:tblPrEx>
        <w:trPr>
          <w:trHeight w:val="374"/>
        </w:trPr>
        <w:tc>
          <w:tcPr>
            <w:tcW w:w="1554" w:type="dxa"/>
            <w:shd w:val="clear" w:color="auto" w:fill="D9D9D9"/>
            <w:vAlign w:val="center"/>
          </w:tcPr>
          <w:p w14:paraId="371CE4B4"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560" w:type="dxa"/>
            <w:shd w:val="clear" w:color="auto" w:fill="D9D9D9"/>
            <w:vAlign w:val="center"/>
          </w:tcPr>
          <w:p w14:paraId="6A7EA9DA"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701" w:type="dxa"/>
            <w:gridSpan w:val="2"/>
            <w:shd w:val="clear" w:color="auto" w:fill="D9D9D9"/>
            <w:vAlign w:val="center"/>
          </w:tcPr>
          <w:p w14:paraId="1846EF95"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559" w:type="dxa"/>
            <w:gridSpan w:val="3"/>
            <w:shd w:val="clear" w:color="auto" w:fill="D9D9D9"/>
            <w:vAlign w:val="center"/>
          </w:tcPr>
          <w:p w14:paraId="7461E35E"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985" w:type="dxa"/>
            <w:gridSpan w:val="3"/>
            <w:shd w:val="clear" w:color="auto" w:fill="D9D9D9"/>
            <w:vAlign w:val="center"/>
          </w:tcPr>
          <w:p w14:paraId="6A5C8ED9"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3D20FE" w:rsidRPr="00F4564E" w14:paraId="1CDA6EA7" w14:textId="77777777" w:rsidTr="00745ADF">
        <w:tblPrEx>
          <w:tblCellMar>
            <w:left w:w="0" w:type="dxa"/>
          </w:tblCellMar>
        </w:tblPrEx>
        <w:trPr>
          <w:trHeight w:val="374"/>
        </w:trPr>
        <w:tc>
          <w:tcPr>
            <w:tcW w:w="1554" w:type="dxa"/>
            <w:shd w:val="clear" w:color="auto" w:fill="D9D9D9"/>
            <w:vAlign w:val="center"/>
          </w:tcPr>
          <w:p w14:paraId="0284203A" w14:textId="77777777" w:rsidR="003D20FE" w:rsidRPr="00F4564E" w:rsidRDefault="003D20FE" w:rsidP="00745ADF">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560" w:type="dxa"/>
          </w:tcPr>
          <w:p w14:paraId="21D4FC75" w14:textId="77777777" w:rsidR="003D20FE" w:rsidRPr="00F4564E" w:rsidRDefault="003D20FE" w:rsidP="008E6441">
            <w:pPr>
              <w:pStyle w:val="a1"/>
              <w:numPr>
                <w:ilvl w:val="0"/>
                <w:numId w:val="280"/>
              </w:numPr>
              <w:ind w:left="284" w:hanging="284"/>
            </w:pPr>
            <w:r w:rsidRPr="00F4564E">
              <w:rPr>
                <w:rFonts w:hint="eastAsia"/>
              </w:rPr>
              <w:t>決定</w:t>
            </w:r>
            <w:r w:rsidRPr="00F4564E">
              <w:rPr>
                <w:rFonts w:hint="eastAsia"/>
              </w:rPr>
              <w:t>TNCAP</w:t>
            </w:r>
            <w:r w:rsidRPr="00F4564E">
              <w:rPr>
                <w:rFonts w:hint="eastAsia"/>
              </w:rPr>
              <w:t>受評車型。</w:t>
            </w:r>
          </w:p>
          <w:p w14:paraId="02E5CE81" w14:textId="77777777" w:rsidR="003D20FE" w:rsidRPr="00F4564E" w:rsidRDefault="003D20FE" w:rsidP="00745ADF">
            <w:pPr>
              <w:pStyle w:val="a1"/>
              <w:ind w:left="284" w:hanging="284"/>
            </w:pPr>
            <w:r w:rsidRPr="00F4564E">
              <w:rPr>
                <w:rFonts w:hint="eastAsia"/>
              </w:rPr>
              <w:t>試驗用車輛及零組件購置。</w:t>
            </w:r>
          </w:p>
          <w:p w14:paraId="452FE59B" w14:textId="77777777" w:rsidR="003D20FE" w:rsidRPr="00F4564E" w:rsidRDefault="003D20FE" w:rsidP="00745ADF">
            <w:pPr>
              <w:pStyle w:val="a1"/>
              <w:ind w:left="284" w:hanging="284"/>
            </w:pPr>
            <w:r w:rsidRPr="00F4564E">
              <w:rPr>
                <w:rFonts w:hint="eastAsia"/>
              </w:rPr>
              <w:t>TNCAP</w:t>
            </w:r>
            <w:r w:rsidRPr="00F4564E">
              <w:rPr>
                <w:rFonts w:hint="eastAsia"/>
              </w:rPr>
              <w:t>試驗執行。</w:t>
            </w:r>
          </w:p>
          <w:p w14:paraId="598854BC" w14:textId="77777777" w:rsidR="003D20FE" w:rsidRPr="00F4564E" w:rsidRDefault="003D20FE" w:rsidP="00745ADF">
            <w:pPr>
              <w:pStyle w:val="a1"/>
              <w:ind w:left="284" w:hanging="284"/>
            </w:pPr>
            <w:r w:rsidRPr="00F4564E">
              <w:t>公布評等資訊</w:t>
            </w:r>
            <w:r w:rsidRPr="00F4564E">
              <w:rPr>
                <w:rFonts w:hint="eastAsia"/>
              </w:rPr>
              <w:t>。</w:t>
            </w:r>
          </w:p>
          <w:p w14:paraId="5E279094" w14:textId="77777777" w:rsidR="003D20FE" w:rsidRPr="00F4564E" w:rsidRDefault="003D20FE" w:rsidP="00745ADF">
            <w:pPr>
              <w:pStyle w:val="a1"/>
              <w:ind w:left="284" w:hanging="284"/>
            </w:pPr>
            <w:r w:rsidRPr="00F4564E">
              <w:rPr>
                <w:rFonts w:hint="eastAsia"/>
              </w:rPr>
              <w:t>研提</w:t>
            </w:r>
            <w:r w:rsidRPr="00F4564E">
              <w:rPr>
                <w:rFonts w:hint="eastAsia"/>
              </w:rPr>
              <w:t>TNCAP</w:t>
            </w:r>
            <w:r w:rsidRPr="00F4564E">
              <w:rPr>
                <w:rFonts w:hint="eastAsia"/>
              </w:rPr>
              <w:t>制度規章草案</w:t>
            </w:r>
          </w:p>
          <w:p w14:paraId="2EE26744" w14:textId="77777777" w:rsidR="003D20FE" w:rsidRPr="00F4564E" w:rsidRDefault="003D20FE" w:rsidP="00745ADF">
            <w:pPr>
              <w:pStyle w:val="a1"/>
              <w:ind w:left="284" w:hanging="284"/>
            </w:pPr>
            <w:r w:rsidRPr="00F4564E">
              <w:t>擴充</w:t>
            </w:r>
            <w:r w:rsidRPr="00F4564E">
              <w:t>TNCAP</w:t>
            </w:r>
            <w:r w:rsidRPr="00F4564E">
              <w:t>檢測能量</w:t>
            </w:r>
          </w:p>
        </w:tc>
        <w:tc>
          <w:tcPr>
            <w:tcW w:w="1701" w:type="dxa"/>
            <w:gridSpan w:val="2"/>
          </w:tcPr>
          <w:p w14:paraId="3EA06BF4" w14:textId="77777777" w:rsidR="003D20FE" w:rsidRPr="00F4564E" w:rsidRDefault="003D20FE" w:rsidP="008E6441">
            <w:pPr>
              <w:pStyle w:val="a1"/>
              <w:numPr>
                <w:ilvl w:val="0"/>
                <w:numId w:val="281"/>
              </w:numPr>
              <w:ind w:left="284" w:hanging="284"/>
            </w:pPr>
            <w:r w:rsidRPr="00F4564E">
              <w:rPr>
                <w:rFonts w:hint="eastAsia"/>
              </w:rPr>
              <w:t>決定</w:t>
            </w:r>
            <w:r w:rsidRPr="00F4564E">
              <w:rPr>
                <w:rFonts w:hint="eastAsia"/>
              </w:rPr>
              <w:t>TNCAP</w:t>
            </w:r>
            <w:r w:rsidRPr="00F4564E">
              <w:rPr>
                <w:rFonts w:hint="eastAsia"/>
              </w:rPr>
              <w:t>受評車型。</w:t>
            </w:r>
          </w:p>
          <w:p w14:paraId="2B5A37B9" w14:textId="77777777" w:rsidR="003D20FE" w:rsidRPr="00F4564E" w:rsidRDefault="003D20FE" w:rsidP="00745ADF">
            <w:pPr>
              <w:pStyle w:val="a1"/>
              <w:ind w:left="284" w:hanging="284"/>
            </w:pPr>
            <w:r w:rsidRPr="00F4564E">
              <w:rPr>
                <w:rFonts w:hint="eastAsia"/>
              </w:rPr>
              <w:t>試驗用車輛及零組件購置。</w:t>
            </w:r>
          </w:p>
          <w:p w14:paraId="3F188402" w14:textId="77777777" w:rsidR="003D20FE" w:rsidRPr="00F4564E" w:rsidRDefault="003D20FE" w:rsidP="00745ADF">
            <w:pPr>
              <w:pStyle w:val="a1"/>
              <w:ind w:left="284" w:hanging="284"/>
            </w:pPr>
            <w:r w:rsidRPr="00F4564E">
              <w:rPr>
                <w:rFonts w:hint="eastAsia"/>
              </w:rPr>
              <w:t>TNCAP</w:t>
            </w:r>
            <w:r w:rsidRPr="00F4564E">
              <w:rPr>
                <w:rFonts w:hint="eastAsia"/>
              </w:rPr>
              <w:t>試驗執行。</w:t>
            </w:r>
          </w:p>
          <w:p w14:paraId="2A8D055D" w14:textId="77777777" w:rsidR="003D20FE" w:rsidRPr="00F4564E" w:rsidRDefault="003D20FE" w:rsidP="00745ADF">
            <w:pPr>
              <w:pStyle w:val="a1"/>
              <w:ind w:left="284" w:hanging="284"/>
            </w:pPr>
            <w:r w:rsidRPr="00F4564E">
              <w:rPr>
                <w:rFonts w:hint="eastAsia"/>
              </w:rPr>
              <w:t>公布評等</w:t>
            </w:r>
            <w:r w:rsidRPr="00F4564E">
              <w:t>資訊</w:t>
            </w:r>
            <w:r w:rsidRPr="00F4564E">
              <w:rPr>
                <w:rFonts w:hint="eastAsia"/>
              </w:rPr>
              <w:t>。</w:t>
            </w:r>
          </w:p>
          <w:p w14:paraId="7F1382F1" w14:textId="77777777" w:rsidR="003D20FE" w:rsidRPr="00F4564E" w:rsidRDefault="003D20FE" w:rsidP="00745ADF">
            <w:pPr>
              <w:pStyle w:val="a1"/>
              <w:ind w:left="284" w:hanging="284"/>
            </w:pPr>
            <w:r w:rsidRPr="00F4564E">
              <w:rPr>
                <w:rFonts w:hint="eastAsia"/>
              </w:rPr>
              <w:t>研提</w:t>
            </w:r>
            <w:r w:rsidRPr="00F4564E">
              <w:rPr>
                <w:rFonts w:hint="eastAsia"/>
              </w:rPr>
              <w:t>TNCAP</w:t>
            </w:r>
            <w:r w:rsidRPr="00F4564E">
              <w:rPr>
                <w:rFonts w:hint="eastAsia"/>
              </w:rPr>
              <w:t>制度規章草案</w:t>
            </w:r>
          </w:p>
          <w:p w14:paraId="2A9366AA" w14:textId="77777777" w:rsidR="003D20FE" w:rsidRPr="00F4564E" w:rsidRDefault="003D20FE" w:rsidP="00745ADF">
            <w:pPr>
              <w:pStyle w:val="a1"/>
              <w:ind w:left="284" w:hanging="284"/>
            </w:pPr>
            <w:r w:rsidRPr="00F4564E">
              <w:t>擴充</w:t>
            </w:r>
            <w:r w:rsidRPr="00F4564E">
              <w:t>TNCAP</w:t>
            </w:r>
            <w:r w:rsidRPr="00F4564E">
              <w:t>檢測能量</w:t>
            </w:r>
          </w:p>
        </w:tc>
        <w:tc>
          <w:tcPr>
            <w:tcW w:w="1559" w:type="dxa"/>
            <w:gridSpan w:val="3"/>
          </w:tcPr>
          <w:p w14:paraId="73D65F32" w14:textId="77777777" w:rsidR="003D20FE" w:rsidRPr="00F4564E" w:rsidRDefault="003D20FE" w:rsidP="008E6441">
            <w:pPr>
              <w:pStyle w:val="a1"/>
              <w:numPr>
                <w:ilvl w:val="0"/>
                <w:numId w:val="282"/>
              </w:numPr>
              <w:ind w:left="284" w:hanging="284"/>
            </w:pPr>
            <w:r w:rsidRPr="00F4564E">
              <w:rPr>
                <w:rFonts w:hint="eastAsia"/>
              </w:rPr>
              <w:t>決定</w:t>
            </w:r>
            <w:r w:rsidRPr="00F4564E">
              <w:rPr>
                <w:rFonts w:hint="eastAsia"/>
              </w:rPr>
              <w:t>TNCAP</w:t>
            </w:r>
            <w:r w:rsidRPr="00F4564E">
              <w:rPr>
                <w:rFonts w:hint="eastAsia"/>
              </w:rPr>
              <w:t>受評車型。</w:t>
            </w:r>
          </w:p>
          <w:p w14:paraId="020F0065" w14:textId="77777777" w:rsidR="003D20FE" w:rsidRPr="00F4564E" w:rsidRDefault="003D20FE" w:rsidP="00745ADF">
            <w:pPr>
              <w:pStyle w:val="a1"/>
              <w:ind w:left="284" w:hanging="284"/>
            </w:pPr>
            <w:r w:rsidRPr="00F4564E">
              <w:rPr>
                <w:rFonts w:hint="eastAsia"/>
              </w:rPr>
              <w:t>試用車輛及零組件購置。</w:t>
            </w:r>
          </w:p>
          <w:p w14:paraId="148EE6A8" w14:textId="77777777" w:rsidR="003D20FE" w:rsidRPr="00F4564E" w:rsidRDefault="003D20FE" w:rsidP="00745ADF">
            <w:pPr>
              <w:pStyle w:val="a1"/>
              <w:ind w:left="284" w:hanging="284"/>
            </w:pPr>
            <w:r w:rsidRPr="00F4564E">
              <w:rPr>
                <w:rFonts w:hint="eastAsia"/>
              </w:rPr>
              <w:t>TNCAP</w:t>
            </w:r>
            <w:r w:rsidRPr="00F4564E">
              <w:rPr>
                <w:rFonts w:hint="eastAsia"/>
              </w:rPr>
              <w:t>試驗執行。</w:t>
            </w:r>
          </w:p>
          <w:p w14:paraId="493364D8" w14:textId="77777777" w:rsidR="003D20FE" w:rsidRPr="00F4564E" w:rsidRDefault="003D20FE" w:rsidP="00745ADF">
            <w:pPr>
              <w:pStyle w:val="a1"/>
              <w:ind w:left="284" w:hanging="284"/>
            </w:pPr>
            <w:r w:rsidRPr="00F4564E">
              <w:rPr>
                <w:rFonts w:hint="eastAsia"/>
              </w:rPr>
              <w:t>公布評等</w:t>
            </w:r>
            <w:r w:rsidRPr="00F4564E">
              <w:t>資訊</w:t>
            </w:r>
            <w:r w:rsidRPr="00F4564E">
              <w:rPr>
                <w:rFonts w:hint="eastAsia"/>
              </w:rPr>
              <w:t>。</w:t>
            </w:r>
          </w:p>
          <w:p w14:paraId="53B08A95" w14:textId="77777777" w:rsidR="003D20FE" w:rsidRPr="00F4564E" w:rsidRDefault="003D20FE" w:rsidP="00745ADF">
            <w:pPr>
              <w:pStyle w:val="a1"/>
              <w:ind w:left="284" w:hanging="284"/>
            </w:pPr>
            <w:r w:rsidRPr="00F4564E">
              <w:rPr>
                <w:rFonts w:hint="eastAsia"/>
              </w:rPr>
              <w:t>研提</w:t>
            </w:r>
            <w:r w:rsidRPr="00F4564E">
              <w:rPr>
                <w:rFonts w:hint="eastAsia"/>
              </w:rPr>
              <w:t>TNCAP</w:t>
            </w:r>
            <w:r w:rsidRPr="00F4564E">
              <w:rPr>
                <w:rFonts w:hint="eastAsia"/>
              </w:rPr>
              <w:t>制度規章草案</w:t>
            </w:r>
          </w:p>
          <w:p w14:paraId="36C16759" w14:textId="77777777" w:rsidR="003D20FE" w:rsidRPr="00F4564E" w:rsidRDefault="003D20FE" w:rsidP="00745ADF">
            <w:pPr>
              <w:pStyle w:val="a1"/>
              <w:ind w:left="284" w:hanging="284"/>
            </w:pPr>
            <w:r w:rsidRPr="00F4564E">
              <w:t>擴充</w:t>
            </w:r>
            <w:r w:rsidRPr="00F4564E">
              <w:t>TNCAP</w:t>
            </w:r>
            <w:r w:rsidRPr="00F4564E">
              <w:t>檢測能量</w:t>
            </w:r>
          </w:p>
        </w:tc>
        <w:tc>
          <w:tcPr>
            <w:tcW w:w="1985" w:type="dxa"/>
            <w:gridSpan w:val="3"/>
          </w:tcPr>
          <w:p w14:paraId="34A6866B" w14:textId="77777777" w:rsidR="003D20FE" w:rsidRPr="00F4564E" w:rsidRDefault="003D20FE" w:rsidP="008E6441">
            <w:pPr>
              <w:pStyle w:val="a1"/>
              <w:numPr>
                <w:ilvl w:val="0"/>
                <w:numId w:val="283"/>
              </w:numPr>
              <w:ind w:left="284" w:hanging="284"/>
            </w:pPr>
            <w:r w:rsidRPr="00F4564E">
              <w:rPr>
                <w:rFonts w:hint="eastAsia"/>
              </w:rPr>
              <w:t>決定</w:t>
            </w:r>
            <w:r w:rsidRPr="00F4564E">
              <w:rPr>
                <w:rFonts w:hint="eastAsia"/>
              </w:rPr>
              <w:t>TNCAP</w:t>
            </w:r>
            <w:r w:rsidRPr="00F4564E">
              <w:rPr>
                <w:rFonts w:hint="eastAsia"/>
              </w:rPr>
              <w:t>受評車型。</w:t>
            </w:r>
          </w:p>
          <w:p w14:paraId="737F7C7A" w14:textId="77777777" w:rsidR="003D20FE" w:rsidRPr="00F4564E" w:rsidRDefault="003D20FE" w:rsidP="00745ADF">
            <w:pPr>
              <w:pStyle w:val="a1"/>
              <w:ind w:left="284" w:hanging="284"/>
            </w:pPr>
            <w:r w:rsidRPr="00F4564E">
              <w:rPr>
                <w:rFonts w:hint="eastAsia"/>
              </w:rPr>
              <w:t>試驗用車輛及零組件購置。</w:t>
            </w:r>
          </w:p>
          <w:p w14:paraId="7CD74AB4" w14:textId="77777777" w:rsidR="003D20FE" w:rsidRPr="00F4564E" w:rsidRDefault="003D20FE" w:rsidP="00745ADF">
            <w:pPr>
              <w:pStyle w:val="a1"/>
              <w:ind w:left="284" w:hanging="284"/>
            </w:pPr>
            <w:r w:rsidRPr="00F4564E">
              <w:rPr>
                <w:rFonts w:hint="eastAsia"/>
              </w:rPr>
              <w:t>TNCAP</w:t>
            </w:r>
            <w:r w:rsidRPr="00F4564E">
              <w:rPr>
                <w:rFonts w:hint="eastAsia"/>
              </w:rPr>
              <w:t>試驗執行。</w:t>
            </w:r>
          </w:p>
          <w:p w14:paraId="6A59DB4A" w14:textId="77777777" w:rsidR="003D20FE" w:rsidRPr="00F4564E" w:rsidRDefault="003D20FE" w:rsidP="00745ADF">
            <w:pPr>
              <w:pStyle w:val="a1"/>
              <w:ind w:left="284" w:hanging="284"/>
            </w:pPr>
            <w:r w:rsidRPr="00F4564E">
              <w:t>公布評等資訊</w:t>
            </w:r>
            <w:r w:rsidRPr="00F4564E">
              <w:rPr>
                <w:rFonts w:hint="eastAsia"/>
              </w:rPr>
              <w:t>。</w:t>
            </w:r>
          </w:p>
          <w:p w14:paraId="143EA87C" w14:textId="77777777" w:rsidR="003D20FE" w:rsidRPr="00F4564E" w:rsidRDefault="003D20FE" w:rsidP="00745ADF">
            <w:pPr>
              <w:pStyle w:val="a1"/>
              <w:ind w:left="284" w:hanging="284"/>
            </w:pPr>
            <w:r w:rsidRPr="00F4564E">
              <w:rPr>
                <w:rFonts w:hint="eastAsia"/>
              </w:rPr>
              <w:t>研提</w:t>
            </w:r>
            <w:r w:rsidRPr="00F4564E">
              <w:rPr>
                <w:rFonts w:hint="eastAsia"/>
              </w:rPr>
              <w:t>TNCAP</w:t>
            </w:r>
            <w:r w:rsidRPr="00F4564E">
              <w:rPr>
                <w:rFonts w:hint="eastAsia"/>
              </w:rPr>
              <w:t>制度規章草案</w:t>
            </w:r>
          </w:p>
          <w:p w14:paraId="42D26787" w14:textId="77777777" w:rsidR="003D20FE" w:rsidRPr="00F4564E" w:rsidRDefault="003D20FE" w:rsidP="00745ADF">
            <w:pPr>
              <w:pStyle w:val="a1"/>
              <w:ind w:left="284" w:hanging="284"/>
            </w:pPr>
            <w:r w:rsidRPr="00F4564E">
              <w:t>擴充</w:t>
            </w:r>
            <w:r w:rsidRPr="00F4564E">
              <w:t>TNCAP</w:t>
            </w:r>
            <w:r w:rsidRPr="00F4564E">
              <w:t>檢測能量</w:t>
            </w:r>
          </w:p>
        </w:tc>
      </w:tr>
      <w:tr w:rsidR="003D20FE" w:rsidRPr="00F4564E" w14:paraId="561B7CF6" w14:textId="77777777" w:rsidTr="00745ADF">
        <w:tblPrEx>
          <w:tblCellMar>
            <w:left w:w="0" w:type="dxa"/>
          </w:tblCellMar>
        </w:tblPrEx>
        <w:trPr>
          <w:trHeight w:val="557"/>
        </w:trPr>
        <w:tc>
          <w:tcPr>
            <w:tcW w:w="1554" w:type="dxa"/>
            <w:shd w:val="clear" w:color="auto" w:fill="D9D9D9"/>
            <w:vAlign w:val="center"/>
          </w:tcPr>
          <w:p w14:paraId="02D3B086" w14:textId="77777777" w:rsidR="003D20FE" w:rsidRPr="00F4564E" w:rsidRDefault="003D20FE" w:rsidP="00745ADF">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560" w:type="dxa"/>
          </w:tcPr>
          <w:p w14:paraId="0E27AC78" w14:textId="77777777" w:rsidR="003D20FE" w:rsidRPr="00F4564E" w:rsidRDefault="003D20FE" w:rsidP="008E6441">
            <w:pPr>
              <w:pStyle w:val="a1"/>
              <w:numPr>
                <w:ilvl w:val="0"/>
                <w:numId w:val="279"/>
              </w:numPr>
              <w:ind w:left="284" w:hanging="284"/>
            </w:pPr>
            <w:r w:rsidRPr="00F4564E">
              <w:t>公布</w:t>
            </w:r>
            <w:r w:rsidRPr="00F4564E">
              <w:rPr>
                <w:rFonts w:hint="eastAsia"/>
              </w:rPr>
              <w:t>8</w:t>
            </w:r>
            <w:r w:rsidRPr="00F4564E">
              <w:t>車型第一版</w:t>
            </w:r>
            <w:r w:rsidRPr="00F4564E">
              <w:t>TNCAP</w:t>
            </w:r>
            <w:r w:rsidRPr="00F4564E">
              <w:t>星級評等結果</w:t>
            </w:r>
            <w:r w:rsidRPr="00F4564E">
              <w:rPr>
                <w:rFonts w:hint="eastAsia"/>
              </w:rPr>
              <w:t>(</w:t>
            </w:r>
            <w:r w:rsidRPr="00F4564E">
              <w:rPr>
                <w:rFonts w:hint="eastAsia"/>
              </w:rPr>
              <w:t>視該年度經費預算及購車費用多寡而定</w:t>
            </w:r>
            <w:r w:rsidRPr="00F4564E">
              <w:t>)</w:t>
            </w:r>
            <w:r w:rsidRPr="00F4564E">
              <w:rPr>
                <w:rFonts w:hint="eastAsia"/>
              </w:rPr>
              <w:t>。</w:t>
            </w:r>
          </w:p>
          <w:p w14:paraId="23103C62" w14:textId="77777777" w:rsidR="003D20FE" w:rsidRPr="00F4564E" w:rsidRDefault="003D20FE" w:rsidP="00745ADF">
            <w:pPr>
              <w:pStyle w:val="a1"/>
              <w:ind w:left="284" w:hanging="284"/>
            </w:pPr>
            <w:r w:rsidRPr="00F4564E">
              <w:rPr>
                <w:rFonts w:hint="eastAsia"/>
              </w:rPr>
              <w:t>公布</w:t>
            </w:r>
            <w:r w:rsidRPr="00F4564E">
              <w:rPr>
                <w:rFonts w:hint="eastAsia"/>
              </w:rPr>
              <w:t>TNCAP</w:t>
            </w:r>
            <w:r w:rsidRPr="00F4564E">
              <w:rPr>
                <w:rFonts w:hint="eastAsia"/>
              </w:rPr>
              <w:t>第二版制度規章</w:t>
            </w:r>
          </w:p>
          <w:p w14:paraId="40E93C57" w14:textId="77777777" w:rsidR="003D20FE" w:rsidRPr="00F4564E" w:rsidRDefault="003D20FE" w:rsidP="00745ADF">
            <w:pPr>
              <w:pStyle w:val="a1"/>
              <w:ind w:left="284" w:hanging="284"/>
            </w:pPr>
            <w:r w:rsidRPr="00F4564E">
              <w:rPr>
                <w:rFonts w:hint="eastAsia"/>
              </w:rPr>
              <w:t>完成公路法修正</w:t>
            </w:r>
          </w:p>
          <w:p w14:paraId="4EBCAD0C" w14:textId="77777777" w:rsidR="003D20FE" w:rsidRPr="00F4564E" w:rsidRDefault="003D20FE" w:rsidP="00745ADF">
            <w:pPr>
              <w:pStyle w:val="a1"/>
              <w:ind w:left="284" w:hanging="284"/>
            </w:pPr>
            <w:r w:rsidRPr="00F4564E">
              <w:t>制定</w:t>
            </w:r>
            <w:r w:rsidRPr="00F4564E">
              <w:t>TNCAP</w:t>
            </w:r>
            <w:r w:rsidRPr="00F4564E">
              <w:t>管理辦法</w:t>
            </w:r>
          </w:p>
        </w:tc>
        <w:tc>
          <w:tcPr>
            <w:tcW w:w="1701" w:type="dxa"/>
            <w:gridSpan w:val="2"/>
          </w:tcPr>
          <w:p w14:paraId="37477E3A" w14:textId="77777777" w:rsidR="003D20FE" w:rsidRPr="00F4564E" w:rsidRDefault="003D20FE" w:rsidP="00745ADF">
            <w:pPr>
              <w:pStyle w:val="a1"/>
              <w:numPr>
                <w:ilvl w:val="0"/>
                <w:numId w:val="0"/>
              </w:numPr>
            </w:pPr>
            <w:r w:rsidRPr="00F4564E">
              <w:t>公布</w:t>
            </w:r>
            <w:r w:rsidRPr="00F4564E">
              <w:rPr>
                <w:rFonts w:hint="eastAsia"/>
              </w:rPr>
              <w:t>8</w:t>
            </w:r>
            <w:r w:rsidRPr="00F4564E">
              <w:t>車型第一版</w:t>
            </w:r>
            <w:r w:rsidRPr="00F4564E">
              <w:t>TNCAP</w:t>
            </w:r>
            <w:r w:rsidRPr="00F4564E">
              <w:t>星級評等結果</w:t>
            </w:r>
            <w:r w:rsidRPr="00F4564E">
              <w:rPr>
                <w:rFonts w:hint="eastAsia"/>
              </w:rPr>
              <w:t>(</w:t>
            </w:r>
            <w:r w:rsidRPr="00F4564E">
              <w:rPr>
                <w:rFonts w:hint="eastAsia"/>
              </w:rPr>
              <w:t>視該年度經費預算及購車費用多寡而定</w:t>
            </w:r>
            <w:r w:rsidRPr="00F4564E">
              <w:t>)</w:t>
            </w:r>
            <w:r w:rsidRPr="00F4564E">
              <w:rPr>
                <w:rFonts w:hint="eastAsia"/>
              </w:rPr>
              <w:t>。</w:t>
            </w:r>
          </w:p>
        </w:tc>
        <w:tc>
          <w:tcPr>
            <w:tcW w:w="1559" w:type="dxa"/>
            <w:gridSpan w:val="3"/>
          </w:tcPr>
          <w:p w14:paraId="4CC23AE1" w14:textId="77777777" w:rsidR="003D20FE" w:rsidRPr="00F4564E" w:rsidRDefault="003D20FE" w:rsidP="00745ADF">
            <w:pPr>
              <w:pStyle w:val="a1"/>
              <w:numPr>
                <w:ilvl w:val="0"/>
                <w:numId w:val="0"/>
              </w:numPr>
            </w:pPr>
            <w:r w:rsidRPr="00F4564E">
              <w:t>公布</w:t>
            </w:r>
            <w:r w:rsidRPr="00F4564E">
              <w:rPr>
                <w:rFonts w:hint="eastAsia"/>
              </w:rPr>
              <w:t>8</w:t>
            </w:r>
            <w:r w:rsidRPr="00F4564E">
              <w:t>車型第二版</w:t>
            </w:r>
            <w:r w:rsidRPr="00F4564E">
              <w:t>TNCAP</w:t>
            </w:r>
            <w:r w:rsidRPr="00F4564E">
              <w:t>星級評等結果</w:t>
            </w:r>
            <w:r w:rsidRPr="00F4564E">
              <w:t>(</w:t>
            </w:r>
            <w:r w:rsidRPr="00F4564E">
              <w:t>含優先納入之電動車輛評等</w:t>
            </w:r>
            <w:r w:rsidRPr="00F4564E">
              <w:t>)</w:t>
            </w:r>
            <w:r w:rsidRPr="00F4564E">
              <w:rPr>
                <w:rFonts w:hint="eastAsia"/>
              </w:rPr>
              <w:t>(</w:t>
            </w:r>
            <w:r w:rsidRPr="00F4564E">
              <w:rPr>
                <w:rFonts w:hint="eastAsia"/>
              </w:rPr>
              <w:t>視該年度經費預算及購車費用多寡而定</w:t>
            </w:r>
            <w:r w:rsidRPr="00F4564E">
              <w:t>)</w:t>
            </w:r>
            <w:r w:rsidRPr="00F4564E">
              <w:rPr>
                <w:rFonts w:hint="eastAsia"/>
              </w:rPr>
              <w:t>。</w:t>
            </w:r>
          </w:p>
        </w:tc>
        <w:tc>
          <w:tcPr>
            <w:tcW w:w="1985" w:type="dxa"/>
            <w:gridSpan w:val="3"/>
          </w:tcPr>
          <w:p w14:paraId="5259B256" w14:textId="77777777" w:rsidR="003D20FE" w:rsidRPr="00F4564E" w:rsidRDefault="003D20FE" w:rsidP="00745ADF">
            <w:pPr>
              <w:pStyle w:val="a1"/>
              <w:numPr>
                <w:ilvl w:val="0"/>
                <w:numId w:val="0"/>
              </w:numPr>
            </w:pPr>
            <w:r w:rsidRPr="00F4564E">
              <w:t>公布</w:t>
            </w:r>
            <w:r w:rsidRPr="00F4564E">
              <w:rPr>
                <w:rFonts w:hint="eastAsia"/>
              </w:rPr>
              <w:t>8</w:t>
            </w:r>
            <w:r w:rsidRPr="00F4564E">
              <w:t>車型第二版</w:t>
            </w:r>
            <w:r w:rsidRPr="00F4564E">
              <w:t>TNCAP</w:t>
            </w:r>
            <w:r w:rsidRPr="00F4564E">
              <w:t>星級評等結果</w:t>
            </w:r>
            <w:r w:rsidRPr="00F4564E">
              <w:t>(</w:t>
            </w:r>
            <w:r w:rsidRPr="00F4564E">
              <w:t>含優先納入之電動車輛評等</w:t>
            </w:r>
            <w:r w:rsidRPr="00F4564E">
              <w:t>)</w:t>
            </w:r>
            <w:r w:rsidRPr="00F4564E">
              <w:rPr>
                <w:rFonts w:hint="eastAsia"/>
              </w:rPr>
              <w:t xml:space="preserve"> (</w:t>
            </w:r>
            <w:r w:rsidRPr="00F4564E">
              <w:rPr>
                <w:rFonts w:hint="eastAsia"/>
              </w:rPr>
              <w:t>視該年度經費預算及購車費用多寡而定</w:t>
            </w:r>
            <w:r w:rsidRPr="00F4564E">
              <w:t>)</w:t>
            </w:r>
            <w:r w:rsidRPr="00F4564E">
              <w:rPr>
                <w:rFonts w:hint="eastAsia"/>
              </w:rPr>
              <w:t>。</w:t>
            </w:r>
          </w:p>
        </w:tc>
      </w:tr>
      <w:tr w:rsidR="003D20FE" w:rsidRPr="00F4564E" w14:paraId="4B251CE7" w14:textId="77777777" w:rsidTr="00745ADF">
        <w:tc>
          <w:tcPr>
            <w:tcW w:w="1554" w:type="dxa"/>
            <w:shd w:val="clear" w:color="auto" w:fill="D9D9D9"/>
          </w:tcPr>
          <w:p w14:paraId="7795BC89"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805" w:type="dxa"/>
            <w:gridSpan w:val="9"/>
          </w:tcPr>
          <w:p w14:paraId="466EC570" w14:textId="77777777" w:rsidR="003D20FE" w:rsidRPr="00F4564E" w:rsidRDefault="003D20FE" w:rsidP="008E6441">
            <w:pPr>
              <w:pStyle w:val="a1"/>
              <w:numPr>
                <w:ilvl w:val="0"/>
                <w:numId w:val="278"/>
              </w:numPr>
              <w:ind w:left="284" w:hanging="284"/>
            </w:pPr>
            <w:r w:rsidRPr="00F4564E">
              <w:rPr>
                <w:rFonts w:hint="eastAsia"/>
              </w:rPr>
              <w:t>國內與國外</w:t>
            </w:r>
            <w:r w:rsidRPr="00F4564E">
              <w:rPr>
                <w:rFonts w:hint="eastAsia"/>
              </w:rPr>
              <w:t>12</w:t>
            </w:r>
            <w:r w:rsidRPr="00F4564E">
              <w:rPr>
                <w:rFonts w:hint="eastAsia"/>
              </w:rPr>
              <w:t>個國家地區及聯合國道路安全行動十年全球計畫同步推動</w:t>
            </w:r>
            <w:r w:rsidRPr="00F4564E">
              <w:rPr>
                <w:rFonts w:hint="eastAsia"/>
              </w:rPr>
              <w:t>NCAP</w:t>
            </w:r>
            <w:r w:rsidRPr="00F4564E">
              <w:rPr>
                <w:rFonts w:hint="eastAsia"/>
              </w:rPr>
              <w:t>，以降低國內機動車輛肇事率，減少道路交通死傷及社會成本付出。</w:t>
            </w:r>
          </w:p>
          <w:p w14:paraId="2299224C" w14:textId="77777777" w:rsidR="003D20FE" w:rsidRPr="00F4564E" w:rsidRDefault="003D20FE" w:rsidP="00745ADF">
            <w:pPr>
              <w:pStyle w:val="a1"/>
              <w:ind w:left="284" w:hanging="284"/>
            </w:pPr>
            <w:r w:rsidRPr="00F4564E">
              <w:rPr>
                <w:rFonts w:hint="eastAsia"/>
              </w:rPr>
              <w:t>提升臺灣汽車產業產值，促進產業發展。</w:t>
            </w:r>
          </w:p>
          <w:p w14:paraId="67C57175" w14:textId="77777777" w:rsidR="003D20FE" w:rsidRPr="00F4564E" w:rsidRDefault="003D20FE" w:rsidP="00745ADF">
            <w:pPr>
              <w:pStyle w:val="a1"/>
              <w:ind w:left="284" w:hanging="284"/>
            </w:pPr>
            <w:r w:rsidRPr="00F4564E">
              <w:rPr>
                <w:rFonts w:hint="eastAsia"/>
              </w:rPr>
              <w:t>增加車輛產業人力資源。</w:t>
            </w:r>
          </w:p>
          <w:p w14:paraId="1C9E8A05" w14:textId="77777777" w:rsidR="003D20FE" w:rsidRPr="00F4564E" w:rsidRDefault="003D20FE" w:rsidP="00745ADF">
            <w:pPr>
              <w:pStyle w:val="a1"/>
              <w:ind w:left="284" w:hanging="284"/>
            </w:pPr>
            <w:r w:rsidRPr="00F4564E">
              <w:rPr>
                <w:rFonts w:hint="eastAsia"/>
              </w:rPr>
              <w:t>提供民眾新車安全資訊。</w:t>
            </w:r>
          </w:p>
          <w:p w14:paraId="0921A69B" w14:textId="77777777" w:rsidR="003D20FE" w:rsidRPr="00F4564E" w:rsidRDefault="003D20FE" w:rsidP="00745ADF">
            <w:pPr>
              <w:pStyle w:val="a1"/>
              <w:ind w:left="284" w:hanging="284"/>
            </w:pPr>
            <w:r w:rsidRPr="00F4564E">
              <w:rPr>
                <w:rFonts w:hint="eastAsia"/>
              </w:rPr>
              <w:t>引導車廠開發更具安全性之車輛。</w:t>
            </w:r>
          </w:p>
          <w:p w14:paraId="6B01320B" w14:textId="77777777" w:rsidR="003D20FE" w:rsidRPr="00F4564E" w:rsidRDefault="003D20FE" w:rsidP="00745ADF">
            <w:pPr>
              <w:pStyle w:val="a1"/>
              <w:ind w:left="284" w:hanging="284"/>
            </w:pPr>
            <w:r w:rsidRPr="00F4564E">
              <w:rPr>
                <w:rFonts w:hint="eastAsia"/>
              </w:rPr>
              <w:t>宣導教育民眾車輛安全之重要性。</w:t>
            </w:r>
          </w:p>
          <w:p w14:paraId="27E9B081" w14:textId="77777777" w:rsidR="003D20FE" w:rsidRPr="00F4564E" w:rsidRDefault="003D20FE" w:rsidP="00745ADF">
            <w:pPr>
              <w:pStyle w:val="a1"/>
              <w:ind w:left="284" w:hanging="284"/>
            </w:pPr>
            <w:r w:rsidRPr="00F4564E">
              <w:rPr>
                <w:rFonts w:hint="eastAsia"/>
              </w:rPr>
              <w:t>健全車輛管理制度。</w:t>
            </w:r>
          </w:p>
        </w:tc>
      </w:tr>
      <w:tr w:rsidR="003D20FE" w:rsidRPr="00F4564E" w14:paraId="7A074BE3" w14:textId="77777777" w:rsidTr="00745ADF">
        <w:tc>
          <w:tcPr>
            <w:tcW w:w="1554" w:type="dxa"/>
            <w:shd w:val="clear" w:color="auto" w:fill="D9D9D9"/>
          </w:tcPr>
          <w:p w14:paraId="69D2B42A"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805" w:type="dxa"/>
            <w:gridSpan w:val="9"/>
          </w:tcPr>
          <w:p w14:paraId="53569ED3" w14:textId="77777777" w:rsidR="003D20FE" w:rsidRPr="00F4564E" w:rsidRDefault="003D20FE" w:rsidP="008E6441">
            <w:pPr>
              <w:pStyle w:val="a1"/>
              <w:numPr>
                <w:ilvl w:val="0"/>
                <w:numId w:val="287"/>
              </w:numPr>
              <w:ind w:left="284" w:hanging="284"/>
              <w:rPr>
                <w:szCs w:val="24"/>
              </w:rPr>
            </w:pPr>
            <w:r w:rsidRPr="00F4564E">
              <w:rPr>
                <w:rFonts w:hint="eastAsia"/>
                <w:szCs w:val="24"/>
              </w:rPr>
              <w:t>交通部執行臺灣新車安全評等作業要點</w:t>
            </w:r>
          </w:p>
          <w:p w14:paraId="3D17F040" w14:textId="77777777" w:rsidR="003D20FE" w:rsidRPr="00F4564E" w:rsidRDefault="003D20FE" w:rsidP="00745ADF">
            <w:pPr>
              <w:pStyle w:val="a1"/>
              <w:ind w:left="284" w:hanging="284"/>
              <w:rPr>
                <w:szCs w:val="24"/>
              </w:rPr>
            </w:pPr>
            <w:r w:rsidRPr="00F4564E">
              <w:rPr>
                <w:rFonts w:hint="eastAsia"/>
                <w:szCs w:val="24"/>
              </w:rPr>
              <w:t>交通部臺灣新車安全評等規章</w:t>
            </w:r>
          </w:p>
          <w:p w14:paraId="5A689ACB" w14:textId="77777777" w:rsidR="003D20FE" w:rsidRPr="00F4564E" w:rsidRDefault="003D20FE" w:rsidP="00745ADF">
            <w:pPr>
              <w:pStyle w:val="a1"/>
              <w:ind w:left="284" w:hanging="284"/>
              <w:rPr>
                <w:szCs w:val="24"/>
              </w:rPr>
            </w:pPr>
            <w:r w:rsidRPr="00F4564E">
              <w:rPr>
                <w:rFonts w:hint="eastAsia"/>
                <w:bCs/>
                <w:szCs w:val="24"/>
              </w:rPr>
              <w:t>「臺</w:t>
            </w:r>
            <w:r w:rsidRPr="00F4564E">
              <w:rPr>
                <w:bCs/>
                <w:szCs w:val="24"/>
              </w:rPr>
              <w:t>灣新車安全評等精進計畫</w:t>
            </w:r>
            <w:r w:rsidRPr="00F4564E">
              <w:rPr>
                <w:bCs/>
                <w:szCs w:val="24"/>
              </w:rPr>
              <w:t>(113-117</w:t>
            </w:r>
            <w:r w:rsidRPr="00F4564E">
              <w:rPr>
                <w:bCs/>
                <w:szCs w:val="24"/>
              </w:rPr>
              <w:t>年</w:t>
            </w:r>
            <w:r w:rsidRPr="00F4564E">
              <w:rPr>
                <w:bCs/>
                <w:szCs w:val="24"/>
              </w:rPr>
              <w:t>)</w:t>
            </w:r>
            <w:r w:rsidRPr="00F4564E">
              <w:rPr>
                <w:rFonts w:hint="eastAsia"/>
                <w:bCs/>
                <w:szCs w:val="24"/>
              </w:rPr>
              <w:t>」</w:t>
            </w:r>
          </w:p>
        </w:tc>
      </w:tr>
      <w:bookmarkEnd w:id="71"/>
    </w:tbl>
    <w:p w14:paraId="69DD08FB" w14:textId="014A25EA" w:rsidR="00CB655D" w:rsidRPr="00F4564E" w:rsidRDefault="00CB655D" w:rsidP="0046599A">
      <w:pPr>
        <w:rPr>
          <w:rFonts w:ascii="Times New Roman" w:eastAsia="標楷體" w:hAnsi="Times New Roman"/>
          <w:b/>
        </w:rPr>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220566C8" w14:textId="77777777" w:rsidTr="00A07AB9">
        <w:tc>
          <w:tcPr>
            <w:tcW w:w="1555" w:type="dxa"/>
            <w:shd w:val="clear" w:color="auto" w:fill="D9D9D9" w:themeFill="background1" w:themeFillShade="D9"/>
          </w:tcPr>
          <w:p w14:paraId="4DDE818C"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計畫名稱</w:t>
            </w:r>
            <w:r w:rsidRPr="00F4564E">
              <w:rPr>
                <w:rFonts w:ascii="Times New Roman" w:eastAsia="標楷體" w:hAnsi="Times New Roman" w:cs="Times New Roman" w:hint="eastAsia"/>
                <w:b/>
                <w:szCs w:val="24"/>
              </w:rPr>
              <w:t>：</w:t>
            </w:r>
          </w:p>
        </w:tc>
        <w:tc>
          <w:tcPr>
            <w:tcW w:w="6741" w:type="dxa"/>
            <w:gridSpan w:val="9"/>
          </w:tcPr>
          <w:p w14:paraId="6C1CA57C" w14:textId="07BA6EC2" w:rsidR="00CA2CC6" w:rsidRPr="00F4564E" w:rsidRDefault="007A095B" w:rsidP="00A07AB9">
            <w:pPr>
              <w:pStyle w:val="aff2"/>
              <w:spacing w:before="100" w:beforeAutospacing="1" w:after="100" w:afterAutospacing="1" w:line="0" w:lineRule="atLeast"/>
              <w:rPr>
                <w:szCs w:val="24"/>
              </w:rPr>
            </w:pPr>
            <w:r w:rsidRPr="00F4564E">
              <w:rPr>
                <w:szCs w:val="24"/>
              </w:rPr>
              <w:t>5</w:t>
            </w:r>
            <w:r w:rsidR="00CA2CC6" w:rsidRPr="00F4564E">
              <w:rPr>
                <w:rFonts w:hint="eastAsia"/>
                <w:szCs w:val="24"/>
              </w:rPr>
              <w:t>-1</w:t>
            </w:r>
            <w:r w:rsidR="00CA2CC6" w:rsidRPr="00F4564E">
              <w:rPr>
                <w:rFonts w:hint="eastAsia"/>
                <w:szCs w:val="24"/>
              </w:rPr>
              <w:t>遊覽車客運業強化自主安全管理及防制高風險駕駛計畫</w:t>
            </w:r>
            <w:r w:rsidR="00CA2CC6" w:rsidRPr="00F4564E">
              <w:rPr>
                <w:szCs w:val="24"/>
              </w:rPr>
              <w:t>(</w:t>
            </w:r>
            <w:r w:rsidR="00CA2CC6" w:rsidRPr="00F4564E">
              <w:rPr>
                <w:rFonts w:hint="eastAsia"/>
                <w:szCs w:val="24"/>
              </w:rPr>
              <w:t>提案：交通部公路局</w:t>
            </w:r>
            <w:r w:rsidR="00CA2CC6" w:rsidRPr="00F4564E">
              <w:rPr>
                <w:szCs w:val="24"/>
              </w:rPr>
              <w:t>)</w:t>
            </w:r>
          </w:p>
        </w:tc>
      </w:tr>
      <w:tr w:rsidR="00B23507" w:rsidRPr="00F4564E" w14:paraId="296B50EC" w14:textId="77777777" w:rsidTr="00A07AB9">
        <w:tc>
          <w:tcPr>
            <w:tcW w:w="1555" w:type="dxa"/>
            <w:shd w:val="clear" w:color="auto" w:fill="D9D9D9" w:themeFill="background1" w:themeFillShade="D9"/>
          </w:tcPr>
          <w:p w14:paraId="4444CD50" w14:textId="77777777" w:rsidR="00CA2CC6" w:rsidRPr="00F4564E" w:rsidRDefault="00CA2CC6" w:rsidP="00A07AB9">
            <w:pPr>
              <w:rPr>
                <w:rFonts w:ascii="Times New Roman" w:eastAsia="標楷體" w:hAnsi="Times New Roman" w:cs="Times New Roman"/>
                <w:b/>
                <w:szCs w:val="24"/>
              </w:rPr>
            </w:pPr>
            <w:r w:rsidRPr="00F4564E">
              <w:rPr>
                <w:rFonts w:ascii="Times New Roman" w:eastAsia="標楷體" w:hAnsi="Times New Roman" w:cs="Times New Roman" w:hint="eastAsia"/>
                <w:b/>
                <w:szCs w:val="24"/>
              </w:rPr>
              <w:t>權責部會</w:t>
            </w:r>
            <w:r w:rsidRPr="00F4564E">
              <w:rPr>
                <w:rFonts w:ascii="Times New Roman" w:eastAsia="標楷體" w:hAnsi="Times New Roman" w:cs="Times New Roman"/>
                <w:b/>
                <w:szCs w:val="24"/>
              </w:rPr>
              <w:t>：</w:t>
            </w:r>
          </w:p>
        </w:tc>
        <w:tc>
          <w:tcPr>
            <w:tcW w:w="2126" w:type="dxa"/>
            <w:gridSpan w:val="2"/>
          </w:tcPr>
          <w:p w14:paraId="1E855AEB" w14:textId="77777777" w:rsidR="00CA2CC6" w:rsidRPr="00F4564E" w:rsidRDefault="00CA2CC6" w:rsidP="00A07AB9">
            <w:pPr>
              <w:pStyle w:val="aff2"/>
              <w:rPr>
                <w:szCs w:val="24"/>
              </w:rPr>
            </w:pPr>
            <w:r w:rsidRPr="00F4564E">
              <w:rPr>
                <w:rFonts w:hint="eastAsia"/>
                <w:szCs w:val="24"/>
              </w:rPr>
              <w:t>交通部</w:t>
            </w:r>
            <w:r w:rsidRPr="00F4564E">
              <w:rPr>
                <w:rFonts w:hint="eastAsia"/>
                <w:szCs w:val="24"/>
              </w:rPr>
              <w:t>(</w:t>
            </w:r>
            <w:r w:rsidRPr="00F4564E">
              <w:rPr>
                <w:rFonts w:hint="eastAsia"/>
                <w:szCs w:val="24"/>
              </w:rPr>
              <w:t>公共運輸及監理司、路政及道安司</w:t>
            </w:r>
            <w:r w:rsidRPr="00F4564E">
              <w:rPr>
                <w:rFonts w:hint="eastAsia"/>
                <w:szCs w:val="24"/>
              </w:rPr>
              <w:t>)</w:t>
            </w:r>
          </w:p>
        </w:tc>
        <w:tc>
          <w:tcPr>
            <w:tcW w:w="1244" w:type="dxa"/>
            <w:shd w:val="clear" w:color="auto" w:fill="D9D9D9" w:themeFill="background1" w:themeFillShade="D9"/>
          </w:tcPr>
          <w:p w14:paraId="7CFDAF93" w14:textId="77777777" w:rsidR="00CA2CC6" w:rsidRPr="00F4564E" w:rsidRDefault="00CA2CC6" w:rsidP="00A07AB9">
            <w:pPr>
              <w:pStyle w:val="aff2"/>
              <w:rPr>
                <w:b/>
                <w:szCs w:val="24"/>
              </w:rPr>
            </w:pPr>
            <w:r w:rsidRPr="00F4564E">
              <w:rPr>
                <w:rFonts w:hint="eastAsia"/>
                <w:b/>
                <w:szCs w:val="24"/>
              </w:rPr>
              <w:t>主辦</w:t>
            </w:r>
            <w:r w:rsidRPr="00F4564E">
              <w:rPr>
                <w:b/>
                <w:szCs w:val="24"/>
              </w:rPr>
              <w:t>機關：</w:t>
            </w:r>
          </w:p>
        </w:tc>
        <w:tc>
          <w:tcPr>
            <w:tcW w:w="3371" w:type="dxa"/>
            <w:gridSpan w:val="6"/>
          </w:tcPr>
          <w:p w14:paraId="2B45A22D" w14:textId="77777777" w:rsidR="00CA2CC6" w:rsidRPr="00F4564E" w:rsidRDefault="00CA2CC6" w:rsidP="00A07AB9">
            <w:pPr>
              <w:pStyle w:val="aff2"/>
              <w:rPr>
                <w:szCs w:val="24"/>
              </w:rPr>
            </w:pPr>
            <w:r w:rsidRPr="00F4564E">
              <w:rPr>
                <w:szCs w:val="24"/>
              </w:rPr>
              <w:t>交通部</w:t>
            </w:r>
            <w:r w:rsidRPr="00F4564E">
              <w:rPr>
                <w:rFonts w:hint="eastAsia"/>
                <w:szCs w:val="24"/>
              </w:rPr>
              <w:t>(</w:t>
            </w:r>
            <w:r w:rsidRPr="00F4564E">
              <w:rPr>
                <w:szCs w:val="24"/>
              </w:rPr>
              <w:t>公路局</w:t>
            </w:r>
            <w:r w:rsidRPr="00F4564E">
              <w:rPr>
                <w:rFonts w:hint="eastAsia"/>
                <w:szCs w:val="24"/>
              </w:rPr>
              <w:t>)</w:t>
            </w:r>
          </w:p>
        </w:tc>
      </w:tr>
      <w:tr w:rsidR="00B23507" w:rsidRPr="00F4564E" w14:paraId="3BB0DC83" w14:textId="77777777" w:rsidTr="00A07AB9">
        <w:tc>
          <w:tcPr>
            <w:tcW w:w="1555" w:type="dxa"/>
            <w:shd w:val="clear" w:color="auto" w:fill="D9D9D9" w:themeFill="background1" w:themeFillShade="D9"/>
          </w:tcPr>
          <w:p w14:paraId="150C2688"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聯絡人姓名：</w:t>
            </w:r>
          </w:p>
        </w:tc>
        <w:tc>
          <w:tcPr>
            <w:tcW w:w="6741" w:type="dxa"/>
            <w:gridSpan w:val="9"/>
          </w:tcPr>
          <w:p w14:paraId="0E2EFD1C" w14:textId="77777777" w:rsidR="00CA2CC6" w:rsidRPr="00F4564E" w:rsidRDefault="00CA2CC6" w:rsidP="00A07AB9">
            <w:pPr>
              <w:pStyle w:val="aff2"/>
              <w:spacing w:before="100" w:beforeAutospacing="1" w:after="100" w:afterAutospacing="1" w:line="0" w:lineRule="atLeast"/>
              <w:rPr>
                <w:szCs w:val="24"/>
              </w:rPr>
            </w:pPr>
            <w:r w:rsidRPr="00F4564E">
              <w:rPr>
                <w:rFonts w:hint="eastAsia"/>
                <w:szCs w:val="24"/>
              </w:rPr>
              <w:t>交通部公路局黃品綺</w:t>
            </w:r>
          </w:p>
        </w:tc>
      </w:tr>
      <w:tr w:rsidR="00B23507" w:rsidRPr="00F4564E" w14:paraId="64878660" w14:textId="77777777" w:rsidTr="00A07AB9">
        <w:tc>
          <w:tcPr>
            <w:tcW w:w="1555" w:type="dxa"/>
            <w:shd w:val="clear" w:color="auto" w:fill="D9D9D9" w:themeFill="background1" w:themeFillShade="D9"/>
          </w:tcPr>
          <w:p w14:paraId="0B08500E"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電話：</w:t>
            </w:r>
          </w:p>
        </w:tc>
        <w:tc>
          <w:tcPr>
            <w:tcW w:w="2126" w:type="dxa"/>
            <w:gridSpan w:val="2"/>
          </w:tcPr>
          <w:p w14:paraId="58F3E0FB" w14:textId="77777777" w:rsidR="00CA2CC6" w:rsidRPr="00F4564E" w:rsidRDefault="00CA2CC6" w:rsidP="00A07AB9">
            <w:pPr>
              <w:pStyle w:val="aff2"/>
              <w:spacing w:before="100" w:beforeAutospacing="1" w:after="100" w:afterAutospacing="1" w:line="0" w:lineRule="atLeast"/>
              <w:rPr>
                <w:szCs w:val="24"/>
              </w:rPr>
            </w:pPr>
            <w:r w:rsidRPr="00F4564E">
              <w:rPr>
                <w:rFonts w:hint="eastAsia"/>
                <w:szCs w:val="24"/>
              </w:rPr>
              <w:t>02-23070123#3704</w:t>
            </w:r>
          </w:p>
        </w:tc>
        <w:tc>
          <w:tcPr>
            <w:tcW w:w="1244" w:type="dxa"/>
            <w:shd w:val="clear" w:color="auto" w:fill="D9D9D9" w:themeFill="background1" w:themeFillShade="D9"/>
          </w:tcPr>
          <w:p w14:paraId="1F0AEA5B"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Email</w:t>
            </w:r>
            <w:r w:rsidRPr="00F4564E">
              <w:rPr>
                <w:rFonts w:ascii="Times New Roman" w:eastAsia="標楷體" w:hAnsi="Times New Roman" w:cs="Times New Roman" w:hint="eastAsia"/>
                <w:b/>
                <w:szCs w:val="24"/>
              </w:rPr>
              <w:t>：</w:t>
            </w:r>
          </w:p>
        </w:tc>
        <w:tc>
          <w:tcPr>
            <w:tcW w:w="3371" w:type="dxa"/>
            <w:gridSpan w:val="6"/>
          </w:tcPr>
          <w:p w14:paraId="00CD717D" w14:textId="77777777" w:rsidR="00CA2CC6" w:rsidRPr="00F4564E" w:rsidRDefault="00CA2CC6" w:rsidP="00A07AB9">
            <w:pPr>
              <w:pStyle w:val="aff2"/>
              <w:spacing w:before="100" w:beforeAutospacing="1" w:after="100" w:afterAutospacing="1" w:line="0" w:lineRule="atLeast"/>
              <w:rPr>
                <w:szCs w:val="24"/>
              </w:rPr>
            </w:pPr>
            <w:r w:rsidRPr="00F4564E">
              <w:rPr>
                <w:szCs w:val="24"/>
              </w:rPr>
              <w:t>pchuang@thb.gov.tw</w:t>
            </w:r>
          </w:p>
        </w:tc>
      </w:tr>
      <w:tr w:rsidR="00B23507" w:rsidRPr="00F4564E" w14:paraId="5599BFF4" w14:textId="77777777" w:rsidTr="00A07AB9">
        <w:tc>
          <w:tcPr>
            <w:tcW w:w="1555" w:type="dxa"/>
            <w:tcBorders>
              <w:bottom w:val="single" w:sz="4" w:space="0" w:color="auto"/>
            </w:tcBorders>
            <w:shd w:val="clear" w:color="auto" w:fill="D9D9D9" w:themeFill="background1" w:themeFillShade="D9"/>
          </w:tcPr>
          <w:p w14:paraId="3E3AF308" w14:textId="5B45AA4A" w:rsidR="00CA2CC6" w:rsidRPr="00F4564E" w:rsidRDefault="00E90BF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年度預算</w:t>
            </w:r>
            <w:r w:rsidR="00CA2CC6" w:rsidRPr="00F4564E">
              <w:rPr>
                <w:rFonts w:ascii="Times New Roman" w:eastAsia="標楷體" w:hAnsi="Times New Roman" w:cs="Times New Roman"/>
                <w:b/>
                <w:szCs w:val="24"/>
              </w:rPr>
              <w:t>：</w:t>
            </w:r>
          </w:p>
        </w:tc>
        <w:tc>
          <w:tcPr>
            <w:tcW w:w="2126" w:type="dxa"/>
            <w:gridSpan w:val="2"/>
          </w:tcPr>
          <w:p w14:paraId="1C0DB0C1" w14:textId="32C537BF" w:rsidR="00CA2CC6" w:rsidRPr="00F4564E" w:rsidRDefault="00CA2CC6" w:rsidP="00CA2CC6">
            <w:pPr>
              <w:pStyle w:val="aff2"/>
              <w:spacing w:line="0" w:lineRule="atLeast"/>
            </w:pPr>
            <w:r w:rsidRPr="00F4564E">
              <w:rPr>
                <w:rFonts w:hint="eastAsia"/>
                <w:szCs w:val="24"/>
              </w:rPr>
              <w:t>1</w:t>
            </w:r>
            <w:r w:rsidRPr="00F4564E">
              <w:rPr>
                <w:rFonts w:hint="eastAsia"/>
              </w:rPr>
              <w:t>13</w:t>
            </w:r>
            <w:r w:rsidRPr="00F4564E">
              <w:rPr>
                <w:rFonts w:hint="eastAsia"/>
              </w:rPr>
              <w:t>年度</w:t>
            </w:r>
            <w:r w:rsidRPr="00F4564E">
              <w:rPr>
                <w:rFonts w:hint="eastAsia"/>
              </w:rPr>
              <w:t>1</w:t>
            </w:r>
            <w:r w:rsidRPr="00F4564E">
              <w:t>,</w:t>
            </w:r>
            <w:r w:rsidRPr="00F4564E">
              <w:rPr>
                <w:rFonts w:hint="eastAsia"/>
              </w:rPr>
              <w:t>250</w:t>
            </w:r>
            <w:r w:rsidRPr="00F4564E">
              <w:rPr>
                <w:rFonts w:hint="eastAsia"/>
              </w:rPr>
              <w:t>萬</w:t>
            </w:r>
            <w:r w:rsidR="004022DE" w:rsidRPr="00F4564E">
              <w:rPr>
                <w:sz w:val="22"/>
              </w:rPr>
              <w:t>元</w:t>
            </w:r>
          </w:p>
          <w:p w14:paraId="13903A48" w14:textId="00F4CE4E" w:rsidR="00CA2CC6" w:rsidRPr="00F4564E" w:rsidRDefault="00CA2CC6" w:rsidP="00CA2CC6">
            <w:pPr>
              <w:pStyle w:val="aff2"/>
              <w:spacing w:line="0" w:lineRule="atLeast"/>
            </w:pPr>
            <w:r w:rsidRPr="00F4564E">
              <w:rPr>
                <w:rFonts w:hint="eastAsia"/>
              </w:rPr>
              <w:t>1</w:t>
            </w:r>
            <w:r w:rsidR="008C6EEE" w:rsidRPr="00F4564E">
              <w:t>1</w:t>
            </w:r>
            <w:r w:rsidRPr="00F4564E">
              <w:rPr>
                <w:rFonts w:hint="eastAsia"/>
              </w:rPr>
              <w:t>4</w:t>
            </w:r>
            <w:r w:rsidRPr="00F4564E">
              <w:rPr>
                <w:rFonts w:hint="eastAsia"/>
              </w:rPr>
              <w:t>年度</w:t>
            </w:r>
            <w:r w:rsidRPr="00F4564E">
              <w:rPr>
                <w:rFonts w:hint="eastAsia"/>
              </w:rPr>
              <w:t>1</w:t>
            </w:r>
            <w:r w:rsidRPr="00F4564E">
              <w:t>,</w:t>
            </w:r>
            <w:r w:rsidRPr="00F4564E">
              <w:rPr>
                <w:rFonts w:hint="eastAsia"/>
              </w:rPr>
              <w:t>250</w:t>
            </w:r>
            <w:r w:rsidRPr="00F4564E">
              <w:rPr>
                <w:rFonts w:hint="eastAsia"/>
              </w:rPr>
              <w:t>萬</w:t>
            </w:r>
            <w:r w:rsidR="004022DE" w:rsidRPr="00F4564E">
              <w:rPr>
                <w:sz w:val="22"/>
              </w:rPr>
              <w:t>元</w:t>
            </w:r>
          </w:p>
          <w:p w14:paraId="3B44D2E8" w14:textId="773CE650" w:rsidR="00CA2CC6" w:rsidRPr="00F4564E" w:rsidRDefault="00CA2CC6" w:rsidP="00CA2CC6">
            <w:pPr>
              <w:pStyle w:val="aff2"/>
              <w:spacing w:line="0" w:lineRule="atLeast"/>
            </w:pPr>
            <w:r w:rsidRPr="00F4564E">
              <w:rPr>
                <w:rFonts w:hint="eastAsia"/>
              </w:rPr>
              <w:t>115</w:t>
            </w:r>
            <w:r w:rsidRPr="00F4564E">
              <w:rPr>
                <w:rFonts w:hint="eastAsia"/>
              </w:rPr>
              <w:t>年度</w:t>
            </w:r>
            <w:r w:rsidRPr="00F4564E">
              <w:rPr>
                <w:rFonts w:hint="eastAsia"/>
              </w:rPr>
              <w:t>25</w:t>
            </w:r>
            <w:r w:rsidRPr="00F4564E">
              <w:rPr>
                <w:rFonts w:hint="eastAsia"/>
              </w:rPr>
              <w:t>萬</w:t>
            </w:r>
            <w:r w:rsidR="004022DE" w:rsidRPr="00F4564E">
              <w:rPr>
                <w:sz w:val="22"/>
              </w:rPr>
              <w:t>元</w:t>
            </w:r>
          </w:p>
          <w:p w14:paraId="768A5D42" w14:textId="46854D63" w:rsidR="00CA2CC6" w:rsidRPr="00F4564E" w:rsidRDefault="00CA2CC6" w:rsidP="00CA2CC6">
            <w:pPr>
              <w:pStyle w:val="aff2"/>
              <w:spacing w:line="0" w:lineRule="atLeast"/>
              <w:rPr>
                <w:szCs w:val="24"/>
              </w:rPr>
            </w:pPr>
            <w:r w:rsidRPr="00F4564E">
              <w:rPr>
                <w:rFonts w:hint="eastAsia"/>
              </w:rPr>
              <w:t>116</w:t>
            </w:r>
            <w:r w:rsidRPr="00F4564E">
              <w:rPr>
                <w:rFonts w:hint="eastAsia"/>
              </w:rPr>
              <w:t>年</w:t>
            </w:r>
            <w:r w:rsidRPr="00F4564E">
              <w:rPr>
                <w:rFonts w:hint="eastAsia"/>
              </w:rPr>
              <w:t>25</w:t>
            </w:r>
            <w:r w:rsidRPr="00F4564E">
              <w:rPr>
                <w:rFonts w:hint="eastAsia"/>
              </w:rPr>
              <w:t>萬</w:t>
            </w:r>
            <w:r w:rsidR="004022DE" w:rsidRPr="00F4564E">
              <w:rPr>
                <w:sz w:val="22"/>
              </w:rPr>
              <w:t>元</w:t>
            </w:r>
          </w:p>
        </w:tc>
        <w:tc>
          <w:tcPr>
            <w:tcW w:w="1244" w:type="dxa"/>
            <w:shd w:val="clear" w:color="auto" w:fill="D9D9D9" w:themeFill="background1" w:themeFillShade="D9"/>
          </w:tcPr>
          <w:p w14:paraId="3528A7A3"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預算來源</w:t>
            </w:r>
            <w:r w:rsidRPr="00F4564E">
              <w:rPr>
                <w:rFonts w:ascii="Times New Roman" w:eastAsia="標楷體" w:hAnsi="Times New Roman" w:cs="Times New Roman"/>
                <w:b/>
                <w:szCs w:val="24"/>
              </w:rPr>
              <w:t>：</w:t>
            </w:r>
          </w:p>
        </w:tc>
        <w:tc>
          <w:tcPr>
            <w:tcW w:w="3371" w:type="dxa"/>
            <w:gridSpan w:val="6"/>
          </w:tcPr>
          <w:p w14:paraId="73B3D906" w14:textId="47A432E7" w:rsidR="00CA2CC6" w:rsidRPr="00F4564E" w:rsidRDefault="00AE791B" w:rsidP="0020233C">
            <w:pPr>
              <w:pStyle w:val="aff2"/>
              <w:spacing w:line="0" w:lineRule="atLeast"/>
              <w:rPr>
                <w:szCs w:val="24"/>
              </w:rPr>
            </w:pPr>
            <w:r w:rsidRPr="00F4564E">
              <w:rPr>
                <w:rFonts w:hint="eastAsia"/>
                <w:szCs w:val="24"/>
              </w:rPr>
              <w:t>公務預算</w:t>
            </w:r>
          </w:p>
        </w:tc>
      </w:tr>
      <w:tr w:rsidR="00B23507" w:rsidRPr="00F4564E" w14:paraId="6F8790E1" w14:textId="77777777" w:rsidTr="00717570">
        <w:trPr>
          <w:trHeight w:val="635"/>
        </w:trPr>
        <w:tc>
          <w:tcPr>
            <w:tcW w:w="1555" w:type="dxa"/>
            <w:tcBorders>
              <w:bottom w:val="single" w:sz="4" w:space="0" w:color="auto"/>
            </w:tcBorders>
            <w:shd w:val="clear" w:color="auto" w:fill="D9D9D9" w:themeFill="background1" w:themeFillShade="D9"/>
          </w:tcPr>
          <w:p w14:paraId="0665C863"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目　　標：</w:t>
            </w:r>
          </w:p>
        </w:tc>
        <w:tc>
          <w:tcPr>
            <w:tcW w:w="6741" w:type="dxa"/>
            <w:gridSpan w:val="9"/>
            <w:tcBorders>
              <w:bottom w:val="single" w:sz="4" w:space="0" w:color="auto"/>
            </w:tcBorders>
          </w:tcPr>
          <w:p w14:paraId="09C54227" w14:textId="77777777" w:rsidR="00CA2CC6" w:rsidRPr="00F4564E" w:rsidRDefault="00CA2CC6" w:rsidP="00A07AB9">
            <w:pPr>
              <w:pStyle w:val="aff2"/>
              <w:spacing w:line="0" w:lineRule="atLeast"/>
              <w:jc w:val="both"/>
              <w:rPr>
                <w:szCs w:val="24"/>
              </w:rPr>
            </w:pPr>
            <w:r w:rsidRPr="00F4564E">
              <w:rPr>
                <w:rFonts w:hint="eastAsia"/>
                <w:szCs w:val="24"/>
              </w:rPr>
              <w:t>強化遊覽車客運業自主管理，逐步推動業者建立安全管理機制，並有效管控駕駛人駕駛勤務時間及駕駛行為，以提升營運安全。</w:t>
            </w:r>
          </w:p>
        </w:tc>
      </w:tr>
      <w:tr w:rsidR="00B23507" w:rsidRPr="00F4564E" w14:paraId="35F1BE3D" w14:textId="77777777" w:rsidTr="00A07AB9">
        <w:trPr>
          <w:trHeight w:val="374"/>
        </w:trPr>
        <w:tc>
          <w:tcPr>
            <w:tcW w:w="5665" w:type="dxa"/>
            <w:gridSpan w:val="5"/>
            <w:vMerge w:val="restart"/>
            <w:shd w:val="clear" w:color="auto" w:fill="D9D9D9" w:themeFill="background1" w:themeFillShade="D9"/>
            <w:vAlign w:val="center"/>
          </w:tcPr>
          <w:p w14:paraId="3ECE0937"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工作重點：</w:t>
            </w:r>
          </w:p>
        </w:tc>
        <w:tc>
          <w:tcPr>
            <w:tcW w:w="2631" w:type="dxa"/>
            <w:gridSpan w:val="5"/>
            <w:shd w:val="clear" w:color="auto" w:fill="D9D9D9" w:themeFill="background1" w:themeFillShade="D9"/>
          </w:tcPr>
          <w:p w14:paraId="0144580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推動年期</w:t>
            </w:r>
          </w:p>
        </w:tc>
      </w:tr>
      <w:tr w:rsidR="00B23507" w:rsidRPr="00F4564E" w14:paraId="4A661529" w14:textId="77777777" w:rsidTr="00A07AB9">
        <w:trPr>
          <w:trHeight w:val="374"/>
        </w:trPr>
        <w:tc>
          <w:tcPr>
            <w:tcW w:w="5665" w:type="dxa"/>
            <w:gridSpan w:val="5"/>
            <w:vMerge/>
            <w:tcBorders>
              <w:bottom w:val="single" w:sz="4" w:space="0" w:color="auto"/>
            </w:tcBorders>
            <w:shd w:val="clear" w:color="auto" w:fill="D9D9D9" w:themeFill="background1" w:themeFillShade="D9"/>
            <w:vAlign w:val="center"/>
          </w:tcPr>
          <w:p w14:paraId="161BFEC2" w14:textId="77777777" w:rsidR="00CA2CC6" w:rsidRPr="00F4564E" w:rsidRDefault="00CA2CC6" w:rsidP="00A07AB9">
            <w:pPr>
              <w:pStyle w:val="a6"/>
              <w:spacing w:before="100" w:beforeAutospacing="1" w:after="100" w:afterAutospacing="1" w:line="0" w:lineRule="atLeast"/>
              <w:ind w:leftChars="0" w:right="240"/>
              <w:rPr>
                <w:rFonts w:ascii="Times New Roman" w:eastAsia="標楷體" w:hAnsi="Times New Roman" w:cs="Times New Roman"/>
                <w:b/>
                <w:szCs w:val="24"/>
              </w:rPr>
            </w:pPr>
          </w:p>
        </w:tc>
        <w:tc>
          <w:tcPr>
            <w:tcW w:w="657" w:type="dxa"/>
            <w:tcBorders>
              <w:bottom w:val="single" w:sz="4" w:space="0" w:color="auto"/>
            </w:tcBorders>
            <w:shd w:val="clear" w:color="auto" w:fill="D9D9D9" w:themeFill="background1" w:themeFillShade="D9"/>
          </w:tcPr>
          <w:p w14:paraId="4B091A3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113</w:t>
            </w:r>
          </w:p>
        </w:tc>
        <w:tc>
          <w:tcPr>
            <w:tcW w:w="658" w:type="dxa"/>
            <w:gridSpan w:val="2"/>
            <w:tcBorders>
              <w:bottom w:val="single" w:sz="4" w:space="0" w:color="auto"/>
            </w:tcBorders>
            <w:shd w:val="clear" w:color="auto" w:fill="D9D9D9" w:themeFill="background1" w:themeFillShade="D9"/>
          </w:tcPr>
          <w:p w14:paraId="373E88BE"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114</w:t>
            </w:r>
          </w:p>
        </w:tc>
        <w:tc>
          <w:tcPr>
            <w:tcW w:w="658" w:type="dxa"/>
            <w:tcBorders>
              <w:bottom w:val="single" w:sz="4" w:space="0" w:color="auto"/>
            </w:tcBorders>
            <w:shd w:val="clear" w:color="auto" w:fill="D9D9D9" w:themeFill="background1" w:themeFillShade="D9"/>
          </w:tcPr>
          <w:p w14:paraId="7510AAA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115</w:t>
            </w:r>
          </w:p>
        </w:tc>
        <w:tc>
          <w:tcPr>
            <w:tcW w:w="658" w:type="dxa"/>
            <w:tcBorders>
              <w:bottom w:val="single" w:sz="4" w:space="0" w:color="auto"/>
            </w:tcBorders>
            <w:shd w:val="clear" w:color="auto" w:fill="D9D9D9" w:themeFill="background1" w:themeFillShade="D9"/>
          </w:tcPr>
          <w:p w14:paraId="1B709DE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116</w:t>
            </w:r>
          </w:p>
        </w:tc>
      </w:tr>
      <w:tr w:rsidR="00B23507" w:rsidRPr="00F4564E" w14:paraId="7D269DBD" w14:textId="77777777" w:rsidTr="00A07AB9">
        <w:trPr>
          <w:trHeight w:val="374"/>
        </w:trPr>
        <w:tc>
          <w:tcPr>
            <w:tcW w:w="5665" w:type="dxa"/>
            <w:gridSpan w:val="5"/>
            <w:tcBorders>
              <w:bottom w:val="nil"/>
            </w:tcBorders>
            <w:vAlign w:val="center"/>
          </w:tcPr>
          <w:p w14:paraId="49469DDC" w14:textId="77777777" w:rsidR="00CA2CC6" w:rsidRPr="00F4564E" w:rsidRDefault="00CA2CC6" w:rsidP="008E6441">
            <w:pPr>
              <w:pStyle w:val="a"/>
              <w:numPr>
                <w:ilvl w:val="0"/>
                <w:numId w:val="221"/>
              </w:numPr>
            </w:pPr>
            <w:r w:rsidRPr="00F4564E">
              <w:rPr>
                <w:rFonts w:hint="eastAsia"/>
              </w:rPr>
              <w:t>推動業者建立安全管理機制</w:t>
            </w:r>
          </w:p>
          <w:p w14:paraId="3522E434" w14:textId="77777777" w:rsidR="00CA2CC6" w:rsidRPr="00F4564E" w:rsidRDefault="00CA2CC6" w:rsidP="008E6441">
            <w:pPr>
              <w:pStyle w:val="20"/>
              <w:numPr>
                <w:ilvl w:val="0"/>
                <w:numId w:val="330"/>
              </w:numPr>
              <w:spacing w:line="0" w:lineRule="atLeast"/>
              <w:rPr>
                <w:szCs w:val="24"/>
              </w:rPr>
            </w:pPr>
            <w:r w:rsidRPr="00F4564E">
              <w:rPr>
                <w:rFonts w:hint="eastAsia"/>
                <w:szCs w:val="24"/>
              </w:rPr>
              <w:t>整合現行遊覽車安全管理相關規定，擬定安全管理各項工作流程、工作項目及相關文件。</w:t>
            </w:r>
          </w:p>
        </w:tc>
        <w:tc>
          <w:tcPr>
            <w:tcW w:w="657" w:type="dxa"/>
            <w:tcBorders>
              <w:bottom w:val="nil"/>
            </w:tcBorders>
            <w:vAlign w:val="center"/>
          </w:tcPr>
          <w:p w14:paraId="16996C38"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gridSpan w:val="2"/>
            <w:tcBorders>
              <w:bottom w:val="nil"/>
            </w:tcBorders>
            <w:vAlign w:val="center"/>
          </w:tcPr>
          <w:p w14:paraId="16D9653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2D0C52F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tcBorders>
              <w:bottom w:val="nil"/>
            </w:tcBorders>
            <w:vAlign w:val="center"/>
          </w:tcPr>
          <w:p w14:paraId="4CD75D6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1F5917E2" w14:textId="77777777" w:rsidTr="00A07AB9">
        <w:trPr>
          <w:trHeight w:val="374"/>
        </w:trPr>
        <w:tc>
          <w:tcPr>
            <w:tcW w:w="5665" w:type="dxa"/>
            <w:gridSpan w:val="5"/>
            <w:tcBorders>
              <w:bottom w:val="nil"/>
            </w:tcBorders>
            <w:vAlign w:val="center"/>
          </w:tcPr>
          <w:p w14:paraId="4D7E68C0" w14:textId="77777777" w:rsidR="00CA2CC6" w:rsidRPr="00F4564E" w:rsidRDefault="00CA2CC6" w:rsidP="008E6441">
            <w:pPr>
              <w:pStyle w:val="20"/>
              <w:numPr>
                <w:ilvl w:val="0"/>
                <w:numId w:val="330"/>
              </w:numPr>
              <w:spacing w:line="0" w:lineRule="atLeast"/>
              <w:rPr>
                <w:szCs w:val="24"/>
              </w:rPr>
            </w:pPr>
            <w:r w:rsidRPr="00F4564E">
              <w:rPr>
                <w:rFonts w:hint="eastAsia"/>
                <w:szCs w:val="24"/>
              </w:rPr>
              <w:t>研訂安全管理人員相關訓練教材，納入對業者經營管理人之訓練，推廣安全管理制度內涵並輔導業者建立管理機制。</w:t>
            </w:r>
          </w:p>
        </w:tc>
        <w:tc>
          <w:tcPr>
            <w:tcW w:w="657" w:type="dxa"/>
            <w:tcBorders>
              <w:bottom w:val="nil"/>
            </w:tcBorders>
            <w:vAlign w:val="center"/>
          </w:tcPr>
          <w:p w14:paraId="058568C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gridSpan w:val="2"/>
            <w:tcBorders>
              <w:bottom w:val="nil"/>
            </w:tcBorders>
            <w:vAlign w:val="center"/>
          </w:tcPr>
          <w:p w14:paraId="6A11DB7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4A1CFBAF"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54F03CC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r>
      <w:tr w:rsidR="00B23507" w:rsidRPr="00F4564E" w14:paraId="278CACDF" w14:textId="77777777" w:rsidTr="00A07AB9">
        <w:trPr>
          <w:trHeight w:val="374"/>
        </w:trPr>
        <w:tc>
          <w:tcPr>
            <w:tcW w:w="5665" w:type="dxa"/>
            <w:gridSpan w:val="5"/>
            <w:tcBorders>
              <w:bottom w:val="nil"/>
            </w:tcBorders>
            <w:vAlign w:val="center"/>
          </w:tcPr>
          <w:p w14:paraId="37F5EE4D" w14:textId="77777777" w:rsidR="00CA2CC6" w:rsidRPr="00F4564E" w:rsidRDefault="00CA2CC6" w:rsidP="00ED54B7">
            <w:pPr>
              <w:pStyle w:val="20"/>
              <w:numPr>
                <w:ilvl w:val="0"/>
                <w:numId w:val="330"/>
              </w:numPr>
              <w:spacing w:line="0" w:lineRule="atLeast"/>
              <w:rPr>
                <w:szCs w:val="24"/>
              </w:rPr>
            </w:pPr>
            <w:r w:rsidRPr="00F4564E">
              <w:rPr>
                <w:rFonts w:hint="eastAsia"/>
                <w:szCs w:val="24"/>
              </w:rPr>
              <w:t>修訂評鑑作業要點，透過評鑑機制鼓勵業者自發性建立安全管理制度。</w:t>
            </w:r>
          </w:p>
        </w:tc>
        <w:tc>
          <w:tcPr>
            <w:tcW w:w="657" w:type="dxa"/>
            <w:tcBorders>
              <w:bottom w:val="nil"/>
            </w:tcBorders>
            <w:vAlign w:val="center"/>
          </w:tcPr>
          <w:p w14:paraId="70C3D876"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gridSpan w:val="2"/>
            <w:tcBorders>
              <w:bottom w:val="nil"/>
            </w:tcBorders>
            <w:vAlign w:val="center"/>
          </w:tcPr>
          <w:p w14:paraId="2454149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48A5AF2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tcBorders>
              <w:bottom w:val="nil"/>
            </w:tcBorders>
            <w:vAlign w:val="center"/>
          </w:tcPr>
          <w:p w14:paraId="173D590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469EAEE9" w14:textId="77777777" w:rsidTr="00A07AB9">
        <w:trPr>
          <w:trHeight w:val="374"/>
        </w:trPr>
        <w:tc>
          <w:tcPr>
            <w:tcW w:w="5665" w:type="dxa"/>
            <w:gridSpan w:val="5"/>
            <w:tcBorders>
              <w:bottom w:val="nil"/>
            </w:tcBorders>
            <w:vAlign w:val="center"/>
          </w:tcPr>
          <w:p w14:paraId="5AD0A640" w14:textId="77777777" w:rsidR="00CA2CC6" w:rsidRPr="00F4564E" w:rsidRDefault="00CA2CC6" w:rsidP="00417810">
            <w:pPr>
              <w:pStyle w:val="20"/>
              <w:numPr>
                <w:ilvl w:val="0"/>
                <w:numId w:val="330"/>
              </w:numPr>
              <w:spacing w:line="0" w:lineRule="atLeast"/>
              <w:rPr>
                <w:szCs w:val="24"/>
              </w:rPr>
            </w:pPr>
            <w:r w:rsidRPr="00F4564E">
              <w:rPr>
                <w:rFonts w:hint="eastAsia"/>
                <w:szCs w:val="24"/>
              </w:rPr>
              <w:t>針對較具規模之業者優先輔導建立安全管理制度，設置安全管理專責單位或人員，落實自主管理。</w:t>
            </w:r>
          </w:p>
        </w:tc>
        <w:tc>
          <w:tcPr>
            <w:tcW w:w="657" w:type="dxa"/>
            <w:tcBorders>
              <w:bottom w:val="nil"/>
            </w:tcBorders>
            <w:vAlign w:val="center"/>
          </w:tcPr>
          <w:p w14:paraId="1186CAC8"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gridSpan w:val="2"/>
            <w:tcBorders>
              <w:bottom w:val="nil"/>
            </w:tcBorders>
            <w:vAlign w:val="center"/>
          </w:tcPr>
          <w:p w14:paraId="7B1E12D9"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tcBorders>
              <w:bottom w:val="nil"/>
            </w:tcBorders>
            <w:vAlign w:val="center"/>
          </w:tcPr>
          <w:p w14:paraId="4BC617E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098ECEC2"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r>
      <w:tr w:rsidR="00B23507" w:rsidRPr="00F4564E" w14:paraId="56DD7A2B" w14:textId="77777777" w:rsidTr="00A07AB9">
        <w:trPr>
          <w:trHeight w:val="374"/>
        </w:trPr>
        <w:tc>
          <w:tcPr>
            <w:tcW w:w="5665" w:type="dxa"/>
            <w:gridSpan w:val="5"/>
            <w:tcBorders>
              <w:bottom w:val="nil"/>
            </w:tcBorders>
            <w:vAlign w:val="center"/>
          </w:tcPr>
          <w:p w14:paraId="50A8F098" w14:textId="77777777" w:rsidR="00CA2CC6" w:rsidRPr="00F4564E" w:rsidRDefault="00CA2CC6" w:rsidP="008E6441">
            <w:pPr>
              <w:pStyle w:val="a"/>
              <w:numPr>
                <w:ilvl w:val="0"/>
                <w:numId w:val="221"/>
              </w:numPr>
              <w:spacing w:line="0" w:lineRule="atLeast"/>
              <w:ind w:hanging="482"/>
              <w:rPr>
                <w:szCs w:val="24"/>
              </w:rPr>
            </w:pPr>
            <w:r w:rsidRPr="00F4564E">
              <w:rPr>
                <w:rFonts w:hint="eastAsia"/>
                <w:szCs w:val="24"/>
              </w:rPr>
              <w:t>推動遊覽車駕駛人身分識別機制</w:t>
            </w:r>
          </w:p>
          <w:p w14:paraId="7C22C9C9" w14:textId="77777777" w:rsidR="00CA2CC6" w:rsidRPr="00F4564E" w:rsidRDefault="00CA2CC6" w:rsidP="008E6441">
            <w:pPr>
              <w:pStyle w:val="20"/>
              <w:numPr>
                <w:ilvl w:val="0"/>
                <w:numId w:val="233"/>
              </w:numPr>
              <w:spacing w:line="0" w:lineRule="atLeast"/>
              <w:rPr>
                <w:szCs w:val="24"/>
              </w:rPr>
            </w:pPr>
            <w:r w:rsidRPr="00F4564E">
              <w:rPr>
                <w:rFonts w:hint="eastAsia"/>
                <w:szCs w:val="24"/>
              </w:rPr>
              <w:t>補助遊覽車客運業車輛裝置駕駛識別設備，並要求受補助車輛依統一格式，提供駕駛人資訊介接至交通部公路局動態系統，藉以預為因應後續修法納管事宜。</w:t>
            </w:r>
          </w:p>
        </w:tc>
        <w:tc>
          <w:tcPr>
            <w:tcW w:w="657" w:type="dxa"/>
            <w:tcBorders>
              <w:bottom w:val="nil"/>
            </w:tcBorders>
            <w:vAlign w:val="center"/>
          </w:tcPr>
          <w:p w14:paraId="5DA42AAA"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gridSpan w:val="2"/>
            <w:tcBorders>
              <w:bottom w:val="nil"/>
            </w:tcBorders>
            <w:vAlign w:val="center"/>
          </w:tcPr>
          <w:p w14:paraId="7E05A55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39A48519"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tcBorders>
              <w:bottom w:val="nil"/>
            </w:tcBorders>
            <w:vAlign w:val="center"/>
          </w:tcPr>
          <w:p w14:paraId="7792D40A"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34187A08" w14:textId="77777777" w:rsidTr="00A07AB9">
        <w:trPr>
          <w:trHeight w:val="374"/>
        </w:trPr>
        <w:tc>
          <w:tcPr>
            <w:tcW w:w="5665" w:type="dxa"/>
            <w:gridSpan w:val="5"/>
            <w:tcBorders>
              <w:bottom w:val="nil"/>
            </w:tcBorders>
            <w:vAlign w:val="center"/>
          </w:tcPr>
          <w:p w14:paraId="09A4AB40" w14:textId="77777777" w:rsidR="00CA2CC6" w:rsidRPr="00F4564E" w:rsidRDefault="00CA2CC6" w:rsidP="00422F1C">
            <w:pPr>
              <w:pStyle w:val="20"/>
              <w:numPr>
                <w:ilvl w:val="0"/>
                <w:numId w:val="233"/>
              </w:numPr>
              <w:spacing w:line="0" w:lineRule="atLeast"/>
              <w:rPr>
                <w:szCs w:val="24"/>
              </w:rPr>
            </w:pPr>
            <w:r w:rsidRPr="00F4564E">
              <w:rPr>
                <w:rFonts w:hint="eastAsia"/>
                <w:szCs w:val="24"/>
              </w:rPr>
              <w:t>修正汽車運輸業管理規則，律定遊覽車客運業車輛應裝設駕駛識別設備，並維持正常運作及提供駕駛人資訊介接至交通部公路局遊覽車動態資訊系統。</w:t>
            </w:r>
          </w:p>
        </w:tc>
        <w:tc>
          <w:tcPr>
            <w:tcW w:w="657" w:type="dxa"/>
            <w:tcBorders>
              <w:bottom w:val="nil"/>
            </w:tcBorders>
            <w:vAlign w:val="center"/>
          </w:tcPr>
          <w:p w14:paraId="0D4A71BF"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gridSpan w:val="2"/>
            <w:tcBorders>
              <w:bottom w:val="nil"/>
            </w:tcBorders>
            <w:vAlign w:val="center"/>
          </w:tcPr>
          <w:p w14:paraId="7BFA686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5084243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tcBorders>
              <w:bottom w:val="nil"/>
            </w:tcBorders>
            <w:vAlign w:val="center"/>
          </w:tcPr>
          <w:p w14:paraId="786E21E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2236EF99" w14:textId="77777777" w:rsidTr="00A07AB9">
        <w:trPr>
          <w:trHeight w:val="374"/>
        </w:trPr>
        <w:tc>
          <w:tcPr>
            <w:tcW w:w="5665" w:type="dxa"/>
            <w:gridSpan w:val="5"/>
            <w:tcBorders>
              <w:bottom w:val="nil"/>
            </w:tcBorders>
            <w:vAlign w:val="center"/>
          </w:tcPr>
          <w:p w14:paraId="2A0E6557" w14:textId="77777777" w:rsidR="00CA2CC6" w:rsidRPr="00F4564E" w:rsidRDefault="00CA2CC6" w:rsidP="00052732">
            <w:pPr>
              <w:pStyle w:val="20"/>
              <w:numPr>
                <w:ilvl w:val="0"/>
                <w:numId w:val="233"/>
              </w:numPr>
              <w:spacing w:line="0" w:lineRule="atLeast"/>
              <w:rPr>
                <w:szCs w:val="24"/>
              </w:rPr>
            </w:pPr>
            <w:r w:rsidRPr="00F4564E">
              <w:rPr>
                <w:rFonts w:hint="eastAsia"/>
                <w:szCs w:val="24"/>
              </w:rPr>
              <w:t>精進遊覽車動態系統，利用駕駛人資訊檢核駕駛時間即時告警，並持續應用駕駛資訊整合系統功能，掌握駕駛人駕駛行為，針對超速等高風險駕駛行為重點管理，以數位化管理方式提升管理效率。</w:t>
            </w:r>
          </w:p>
        </w:tc>
        <w:tc>
          <w:tcPr>
            <w:tcW w:w="657" w:type="dxa"/>
            <w:tcBorders>
              <w:bottom w:val="nil"/>
            </w:tcBorders>
            <w:vAlign w:val="center"/>
          </w:tcPr>
          <w:p w14:paraId="05528BAF"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gridSpan w:val="2"/>
            <w:tcBorders>
              <w:bottom w:val="nil"/>
            </w:tcBorders>
            <w:vAlign w:val="center"/>
          </w:tcPr>
          <w:p w14:paraId="4AC55A3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1022DF2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24D88A1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r>
      <w:tr w:rsidR="00B23507" w:rsidRPr="00F4564E" w14:paraId="27CA9D0C" w14:textId="77777777" w:rsidTr="00A07AB9">
        <w:trPr>
          <w:trHeight w:val="374"/>
        </w:trPr>
        <w:tc>
          <w:tcPr>
            <w:tcW w:w="1555" w:type="dxa"/>
            <w:shd w:val="clear" w:color="auto" w:fill="D9D9D9" w:themeFill="background1" w:themeFillShade="D9"/>
            <w:vAlign w:val="center"/>
          </w:tcPr>
          <w:p w14:paraId="3092867E"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年度</w:t>
            </w:r>
          </w:p>
        </w:tc>
        <w:tc>
          <w:tcPr>
            <w:tcW w:w="1685" w:type="dxa"/>
            <w:shd w:val="clear" w:color="auto" w:fill="D9D9D9" w:themeFill="background1" w:themeFillShade="D9"/>
            <w:vAlign w:val="center"/>
          </w:tcPr>
          <w:p w14:paraId="003E555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1685" w:type="dxa"/>
            <w:gridSpan w:val="2"/>
            <w:shd w:val="clear" w:color="auto" w:fill="D9D9D9" w:themeFill="background1" w:themeFillShade="D9"/>
            <w:vAlign w:val="center"/>
          </w:tcPr>
          <w:p w14:paraId="725B80C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1685" w:type="dxa"/>
            <w:gridSpan w:val="3"/>
            <w:shd w:val="clear" w:color="auto" w:fill="D9D9D9" w:themeFill="background1" w:themeFillShade="D9"/>
            <w:vAlign w:val="center"/>
          </w:tcPr>
          <w:p w14:paraId="3B6749C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1686" w:type="dxa"/>
            <w:gridSpan w:val="3"/>
            <w:shd w:val="clear" w:color="auto" w:fill="D9D9D9" w:themeFill="background1" w:themeFillShade="D9"/>
            <w:vAlign w:val="center"/>
          </w:tcPr>
          <w:p w14:paraId="04861B1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69ADF5B7" w14:textId="77777777" w:rsidTr="00A07AB9">
        <w:trPr>
          <w:trHeight w:val="374"/>
        </w:trPr>
        <w:tc>
          <w:tcPr>
            <w:tcW w:w="1555" w:type="dxa"/>
            <w:shd w:val="clear" w:color="auto" w:fill="D9D9D9" w:themeFill="background1" w:themeFillShade="D9"/>
            <w:vAlign w:val="center"/>
          </w:tcPr>
          <w:p w14:paraId="22F79EB7" w14:textId="77777777" w:rsidR="00CA2CC6" w:rsidRPr="00F4564E" w:rsidRDefault="00CA2CC6" w:rsidP="00A07AB9">
            <w:pPr>
              <w:spacing w:before="100" w:beforeAutospacing="1" w:after="100" w:afterAutospacing="1" w:line="0" w:lineRule="atLeast"/>
              <w:jc w:val="both"/>
              <w:rPr>
                <w:rFonts w:ascii="Times New Roman" w:eastAsia="標楷體" w:hAnsi="Times New Roman" w:cs="Times New Roman"/>
                <w:b/>
                <w:szCs w:val="24"/>
              </w:rPr>
            </w:pPr>
            <w:r w:rsidRPr="00F4564E">
              <w:rPr>
                <w:rFonts w:ascii="Times New Roman" w:eastAsia="標楷體" w:hAnsi="Times New Roman" w:cs="Times New Roman" w:hint="eastAsia"/>
                <w:b/>
                <w:szCs w:val="24"/>
              </w:rPr>
              <w:t>預期成果：</w:t>
            </w:r>
          </w:p>
        </w:tc>
        <w:tc>
          <w:tcPr>
            <w:tcW w:w="1685" w:type="dxa"/>
          </w:tcPr>
          <w:p w14:paraId="1090A5A7" w14:textId="77777777" w:rsidR="00CA2CC6" w:rsidRPr="00F4564E" w:rsidRDefault="00CA2CC6" w:rsidP="00A07AB9">
            <w:pPr>
              <w:pStyle w:val="a1"/>
              <w:numPr>
                <w:ilvl w:val="0"/>
                <w:numId w:val="0"/>
              </w:numPr>
              <w:spacing w:before="100" w:beforeAutospacing="1" w:after="100" w:afterAutospacing="1" w:line="0" w:lineRule="atLeast"/>
              <w:rPr>
                <w:szCs w:val="24"/>
              </w:rPr>
            </w:pPr>
            <w:r w:rsidRPr="00F4564E">
              <w:rPr>
                <w:rFonts w:hint="eastAsia"/>
                <w:szCs w:val="24"/>
              </w:rPr>
              <w:t>鼓勵遊覽車業者裝設駕駛識別設備。</w:t>
            </w:r>
          </w:p>
        </w:tc>
        <w:tc>
          <w:tcPr>
            <w:tcW w:w="1685" w:type="dxa"/>
            <w:gridSpan w:val="2"/>
          </w:tcPr>
          <w:p w14:paraId="182FC2F9" w14:textId="77777777" w:rsidR="00CA2CC6" w:rsidRPr="00F4564E" w:rsidRDefault="00CA2CC6" w:rsidP="008E6441">
            <w:pPr>
              <w:pStyle w:val="a1"/>
              <w:numPr>
                <w:ilvl w:val="0"/>
                <w:numId w:val="176"/>
              </w:numPr>
              <w:spacing w:before="100" w:beforeAutospacing="1" w:after="100" w:afterAutospacing="1" w:line="0" w:lineRule="atLeast"/>
              <w:ind w:left="284" w:hanging="284"/>
              <w:rPr>
                <w:szCs w:val="24"/>
              </w:rPr>
            </w:pPr>
            <w:r w:rsidRPr="00F4564E">
              <w:rPr>
                <w:rFonts w:hint="eastAsia"/>
                <w:szCs w:val="24"/>
              </w:rPr>
              <w:t>訂定安全管理制度作業程序。</w:t>
            </w:r>
          </w:p>
          <w:p w14:paraId="7B5792FC" w14:textId="77777777" w:rsidR="00CA2CC6" w:rsidRPr="00F4564E" w:rsidRDefault="00CA2CC6" w:rsidP="008E6441">
            <w:pPr>
              <w:pStyle w:val="a1"/>
              <w:numPr>
                <w:ilvl w:val="0"/>
                <w:numId w:val="176"/>
              </w:numPr>
              <w:spacing w:before="100" w:beforeAutospacing="1" w:after="100" w:afterAutospacing="1" w:line="0" w:lineRule="atLeast"/>
              <w:ind w:left="284" w:hanging="284"/>
              <w:rPr>
                <w:szCs w:val="24"/>
              </w:rPr>
            </w:pPr>
            <w:r w:rsidRPr="00F4564E">
              <w:rPr>
                <w:rFonts w:hint="eastAsia"/>
                <w:szCs w:val="24"/>
              </w:rPr>
              <w:t>訂定安全管理人員訓練內容。</w:t>
            </w:r>
          </w:p>
          <w:p w14:paraId="69AEC727" w14:textId="77777777" w:rsidR="00CA2CC6" w:rsidRPr="00F4564E" w:rsidRDefault="00CA2CC6" w:rsidP="008E6441">
            <w:pPr>
              <w:pStyle w:val="a1"/>
              <w:numPr>
                <w:ilvl w:val="0"/>
                <w:numId w:val="176"/>
              </w:numPr>
              <w:spacing w:before="100" w:beforeAutospacing="1" w:after="100" w:afterAutospacing="1" w:line="0" w:lineRule="atLeast"/>
              <w:ind w:left="284" w:hanging="284"/>
              <w:rPr>
                <w:szCs w:val="24"/>
              </w:rPr>
            </w:pPr>
            <w:r w:rsidRPr="00F4564E">
              <w:rPr>
                <w:rFonts w:hint="eastAsia"/>
                <w:szCs w:val="24"/>
              </w:rPr>
              <w:t>安全管理制度納入遊覽車評鑑項目。</w:t>
            </w:r>
          </w:p>
          <w:p w14:paraId="711B1BE0" w14:textId="77777777" w:rsidR="00CA2CC6" w:rsidRPr="00F4564E" w:rsidRDefault="00CA2CC6" w:rsidP="008E6441">
            <w:pPr>
              <w:pStyle w:val="a1"/>
              <w:numPr>
                <w:ilvl w:val="0"/>
                <w:numId w:val="176"/>
              </w:numPr>
              <w:spacing w:line="0" w:lineRule="atLeast"/>
              <w:ind w:left="284" w:hanging="284"/>
              <w:rPr>
                <w:szCs w:val="24"/>
              </w:rPr>
            </w:pPr>
            <w:r w:rsidRPr="00F4564E">
              <w:rPr>
                <w:rFonts w:hint="eastAsia"/>
                <w:szCs w:val="24"/>
              </w:rPr>
              <w:t>律定遊覽車客運業車輛全面裝設駕駛識別設備。</w:t>
            </w:r>
          </w:p>
        </w:tc>
        <w:tc>
          <w:tcPr>
            <w:tcW w:w="1685" w:type="dxa"/>
            <w:gridSpan w:val="3"/>
          </w:tcPr>
          <w:p w14:paraId="3809521E" w14:textId="77777777" w:rsidR="00CA2CC6" w:rsidRPr="00F4564E" w:rsidRDefault="00CA2CC6" w:rsidP="008E6441">
            <w:pPr>
              <w:pStyle w:val="a1"/>
              <w:numPr>
                <w:ilvl w:val="0"/>
                <w:numId w:val="218"/>
              </w:numPr>
              <w:spacing w:before="100" w:beforeAutospacing="1" w:after="100" w:afterAutospacing="1" w:line="0" w:lineRule="atLeast"/>
              <w:ind w:left="284" w:hanging="284"/>
              <w:rPr>
                <w:szCs w:val="24"/>
              </w:rPr>
            </w:pPr>
            <w:r w:rsidRPr="00F4564E">
              <w:rPr>
                <w:rFonts w:hint="eastAsia"/>
                <w:szCs w:val="24"/>
              </w:rPr>
              <w:t>透過安全管理人員訓練課程，輔導業者建立管理機制。</w:t>
            </w:r>
          </w:p>
          <w:p w14:paraId="58A0188C" w14:textId="77777777" w:rsidR="00CA2CC6" w:rsidRPr="00F4564E" w:rsidRDefault="00CA2CC6" w:rsidP="008E6441">
            <w:pPr>
              <w:pStyle w:val="a1"/>
              <w:numPr>
                <w:ilvl w:val="0"/>
                <w:numId w:val="218"/>
              </w:numPr>
              <w:spacing w:before="100" w:beforeAutospacing="1" w:after="100" w:afterAutospacing="1" w:line="0" w:lineRule="atLeast"/>
              <w:ind w:left="284" w:hanging="284"/>
              <w:rPr>
                <w:szCs w:val="24"/>
              </w:rPr>
            </w:pPr>
            <w:r w:rsidRPr="00F4564E">
              <w:rPr>
                <w:rFonts w:hint="eastAsia"/>
                <w:szCs w:val="24"/>
              </w:rPr>
              <w:t>應用駕駛資訊輔助遊覽車業者落實數位化駕駛人管理。</w:t>
            </w:r>
          </w:p>
        </w:tc>
        <w:tc>
          <w:tcPr>
            <w:tcW w:w="1686" w:type="dxa"/>
            <w:gridSpan w:val="3"/>
          </w:tcPr>
          <w:p w14:paraId="10DA8FEC" w14:textId="77777777" w:rsidR="00CA2CC6" w:rsidRPr="00F4564E" w:rsidRDefault="00CA2CC6" w:rsidP="008E6441">
            <w:pPr>
              <w:pStyle w:val="a1"/>
              <w:numPr>
                <w:ilvl w:val="0"/>
                <w:numId w:val="219"/>
              </w:numPr>
              <w:spacing w:before="100" w:beforeAutospacing="1" w:after="100" w:afterAutospacing="1" w:line="0" w:lineRule="atLeast"/>
              <w:ind w:left="284" w:hanging="284"/>
              <w:rPr>
                <w:szCs w:val="24"/>
              </w:rPr>
            </w:pPr>
            <w:r w:rsidRPr="00F4564E">
              <w:rPr>
                <w:rFonts w:hint="eastAsia"/>
                <w:szCs w:val="24"/>
              </w:rPr>
              <w:t>透過安全管理人員訓練課程，輔導業者建立管理機制。</w:t>
            </w:r>
          </w:p>
          <w:p w14:paraId="2BD01B24" w14:textId="77777777" w:rsidR="00CA2CC6" w:rsidRPr="00F4564E" w:rsidRDefault="00CA2CC6" w:rsidP="008E6441">
            <w:pPr>
              <w:pStyle w:val="a1"/>
              <w:numPr>
                <w:ilvl w:val="0"/>
                <w:numId w:val="219"/>
              </w:numPr>
              <w:spacing w:before="100" w:beforeAutospacing="1" w:after="100" w:afterAutospacing="1" w:line="0" w:lineRule="atLeast"/>
              <w:ind w:left="284" w:hanging="284"/>
              <w:rPr>
                <w:szCs w:val="24"/>
              </w:rPr>
            </w:pPr>
            <w:r w:rsidRPr="00F4564E">
              <w:rPr>
                <w:rFonts w:hint="eastAsia"/>
                <w:szCs w:val="24"/>
              </w:rPr>
              <w:t>應用駕駛資訊輔助遊覽車業者落實數位化駕駛人管理。</w:t>
            </w:r>
          </w:p>
        </w:tc>
      </w:tr>
      <w:tr w:rsidR="00B23507" w:rsidRPr="00F4564E" w14:paraId="73A43DD6" w14:textId="77777777" w:rsidTr="001C62F5">
        <w:trPr>
          <w:trHeight w:val="7663"/>
        </w:trPr>
        <w:tc>
          <w:tcPr>
            <w:tcW w:w="1555" w:type="dxa"/>
            <w:shd w:val="clear" w:color="auto" w:fill="D9D9D9" w:themeFill="background1" w:themeFillShade="D9"/>
            <w:vAlign w:val="center"/>
          </w:tcPr>
          <w:p w14:paraId="51B84BD0" w14:textId="77777777" w:rsidR="00CA2CC6" w:rsidRPr="00F4564E" w:rsidRDefault="00CA2CC6" w:rsidP="00A07AB9">
            <w:pPr>
              <w:spacing w:before="100" w:beforeAutospacing="1" w:after="100" w:afterAutospacing="1" w:line="0" w:lineRule="atLeast"/>
              <w:jc w:val="both"/>
              <w:rPr>
                <w:rFonts w:ascii="Times New Roman" w:eastAsia="標楷體" w:hAnsi="Times New Roman" w:cs="Times New Roman"/>
                <w:b/>
                <w:szCs w:val="24"/>
                <w:u w:val="single"/>
              </w:rPr>
            </w:pPr>
            <w:r w:rsidRPr="00F4564E">
              <w:rPr>
                <w:rFonts w:ascii="Times New Roman" w:eastAsia="標楷體" w:hAnsi="Times New Roman" w:cs="Times New Roman" w:hint="eastAsia"/>
                <w:b/>
                <w:szCs w:val="24"/>
              </w:rPr>
              <w:t>分年關鍵</w:t>
            </w:r>
            <w:r w:rsidRPr="00F4564E">
              <w:rPr>
                <w:rFonts w:ascii="Times New Roman" w:eastAsia="標楷體" w:hAnsi="Times New Roman" w:cs="Times New Roman"/>
                <w:b/>
                <w:szCs w:val="24"/>
              </w:rPr>
              <w:br/>
            </w:r>
            <w:r w:rsidRPr="00F4564E">
              <w:rPr>
                <w:rFonts w:ascii="Times New Roman" w:eastAsia="標楷體" w:hAnsi="Times New Roman" w:cs="Times New Roman" w:hint="eastAsia"/>
                <w:b/>
                <w:szCs w:val="24"/>
              </w:rPr>
              <w:t>績效指標：</w:t>
            </w:r>
          </w:p>
        </w:tc>
        <w:tc>
          <w:tcPr>
            <w:tcW w:w="1685" w:type="dxa"/>
          </w:tcPr>
          <w:p w14:paraId="26415EB4" w14:textId="77777777" w:rsidR="00CA2CC6" w:rsidRPr="00F4564E" w:rsidRDefault="00CA2CC6" w:rsidP="00A07AB9">
            <w:pPr>
              <w:pStyle w:val="a1"/>
              <w:numPr>
                <w:ilvl w:val="0"/>
                <w:numId w:val="0"/>
              </w:numPr>
              <w:spacing w:before="100" w:beforeAutospacing="1" w:after="100" w:afterAutospacing="1" w:line="0" w:lineRule="atLeast"/>
              <w:rPr>
                <w:szCs w:val="24"/>
              </w:rPr>
            </w:pPr>
            <w:r w:rsidRPr="00F4564E">
              <w:rPr>
                <w:rFonts w:hint="eastAsia"/>
                <w:szCs w:val="24"/>
              </w:rPr>
              <w:t>辦理駕駛識別設備專案補助。</w:t>
            </w:r>
          </w:p>
        </w:tc>
        <w:tc>
          <w:tcPr>
            <w:tcW w:w="1685" w:type="dxa"/>
            <w:gridSpan w:val="2"/>
          </w:tcPr>
          <w:p w14:paraId="34DAE7B3" w14:textId="77777777" w:rsidR="00CA2CC6" w:rsidRPr="00F4564E" w:rsidRDefault="00CA2CC6" w:rsidP="008E6441">
            <w:pPr>
              <w:pStyle w:val="a1"/>
              <w:numPr>
                <w:ilvl w:val="0"/>
                <w:numId w:val="177"/>
              </w:numPr>
              <w:spacing w:before="100" w:beforeAutospacing="1" w:after="100" w:afterAutospacing="1" w:line="0" w:lineRule="atLeast"/>
              <w:ind w:left="284" w:hanging="284"/>
              <w:rPr>
                <w:szCs w:val="24"/>
              </w:rPr>
            </w:pPr>
            <w:r w:rsidRPr="00F4564E">
              <w:rPr>
                <w:rFonts w:hint="eastAsia"/>
                <w:szCs w:val="24"/>
              </w:rPr>
              <w:t>完成訂定安全管理制度工作內容及應備文件。</w:t>
            </w:r>
          </w:p>
          <w:p w14:paraId="4CF77C5E" w14:textId="77777777" w:rsidR="00CA2CC6" w:rsidRPr="00F4564E" w:rsidRDefault="00CA2CC6" w:rsidP="008E6441">
            <w:pPr>
              <w:pStyle w:val="a1"/>
              <w:numPr>
                <w:ilvl w:val="0"/>
                <w:numId w:val="177"/>
              </w:numPr>
              <w:spacing w:before="100" w:beforeAutospacing="1" w:after="100" w:afterAutospacing="1" w:line="0" w:lineRule="atLeast"/>
              <w:ind w:left="284" w:hanging="284"/>
              <w:rPr>
                <w:szCs w:val="24"/>
              </w:rPr>
            </w:pPr>
            <w:r w:rsidRPr="00F4564E">
              <w:rPr>
                <w:rFonts w:hint="eastAsia"/>
                <w:szCs w:val="24"/>
              </w:rPr>
              <w:t>完成訂定安全管理人員訓練教材。</w:t>
            </w:r>
          </w:p>
          <w:p w14:paraId="4D6B00C8" w14:textId="77777777" w:rsidR="00CA2CC6" w:rsidRPr="00F4564E" w:rsidRDefault="00CA2CC6" w:rsidP="008E6441">
            <w:pPr>
              <w:pStyle w:val="a1"/>
              <w:numPr>
                <w:ilvl w:val="0"/>
                <w:numId w:val="177"/>
              </w:numPr>
              <w:spacing w:before="100" w:beforeAutospacing="1" w:after="100" w:afterAutospacing="1" w:line="0" w:lineRule="atLeast"/>
              <w:ind w:left="284" w:hanging="284"/>
              <w:rPr>
                <w:szCs w:val="24"/>
              </w:rPr>
            </w:pPr>
            <w:r w:rsidRPr="00F4564E">
              <w:rPr>
                <w:rFonts w:hint="eastAsia"/>
                <w:szCs w:val="24"/>
              </w:rPr>
              <w:t>完成修訂遊覽車客運業評鑑作業要點，將安全管理制度之落實納入評鑑。</w:t>
            </w:r>
          </w:p>
          <w:p w14:paraId="1D09E24F" w14:textId="77777777" w:rsidR="00CA2CC6" w:rsidRPr="00F4564E" w:rsidRDefault="00CA2CC6" w:rsidP="008E6441">
            <w:pPr>
              <w:pStyle w:val="a1"/>
              <w:numPr>
                <w:ilvl w:val="0"/>
                <w:numId w:val="177"/>
              </w:numPr>
              <w:spacing w:line="0" w:lineRule="atLeast"/>
              <w:ind w:left="284" w:hanging="284"/>
              <w:rPr>
                <w:szCs w:val="24"/>
              </w:rPr>
            </w:pPr>
            <w:r w:rsidRPr="00F4564E">
              <w:rPr>
                <w:rFonts w:hint="eastAsia"/>
                <w:szCs w:val="24"/>
              </w:rPr>
              <w:t>汽車運輸業管理規則修正納入律定遊覽車全面裝設駕駛識別設備，並提供駕駛人資訊介接至本交通部公路局遊覽車動態資訊系統之規範。</w:t>
            </w:r>
          </w:p>
        </w:tc>
        <w:tc>
          <w:tcPr>
            <w:tcW w:w="1685" w:type="dxa"/>
            <w:gridSpan w:val="3"/>
          </w:tcPr>
          <w:p w14:paraId="1F3BA886" w14:textId="77777777" w:rsidR="00CA2CC6" w:rsidRPr="00F4564E" w:rsidRDefault="00CA2CC6" w:rsidP="008E6441">
            <w:pPr>
              <w:pStyle w:val="a1"/>
              <w:numPr>
                <w:ilvl w:val="0"/>
                <w:numId w:val="217"/>
              </w:numPr>
              <w:spacing w:before="100" w:beforeAutospacing="1" w:after="100" w:afterAutospacing="1" w:line="0" w:lineRule="atLeast"/>
              <w:ind w:left="284" w:hanging="284"/>
              <w:rPr>
                <w:szCs w:val="24"/>
              </w:rPr>
            </w:pPr>
            <w:r w:rsidRPr="00F4564E">
              <w:rPr>
                <w:rFonts w:hint="eastAsia"/>
                <w:szCs w:val="24"/>
              </w:rPr>
              <w:t>辦理經營管理人訓練班，並納入安全管理人員訓練課程。</w:t>
            </w:r>
          </w:p>
          <w:p w14:paraId="4EBCDC85" w14:textId="77777777" w:rsidR="00CA2CC6" w:rsidRPr="00F4564E" w:rsidRDefault="00CA2CC6" w:rsidP="008E6441">
            <w:pPr>
              <w:pStyle w:val="a1"/>
              <w:numPr>
                <w:ilvl w:val="0"/>
                <w:numId w:val="217"/>
              </w:numPr>
              <w:spacing w:before="100" w:beforeAutospacing="1" w:after="100" w:afterAutospacing="1" w:line="0" w:lineRule="atLeast"/>
              <w:ind w:left="284" w:hanging="284"/>
              <w:rPr>
                <w:szCs w:val="24"/>
              </w:rPr>
            </w:pPr>
            <w:r w:rsidRPr="00F4564E">
              <w:rPr>
                <w:rFonts w:hint="eastAsia"/>
                <w:szCs w:val="24"/>
              </w:rPr>
              <w:t>整合駕駛人相關資訊，精進駕駛人管理功能。</w:t>
            </w:r>
          </w:p>
        </w:tc>
        <w:tc>
          <w:tcPr>
            <w:tcW w:w="1686" w:type="dxa"/>
            <w:gridSpan w:val="3"/>
          </w:tcPr>
          <w:p w14:paraId="3E64AADD" w14:textId="77777777" w:rsidR="00CA2CC6" w:rsidRPr="00F4564E" w:rsidRDefault="00CA2CC6" w:rsidP="008E6441">
            <w:pPr>
              <w:pStyle w:val="a1"/>
              <w:numPr>
                <w:ilvl w:val="0"/>
                <w:numId w:val="220"/>
              </w:numPr>
              <w:spacing w:before="100" w:beforeAutospacing="1" w:after="100" w:afterAutospacing="1" w:line="0" w:lineRule="atLeast"/>
              <w:ind w:left="284" w:hanging="284"/>
              <w:rPr>
                <w:szCs w:val="24"/>
              </w:rPr>
            </w:pPr>
            <w:r w:rsidRPr="00F4564E">
              <w:rPr>
                <w:rFonts w:hint="eastAsia"/>
                <w:szCs w:val="24"/>
              </w:rPr>
              <w:t>辦理經營管理人訓練班，並納入安全管理人員訓練課程。</w:t>
            </w:r>
          </w:p>
          <w:p w14:paraId="36FBC43E" w14:textId="77777777" w:rsidR="00CA2CC6" w:rsidRPr="00F4564E" w:rsidRDefault="00CA2CC6" w:rsidP="008E6441">
            <w:pPr>
              <w:pStyle w:val="a1"/>
              <w:numPr>
                <w:ilvl w:val="0"/>
                <w:numId w:val="220"/>
              </w:numPr>
              <w:spacing w:before="100" w:beforeAutospacing="1" w:after="100" w:afterAutospacing="1" w:line="0" w:lineRule="atLeast"/>
              <w:ind w:left="284" w:hanging="284"/>
              <w:rPr>
                <w:szCs w:val="24"/>
              </w:rPr>
            </w:pPr>
            <w:r w:rsidRPr="00F4564E">
              <w:rPr>
                <w:rFonts w:hint="eastAsia"/>
                <w:szCs w:val="24"/>
              </w:rPr>
              <w:t>整合駕駛人相關資訊，精進駕駛人管理功能。</w:t>
            </w:r>
          </w:p>
        </w:tc>
      </w:tr>
      <w:tr w:rsidR="00B23507" w:rsidRPr="00F4564E" w14:paraId="1A79F41E" w14:textId="77777777" w:rsidTr="00A07AB9">
        <w:tc>
          <w:tcPr>
            <w:tcW w:w="1555" w:type="dxa"/>
            <w:shd w:val="clear" w:color="auto" w:fill="D9D9D9" w:themeFill="background1" w:themeFillShade="D9"/>
          </w:tcPr>
          <w:p w14:paraId="7EE5273C"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預期效益：</w:t>
            </w:r>
          </w:p>
        </w:tc>
        <w:tc>
          <w:tcPr>
            <w:tcW w:w="6741" w:type="dxa"/>
            <w:gridSpan w:val="9"/>
          </w:tcPr>
          <w:p w14:paraId="381F2999" w14:textId="77777777" w:rsidR="00CA2CC6" w:rsidRPr="00F4564E" w:rsidRDefault="00CA2CC6" w:rsidP="008E6441">
            <w:pPr>
              <w:pStyle w:val="a1"/>
              <w:numPr>
                <w:ilvl w:val="0"/>
                <w:numId w:val="222"/>
              </w:numPr>
              <w:spacing w:line="0" w:lineRule="atLeast"/>
              <w:ind w:left="482" w:hanging="482"/>
              <w:rPr>
                <w:szCs w:val="24"/>
              </w:rPr>
            </w:pPr>
            <w:r w:rsidRPr="00F4564E">
              <w:rPr>
                <w:rFonts w:hint="eastAsia"/>
                <w:szCs w:val="24"/>
              </w:rPr>
              <w:t>提升遊覽車客運業者自主安全管理。</w:t>
            </w:r>
          </w:p>
          <w:p w14:paraId="1E8BB5B7" w14:textId="77777777" w:rsidR="00CA2CC6" w:rsidRPr="00F4564E" w:rsidRDefault="00CA2CC6" w:rsidP="008E6441">
            <w:pPr>
              <w:pStyle w:val="a1"/>
              <w:numPr>
                <w:ilvl w:val="0"/>
                <w:numId w:val="222"/>
              </w:numPr>
              <w:spacing w:line="0" w:lineRule="atLeast"/>
              <w:ind w:left="482" w:hanging="482"/>
              <w:rPr>
                <w:szCs w:val="24"/>
              </w:rPr>
            </w:pPr>
            <w:r w:rsidRPr="00F4564E">
              <w:rPr>
                <w:rFonts w:hint="eastAsia"/>
                <w:szCs w:val="24"/>
              </w:rPr>
              <w:t>有效管控遊覽車駕駛勤務時間。</w:t>
            </w:r>
          </w:p>
          <w:p w14:paraId="70C6ECDE" w14:textId="77777777" w:rsidR="00CA2CC6" w:rsidRPr="00F4564E" w:rsidRDefault="00CA2CC6" w:rsidP="008E6441">
            <w:pPr>
              <w:pStyle w:val="a1"/>
              <w:numPr>
                <w:ilvl w:val="0"/>
                <w:numId w:val="222"/>
              </w:numPr>
              <w:spacing w:line="0" w:lineRule="atLeast"/>
              <w:ind w:left="482" w:hanging="482"/>
              <w:rPr>
                <w:szCs w:val="24"/>
              </w:rPr>
            </w:pPr>
            <w:r w:rsidRPr="00F4564E">
              <w:rPr>
                <w:rFonts w:hint="eastAsia"/>
                <w:szCs w:val="24"/>
              </w:rPr>
              <w:t>保障乘客及用路人安全。</w:t>
            </w:r>
          </w:p>
        </w:tc>
      </w:tr>
      <w:tr w:rsidR="00B23507" w:rsidRPr="00F4564E" w14:paraId="5480B747" w14:textId="77777777" w:rsidTr="00A07AB9">
        <w:tc>
          <w:tcPr>
            <w:tcW w:w="1555" w:type="dxa"/>
            <w:shd w:val="clear" w:color="auto" w:fill="D9D9D9" w:themeFill="background1" w:themeFillShade="D9"/>
          </w:tcPr>
          <w:p w14:paraId="5396D2ED"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政策依據</w:t>
            </w:r>
            <w:r w:rsidRPr="00F4564E">
              <w:rPr>
                <w:rFonts w:ascii="Times New Roman" w:eastAsia="標楷體" w:hAnsi="Times New Roman" w:cs="Times New Roman"/>
                <w:b/>
                <w:szCs w:val="24"/>
              </w:rPr>
              <w:br/>
            </w:r>
            <w:r w:rsidRPr="00F4564E">
              <w:rPr>
                <w:rFonts w:ascii="Times New Roman" w:eastAsia="標楷體" w:hAnsi="Times New Roman" w:cs="Times New Roman" w:hint="eastAsia"/>
                <w:b/>
                <w:szCs w:val="24"/>
              </w:rPr>
              <w:t>及相關計畫：</w:t>
            </w:r>
          </w:p>
        </w:tc>
        <w:tc>
          <w:tcPr>
            <w:tcW w:w="6741" w:type="dxa"/>
            <w:gridSpan w:val="9"/>
            <w:vAlign w:val="center"/>
          </w:tcPr>
          <w:p w14:paraId="5C26B87F" w14:textId="77777777" w:rsidR="00CA2CC6" w:rsidRPr="00F4564E" w:rsidRDefault="00CA2CC6" w:rsidP="00A07AB9">
            <w:pPr>
              <w:autoSpaceDE w:val="0"/>
              <w:autoSpaceDN w:val="0"/>
              <w:adjustRightInd w:val="0"/>
              <w:spacing w:before="100" w:beforeAutospacing="1" w:after="100" w:afterAutospacing="1" w:line="0" w:lineRule="atLeast"/>
              <w:jc w:val="both"/>
              <w:rPr>
                <w:rFonts w:ascii="Times New Roman" w:eastAsia="標楷體" w:hAnsi="Times New Roman"/>
                <w:szCs w:val="24"/>
              </w:rPr>
            </w:pPr>
            <w:r w:rsidRPr="00F4564E">
              <w:rPr>
                <w:rFonts w:ascii="Times New Roman" w:eastAsia="標楷體" w:hAnsi="Times New Roman" w:hint="eastAsia"/>
                <w:szCs w:val="24"/>
              </w:rPr>
              <w:t>汽車運輸業管理規則</w:t>
            </w:r>
          </w:p>
        </w:tc>
      </w:tr>
    </w:tbl>
    <w:p w14:paraId="69040225" w14:textId="77777777" w:rsidR="00CA2CC6" w:rsidRPr="00F4564E" w:rsidRDefault="00CA2CC6" w:rsidP="00CA2CC6">
      <w:pPr>
        <w:rPr>
          <w:rFonts w:ascii="Times New Roman" w:eastAsia="標楷體" w:hAnsi="Times New Roman"/>
          <w:b/>
        </w:rPr>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25E17084" w14:textId="77777777" w:rsidTr="00A07AB9">
        <w:tc>
          <w:tcPr>
            <w:tcW w:w="1555" w:type="dxa"/>
            <w:shd w:val="clear" w:color="auto" w:fill="D9D9D9" w:themeFill="background1" w:themeFillShade="D9"/>
          </w:tcPr>
          <w:p w14:paraId="59D34019"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計畫名稱：</w:t>
            </w:r>
          </w:p>
        </w:tc>
        <w:tc>
          <w:tcPr>
            <w:tcW w:w="6741" w:type="dxa"/>
            <w:gridSpan w:val="9"/>
          </w:tcPr>
          <w:p w14:paraId="184EE630" w14:textId="740427DE" w:rsidR="00CA2CC6" w:rsidRPr="00F4564E" w:rsidRDefault="007A095B" w:rsidP="00CA2CC6">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szCs w:val="24"/>
              </w:rPr>
              <w:t>5</w:t>
            </w:r>
            <w:r w:rsidR="00CA2CC6" w:rsidRPr="00F4564E">
              <w:rPr>
                <w:rFonts w:ascii="Times New Roman" w:eastAsia="標楷體" w:hAnsi="Times New Roman" w:cs="Times New Roman" w:hint="eastAsia"/>
                <w:szCs w:val="24"/>
              </w:rPr>
              <w:t>-2</w:t>
            </w:r>
            <w:r w:rsidR="00621AB1" w:rsidRPr="00F4564E">
              <w:rPr>
                <w:rFonts w:ascii="Times New Roman" w:eastAsia="標楷體" w:hAnsi="Times New Roman" w:cs="Times New Roman" w:hint="eastAsia"/>
                <w:szCs w:val="24"/>
              </w:rPr>
              <w:t>建立客運自主安全管理及超速違規防制管理計畫</w:t>
            </w:r>
            <w:r w:rsidR="00CA2CC6" w:rsidRPr="00F4564E">
              <w:rPr>
                <w:rFonts w:ascii="Times New Roman" w:eastAsia="標楷體" w:hAnsi="Times New Roman" w:cs="Times New Roman"/>
                <w:szCs w:val="24"/>
              </w:rPr>
              <w:t>(</w:t>
            </w:r>
            <w:r w:rsidR="00CA2CC6" w:rsidRPr="00F4564E">
              <w:rPr>
                <w:rFonts w:ascii="Times New Roman" w:eastAsia="標楷體" w:hAnsi="Times New Roman" w:cs="Times New Roman" w:hint="eastAsia"/>
                <w:szCs w:val="24"/>
              </w:rPr>
              <w:t>提案：交通部公路局</w:t>
            </w:r>
            <w:r w:rsidR="00CA2CC6" w:rsidRPr="00F4564E">
              <w:rPr>
                <w:rFonts w:ascii="Times New Roman" w:eastAsia="標楷體" w:hAnsi="Times New Roman" w:cs="Times New Roman"/>
                <w:szCs w:val="24"/>
              </w:rPr>
              <w:t>)</w:t>
            </w:r>
          </w:p>
        </w:tc>
      </w:tr>
      <w:tr w:rsidR="00B23507" w:rsidRPr="00F4564E" w14:paraId="77BAD2B4" w14:textId="77777777" w:rsidTr="00A07AB9">
        <w:tc>
          <w:tcPr>
            <w:tcW w:w="1555" w:type="dxa"/>
            <w:shd w:val="clear" w:color="auto" w:fill="D9D9D9" w:themeFill="background1" w:themeFillShade="D9"/>
          </w:tcPr>
          <w:p w14:paraId="54A650D1" w14:textId="77777777" w:rsidR="00CA2CC6" w:rsidRPr="00F4564E" w:rsidRDefault="00CA2CC6" w:rsidP="00A07AB9">
            <w:pPr>
              <w:rPr>
                <w:rFonts w:ascii="Times New Roman" w:eastAsia="標楷體" w:hAnsi="Times New Roman" w:cs="Times New Roman"/>
                <w:b/>
                <w:szCs w:val="24"/>
              </w:rPr>
            </w:pPr>
            <w:r w:rsidRPr="00F4564E">
              <w:rPr>
                <w:rFonts w:ascii="Times New Roman" w:eastAsia="標楷體" w:hAnsi="Times New Roman" w:cs="Times New Roman" w:hint="eastAsia"/>
                <w:b/>
                <w:szCs w:val="24"/>
              </w:rPr>
              <w:t>權責部會</w:t>
            </w:r>
            <w:r w:rsidRPr="00F4564E">
              <w:rPr>
                <w:rFonts w:ascii="Times New Roman" w:eastAsia="標楷體" w:hAnsi="Times New Roman" w:cs="Times New Roman"/>
                <w:b/>
                <w:szCs w:val="24"/>
              </w:rPr>
              <w:t>：</w:t>
            </w:r>
          </w:p>
        </w:tc>
        <w:tc>
          <w:tcPr>
            <w:tcW w:w="2593" w:type="dxa"/>
            <w:gridSpan w:val="2"/>
          </w:tcPr>
          <w:p w14:paraId="0B774C1A" w14:textId="77777777" w:rsidR="00CA2CC6" w:rsidRPr="00F4564E" w:rsidRDefault="00CA2CC6" w:rsidP="00A07AB9">
            <w:pPr>
              <w:pStyle w:val="aff2"/>
              <w:rPr>
                <w:szCs w:val="24"/>
              </w:rPr>
            </w:pPr>
            <w:r w:rsidRPr="00F4564E">
              <w:rPr>
                <w:rFonts w:hint="eastAsia"/>
                <w:szCs w:val="24"/>
              </w:rPr>
              <w:t>交通部</w:t>
            </w:r>
            <w:r w:rsidRPr="00F4564E">
              <w:rPr>
                <w:rFonts w:hint="eastAsia"/>
                <w:szCs w:val="24"/>
              </w:rPr>
              <w:t>(</w:t>
            </w:r>
            <w:r w:rsidRPr="00F4564E">
              <w:rPr>
                <w:rFonts w:hint="eastAsia"/>
                <w:szCs w:val="24"/>
              </w:rPr>
              <w:t>公共運輸及監理司、路政及道安司</w:t>
            </w:r>
            <w:r w:rsidRPr="00F4564E">
              <w:rPr>
                <w:rFonts w:hint="eastAsia"/>
                <w:szCs w:val="24"/>
              </w:rPr>
              <w:t>)</w:t>
            </w:r>
          </w:p>
        </w:tc>
        <w:tc>
          <w:tcPr>
            <w:tcW w:w="1517" w:type="dxa"/>
            <w:gridSpan w:val="2"/>
            <w:shd w:val="clear" w:color="auto" w:fill="D9D9D9" w:themeFill="background1" w:themeFillShade="D9"/>
          </w:tcPr>
          <w:p w14:paraId="7AAF43AE" w14:textId="77777777" w:rsidR="00CA2CC6" w:rsidRPr="00F4564E" w:rsidRDefault="00CA2CC6" w:rsidP="00A07AB9">
            <w:pPr>
              <w:pStyle w:val="aff2"/>
              <w:rPr>
                <w:b/>
                <w:szCs w:val="24"/>
              </w:rPr>
            </w:pPr>
            <w:r w:rsidRPr="00F4564E">
              <w:rPr>
                <w:rFonts w:hint="eastAsia"/>
                <w:b/>
                <w:szCs w:val="24"/>
              </w:rPr>
              <w:t>主辦</w:t>
            </w:r>
            <w:r w:rsidRPr="00F4564E">
              <w:rPr>
                <w:b/>
                <w:szCs w:val="24"/>
              </w:rPr>
              <w:t>機關：</w:t>
            </w:r>
          </w:p>
        </w:tc>
        <w:tc>
          <w:tcPr>
            <w:tcW w:w="2631" w:type="dxa"/>
            <w:gridSpan w:val="5"/>
          </w:tcPr>
          <w:p w14:paraId="30C459EE" w14:textId="60054D51" w:rsidR="00CA2CC6" w:rsidRPr="00F4564E" w:rsidRDefault="00CA2CC6" w:rsidP="00A07AB9">
            <w:pPr>
              <w:pStyle w:val="aff2"/>
              <w:rPr>
                <w:szCs w:val="24"/>
              </w:rPr>
            </w:pPr>
            <w:r w:rsidRPr="00F4564E">
              <w:rPr>
                <w:szCs w:val="24"/>
              </w:rPr>
              <w:t>交通部</w:t>
            </w:r>
            <w:r w:rsidRPr="00F4564E">
              <w:rPr>
                <w:rFonts w:hint="eastAsia"/>
                <w:szCs w:val="24"/>
              </w:rPr>
              <w:t>(</w:t>
            </w:r>
            <w:r w:rsidRPr="00F4564E">
              <w:rPr>
                <w:szCs w:val="24"/>
              </w:rPr>
              <w:t>公路局</w:t>
            </w:r>
            <w:r w:rsidRPr="00F4564E">
              <w:rPr>
                <w:rFonts w:hint="eastAsia"/>
                <w:szCs w:val="24"/>
              </w:rPr>
              <w:t>)</w:t>
            </w:r>
            <w:r w:rsidR="00621AB1" w:rsidRPr="00F4564E">
              <w:rPr>
                <w:rFonts w:hint="eastAsia"/>
                <w:szCs w:val="24"/>
              </w:rPr>
              <w:t>、地方政府</w:t>
            </w:r>
          </w:p>
        </w:tc>
      </w:tr>
      <w:tr w:rsidR="00B23507" w:rsidRPr="00F4564E" w14:paraId="3AD8D001" w14:textId="77777777" w:rsidTr="00A07AB9">
        <w:tc>
          <w:tcPr>
            <w:tcW w:w="1555" w:type="dxa"/>
            <w:shd w:val="clear" w:color="auto" w:fill="D9D9D9" w:themeFill="background1" w:themeFillShade="D9"/>
          </w:tcPr>
          <w:p w14:paraId="55323C06"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聯絡人姓名：</w:t>
            </w:r>
          </w:p>
        </w:tc>
        <w:tc>
          <w:tcPr>
            <w:tcW w:w="6741" w:type="dxa"/>
            <w:gridSpan w:val="9"/>
          </w:tcPr>
          <w:p w14:paraId="03359D1B" w14:textId="5511CF07" w:rsidR="00CA2CC6" w:rsidRPr="00F4564E" w:rsidRDefault="00CA2CC6" w:rsidP="00CA2CC6">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hint="eastAsia"/>
                <w:szCs w:val="24"/>
              </w:rPr>
              <w:t>交通部公路局運輸組賴俊達</w:t>
            </w:r>
          </w:p>
        </w:tc>
      </w:tr>
      <w:tr w:rsidR="00B23507" w:rsidRPr="00F4564E" w14:paraId="4B6A1633" w14:textId="77777777" w:rsidTr="00A07AB9">
        <w:tc>
          <w:tcPr>
            <w:tcW w:w="1555" w:type="dxa"/>
            <w:shd w:val="clear" w:color="auto" w:fill="D9D9D9" w:themeFill="background1" w:themeFillShade="D9"/>
          </w:tcPr>
          <w:p w14:paraId="2AB07CE0"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電話：</w:t>
            </w:r>
          </w:p>
        </w:tc>
        <w:tc>
          <w:tcPr>
            <w:tcW w:w="2593" w:type="dxa"/>
            <w:gridSpan w:val="2"/>
          </w:tcPr>
          <w:p w14:paraId="4FB364EE"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szCs w:val="24"/>
              </w:rPr>
              <w:t>02-</w:t>
            </w:r>
            <w:r w:rsidRPr="00F4564E">
              <w:rPr>
                <w:rFonts w:ascii="Times New Roman" w:eastAsia="標楷體" w:hAnsi="Times New Roman" w:cs="Times New Roman" w:hint="eastAsia"/>
                <w:szCs w:val="24"/>
              </w:rPr>
              <w:t>23070123#3</w:t>
            </w:r>
            <w:r w:rsidRPr="00F4564E">
              <w:rPr>
                <w:rFonts w:ascii="Times New Roman" w:eastAsia="標楷體" w:hAnsi="Times New Roman" w:cs="Times New Roman"/>
                <w:szCs w:val="24"/>
              </w:rPr>
              <w:t>606</w:t>
            </w:r>
          </w:p>
        </w:tc>
        <w:tc>
          <w:tcPr>
            <w:tcW w:w="1517" w:type="dxa"/>
            <w:gridSpan w:val="2"/>
            <w:shd w:val="clear" w:color="auto" w:fill="D9D9D9" w:themeFill="background1" w:themeFillShade="D9"/>
          </w:tcPr>
          <w:p w14:paraId="3033EA36"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Email</w:t>
            </w:r>
            <w:r w:rsidRPr="00F4564E">
              <w:rPr>
                <w:rFonts w:ascii="Times New Roman" w:eastAsia="標楷體" w:hAnsi="Times New Roman" w:cs="Times New Roman"/>
                <w:b/>
                <w:szCs w:val="24"/>
              </w:rPr>
              <w:t>：</w:t>
            </w:r>
          </w:p>
        </w:tc>
        <w:tc>
          <w:tcPr>
            <w:tcW w:w="2631" w:type="dxa"/>
            <w:gridSpan w:val="5"/>
          </w:tcPr>
          <w:p w14:paraId="52ACD4BC"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szCs w:val="24"/>
              </w:rPr>
              <w:t>A402192@thb.gov.tw</w:t>
            </w:r>
          </w:p>
        </w:tc>
      </w:tr>
      <w:tr w:rsidR="00B23507" w:rsidRPr="00F4564E" w14:paraId="5D15FF37" w14:textId="77777777" w:rsidTr="00A07AB9">
        <w:tc>
          <w:tcPr>
            <w:tcW w:w="1555" w:type="dxa"/>
            <w:tcBorders>
              <w:bottom w:val="single" w:sz="4" w:space="0" w:color="auto"/>
            </w:tcBorders>
            <w:shd w:val="clear" w:color="auto" w:fill="D9D9D9" w:themeFill="background1" w:themeFillShade="D9"/>
          </w:tcPr>
          <w:p w14:paraId="3FE27D91" w14:textId="714A16DF" w:rsidR="00CA2CC6" w:rsidRPr="00F4564E" w:rsidRDefault="00E90BF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年度預算</w:t>
            </w:r>
            <w:r w:rsidR="00CA2CC6" w:rsidRPr="00F4564E">
              <w:rPr>
                <w:rFonts w:ascii="Times New Roman" w:eastAsia="標楷體" w:hAnsi="Times New Roman" w:cs="Times New Roman"/>
                <w:b/>
                <w:szCs w:val="24"/>
              </w:rPr>
              <w:t>：</w:t>
            </w:r>
          </w:p>
        </w:tc>
        <w:tc>
          <w:tcPr>
            <w:tcW w:w="2593" w:type="dxa"/>
            <w:gridSpan w:val="2"/>
          </w:tcPr>
          <w:p w14:paraId="6C026201" w14:textId="0C98B63D" w:rsidR="00CA2CC6" w:rsidRPr="00F4564E" w:rsidRDefault="00CA2CC6" w:rsidP="00CA2CC6">
            <w:pPr>
              <w:spacing w:line="0" w:lineRule="atLeast"/>
              <w:rPr>
                <w:rFonts w:ascii="Times New Roman" w:eastAsia="標楷體" w:hAnsi="Times New Roman"/>
                <w:szCs w:val="24"/>
              </w:rPr>
            </w:pPr>
            <w:r w:rsidRPr="00F4564E">
              <w:rPr>
                <w:rFonts w:ascii="Times New Roman" w:eastAsia="標楷體" w:hAnsi="Times New Roman" w:hint="eastAsia"/>
                <w:szCs w:val="24"/>
              </w:rPr>
              <w:t>11</w:t>
            </w:r>
            <w:r w:rsidRPr="00F4564E">
              <w:rPr>
                <w:rFonts w:ascii="Times New Roman" w:eastAsia="標楷體" w:hAnsi="Times New Roman"/>
                <w:szCs w:val="24"/>
              </w:rPr>
              <w:t>4</w:t>
            </w:r>
            <w:r w:rsidRPr="00F4564E">
              <w:rPr>
                <w:rFonts w:ascii="Times New Roman" w:eastAsia="標楷體" w:hAnsi="Times New Roman" w:hint="eastAsia"/>
                <w:szCs w:val="24"/>
              </w:rPr>
              <w:t>年</w:t>
            </w:r>
            <w:r w:rsidRPr="00F4564E">
              <w:rPr>
                <w:rFonts w:ascii="Times New Roman" w:eastAsia="標楷體" w:hAnsi="Times New Roman" w:hint="eastAsia"/>
                <w:szCs w:val="24"/>
              </w:rPr>
              <w:t>200</w:t>
            </w:r>
            <w:r w:rsidRPr="00F4564E">
              <w:rPr>
                <w:rFonts w:ascii="Times New Roman" w:eastAsia="標楷體" w:hAnsi="Times New Roman" w:hint="eastAsia"/>
                <w:szCs w:val="24"/>
              </w:rPr>
              <w:t>萬</w:t>
            </w:r>
            <w:r w:rsidR="004022DE" w:rsidRPr="00F4564E">
              <w:rPr>
                <w:rFonts w:ascii="Times New Roman" w:eastAsia="標楷體" w:hAnsi="Times New Roman"/>
                <w:sz w:val="22"/>
              </w:rPr>
              <w:t>元</w:t>
            </w:r>
          </w:p>
          <w:p w14:paraId="0C564D68" w14:textId="3B5CBC38" w:rsidR="00CA2CC6" w:rsidRPr="00F4564E" w:rsidRDefault="00CA2CC6" w:rsidP="00CA2CC6">
            <w:pPr>
              <w:spacing w:line="0" w:lineRule="atLeast"/>
              <w:rPr>
                <w:rFonts w:ascii="Times New Roman" w:eastAsia="標楷體" w:hAnsi="Times New Roman"/>
                <w:szCs w:val="24"/>
              </w:rPr>
            </w:pPr>
            <w:r w:rsidRPr="00F4564E">
              <w:rPr>
                <w:rFonts w:ascii="Times New Roman" w:eastAsia="標楷體" w:hAnsi="Times New Roman" w:hint="eastAsia"/>
                <w:szCs w:val="24"/>
              </w:rPr>
              <w:t>115</w:t>
            </w:r>
            <w:r w:rsidRPr="00F4564E">
              <w:rPr>
                <w:rFonts w:ascii="Times New Roman" w:eastAsia="標楷體" w:hAnsi="Times New Roman" w:hint="eastAsia"/>
                <w:szCs w:val="24"/>
              </w:rPr>
              <w:t>年</w:t>
            </w:r>
            <w:r w:rsidRPr="00F4564E">
              <w:rPr>
                <w:rFonts w:ascii="Times New Roman" w:eastAsia="標楷體" w:hAnsi="Times New Roman" w:hint="eastAsia"/>
                <w:szCs w:val="24"/>
              </w:rPr>
              <w:t>30</w:t>
            </w:r>
            <w:r w:rsidRPr="00F4564E">
              <w:rPr>
                <w:rFonts w:ascii="Times New Roman" w:eastAsia="標楷體" w:hAnsi="Times New Roman"/>
                <w:szCs w:val="24"/>
              </w:rPr>
              <w:t>5</w:t>
            </w:r>
            <w:r w:rsidRPr="00F4564E">
              <w:rPr>
                <w:rFonts w:ascii="Times New Roman" w:eastAsia="標楷體" w:hAnsi="Times New Roman" w:hint="eastAsia"/>
                <w:szCs w:val="24"/>
              </w:rPr>
              <w:t>萬</w:t>
            </w:r>
            <w:r w:rsidR="004022DE" w:rsidRPr="00F4564E">
              <w:rPr>
                <w:rFonts w:ascii="Times New Roman" w:eastAsia="標楷體" w:hAnsi="Times New Roman"/>
                <w:sz w:val="22"/>
              </w:rPr>
              <w:t>元</w:t>
            </w:r>
          </w:p>
          <w:p w14:paraId="6EF7F1C0" w14:textId="5F29484A" w:rsidR="00CA2CC6" w:rsidRPr="00F4564E" w:rsidRDefault="00CA2CC6" w:rsidP="00CA2CC6">
            <w:pPr>
              <w:spacing w:line="0" w:lineRule="atLeast"/>
              <w:rPr>
                <w:rFonts w:ascii="Times New Roman" w:eastAsia="標楷體" w:hAnsi="Times New Roman" w:cs="Times New Roman"/>
                <w:szCs w:val="24"/>
              </w:rPr>
            </w:pPr>
            <w:r w:rsidRPr="00F4564E">
              <w:rPr>
                <w:rFonts w:ascii="Times New Roman" w:eastAsia="標楷體" w:hAnsi="Times New Roman" w:hint="eastAsia"/>
                <w:szCs w:val="24"/>
              </w:rPr>
              <w:t>116</w:t>
            </w:r>
            <w:r w:rsidRPr="00F4564E">
              <w:rPr>
                <w:rFonts w:ascii="Times New Roman" w:eastAsia="標楷體" w:hAnsi="Times New Roman" w:hint="eastAsia"/>
                <w:szCs w:val="24"/>
              </w:rPr>
              <w:t>年</w:t>
            </w:r>
            <w:r w:rsidRPr="00F4564E">
              <w:rPr>
                <w:rFonts w:ascii="Times New Roman" w:eastAsia="標楷體" w:hAnsi="Times New Roman" w:hint="eastAsia"/>
                <w:szCs w:val="24"/>
              </w:rPr>
              <w:t>30</w:t>
            </w:r>
            <w:r w:rsidRPr="00F4564E">
              <w:rPr>
                <w:rFonts w:ascii="Times New Roman" w:eastAsia="標楷體" w:hAnsi="Times New Roman"/>
                <w:szCs w:val="24"/>
              </w:rPr>
              <w:t>5</w:t>
            </w:r>
            <w:r w:rsidRPr="00F4564E">
              <w:rPr>
                <w:rFonts w:ascii="Times New Roman" w:eastAsia="標楷體" w:hAnsi="Times New Roman" w:hint="eastAsia"/>
                <w:szCs w:val="24"/>
              </w:rPr>
              <w:t>萬</w:t>
            </w:r>
            <w:r w:rsidR="004022DE" w:rsidRPr="00F4564E">
              <w:rPr>
                <w:rFonts w:ascii="Times New Roman" w:eastAsia="標楷體" w:hAnsi="Times New Roman"/>
                <w:sz w:val="22"/>
              </w:rPr>
              <w:t>元</w:t>
            </w:r>
          </w:p>
        </w:tc>
        <w:tc>
          <w:tcPr>
            <w:tcW w:w="1517" w:type="dxa"/>
            <w:gridSpan w:val="2"/>
            <w:shd w:val="clear" w:color="auto" w:fill="D9D9D9" w:themeFill="background1" w:themeFillShade="D9"/>
          </w:tcPr>
          <w:p w14:paraId="390236EE"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預算來源：</w:t>
            </w:r>
          </w:p>
        </w:tc>
        <w:tc>
          <w:tcPr>
            <w:tcW w:w="2631" w:type="dxa"/>
            <w:gridSpan w:val="5"/>
          </w:tcPr>
          <w:p w14:paraId="25021CC2"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szCs w:val="24"/>
              </w:rPr>
              <w:t>公路公共運輸計畫</w:t>
            </w:r>
          </w:p>
        </w:tc>
      </w:tr>
      <w:tr w:rsidR="00B23507" w:rsidRPr="00F4564E" w14:paraId="70810941" w14:textId="77777777" w:rsidTr="00A07AB9">
        <w:trPr>
          <w:trHeight w:val="692"/>
        </w:trPr>
        <w:tc>
          <w:tcPr>
            <w:tcW w:w="1555" w:type="dxa"/>
            <w:tcBorders>
              <w:bottom w:val="single" w:sz="4" w:space="0" w:color="auto"/>
            </w:tcBorders>
            <w:shd w:val="clear" w:color="auto" w:fill="D9D9D9" w:themeFill="background1" w:themeFillShade="D9"/>
          </w:tcPr>
          <w:p w14:paraId="2FECB86C"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目　　標：</w:t>
            </w:r>
          </w:p>
        </w:tc>
        <w:tc>
          <w:tcPr>
            <w:tcW w:w="6741" w:type="dxa"/>
            <w:gridSpan w:val="9"/>
            <w:tcBorders>
              <w:bottom w:val="single" w:sz="4" w:space="0" w:color="auto"/>
            </w:tcBorders>
          </w:tcPr>
          <w:p w14:paraId="276BE01A" w14:textId="77777777" w:rsidR="00CA2CC6" w:rsidRPr="00F4564E" w:rsidRDefault="00CA2CC6" w:rsidP="00A07AB9">
            <w:pPr>
              <w:pStyle w:val="a1"/>
              <w:numPr>
                <w:ilvl w:val="0"/>
                <w:numId w:val="0"/>
              </w:numPr>
              <w:spacing w:before="100" w:beforeAutospacing="1" w:after="100" w:afterAutospacing="1" w:line="0" w:lineRule="atLeast"/>
              <w:rPr>
                <w:szCs w:val="24"/>
              </w:rPr>
            </w:pPr>
            <w:r w:rsidRPr="00F4564E">
              <w:rPr>
                <w:rFonts w:hint="eastAsia"/>
                <w:szCs w:val="24"/>
              </w:rPr>
              <w:t>逐步推動業者建立自主安全管理機制，強化客運業者自主管理制度，以提升整體道路交通安全環境，並同步研訂公路客運超速防制管理機制，逐步構建完成智慧化即時監控系統，並開發系統自動產置報表，應用系統數據歸納分析相關課題及回饋業管單位分析結果。</w:t>
            </w:r>
          </w:p>
        </w:tc>
      </w:tr>
      <w:tr w:rsidR="00B23507" w:rsidRPr="00F4564E" w14:paraId="54AAC469" w14:textId="77777777" w:rsidTr="00A07AB9">
        <w:trPr>
          <w:trHeight w:val="374"/>
        </w:trPr>
        <w:tc>
          <w:tcPr>
            <w:tcW w:w="5665" w:type="dxa"/>
            <w:gridSpan w:val="5"/>
            <w:vMerge w:val="restart"/>
            <w:shd w:val="clear" w:color="auto" w:fill="D9D9D9" w:themeFill="background1" w:themeFillShade="D9"/>
            <w:vAlign w:val="center"/>
          </w:tcPr>
          <w:p w14:paraId="214CEB37"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工作重點：</w:t>
            </w:r>
          </w:p>
        </w:tc>
        <w:tc>
          <w:tcPr>
            <w:tcW w:w="2631" w:type="dxa"/>
            <w:gridSpan w:val="5"/>
            <w:shd w:val="clear" w:color="auto" w:fill="D9D9D9" w:themeFill="background1" w:themeFillShade="D9"/>
          </w:tcPr>
          <w:p w14:paraId="1EE86656"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推動年期</w:t>
            </w:r>
          </w:p>
        </w:tc>
      </w:tr>
      <w:tr w:rsidR="00B23507" w:rsidRPr="00F4564E" w14:paraId="177A8971" w14:textId="77777777" w:rsidTr="00A07AB9">
        <w:trPr>
          <w:trHeight w:val="374"/>
        </w:trPr>
        <w:tc>
          <w:tcPr>
            <w:tcW w:w="5665" w:type="dxa"/>
            <w:gridSpan w:val="5"/>
            <w:vMerge/>
            <w:shd w:val="clear" w:color="auto" w:fill="D9D9D9" w:themeFill="background1" w:themeFillShade="D9"/>
            <w:vAlign w:val="center"/>
          </w:tcPr>
          <w:p w14:paraId="363DE1D0" w14:textId="77777777" w:rsidR="00CA2CC6" w:rsidRPr="00F4564E" w:rsidRDefault="00CA2CC6" w:rsidP="00A07AB9">
            <w:pPr>
              <w:pStyle w:val="a6"/>
              <w:spacing w:before="100" w:beforeAutospacing="1" w:after="100" w:afterAutospacing="1" w:line="0" w:lineRule="atLeast"/>
              <w:ind w:leftChars="0" w:right="240"/>
              <w:rPr>
                <w:rFonts w:ascii="Times New Roman" w:eastAsia="標楷體" w:hAnsi="Times New Roman" w:cs="Times New Roman"/>
                <w:b/>
                <w:szCs w:val="24"/>
              </w:rPr>
            </w:pPr>
          </w:p>
        </w:tc>
        <w:tc>
          <w:tcPr>
            <w:tcW w:w="657" w:type="dxa"/>
            <w:shd w:val="clear" w:color="auto" w:fill="D9D9D9" w:themeFill="background1" w:themeFillShade="D9"/>
          </w:tcPr>
          <w:p w14:paraId="7F0CB117"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658" w:type="dxa"/>
            <w:gridSpan w:val="2"/>
            <w:shd w:val="clear" w:color="auto" w:fill="D9D9D9" w:themeFill="background1" w:themeFillShade="D9"/>
          </w:tcPr>
          <w:p w14:paraId="24F2B8F7"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658" w:type="dxa"/>
            <w:shd w:val="clear" w:color="auto" w:fill="D9D9D9" w:themeFill="background1" w:themeFillShade="D9"/>
          </w:tcPr>
          <w:p w14:paraId="0EAEAE14"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658" w:type="dxa"/>
            <w:shd w:val="clear" w:color="auto" w:fill="D9D9D9" w:themeFill="background1" w:themeFillShade="D9"/>
          </w:tcPr>
          <w:p w14:paraId="5E5900A4"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0504D7B9" w14:textId="77777777" w:rsidTr="00A07AB9">
        <w:trPr>
          <w:trHeight w:val="374"/>
        </w:trPr>
        <w:tc>
          <w:tcPr>
            <w:tcW w:w="5665" w:type="dxa"/>
            <w:gridSpan w:val="5"/>
            <w:vAlign w:val="center"/>
          </w:tcPr>
          <w:p w14:paraId="347EC0AE" w14:textId="77777777" w:rsidR="00621AB1" w:rsidRPr="00F4564E" w:rsidRDefault="00621AB1" w:rsidP="008E6441">
            <w:pPr>
              <w:pStyle w:val="a"/>
              <w:numPr>
                <w:ilvl w:val="0"/>
                <w:numId w:val="286"/>
              </w:numPr>
            </w:pPr>
            <w:r w:rsidRPr="00F4564E">
              <w:rPr>
                <w:rFonts w:hint="eastAsia"/>
              </w:rPr>
              <w:t>推動業者建立</w:t>
            </w:r>
            <w:r w:rsidRPr="00F4564E">
              <w:t>自主安全管理</w:t>
            </w:r>
            <w:r w:rsidRPr="00F4564E">
              <w:rPr>
                <w:rFonts w:hint="eastAsia"/>
              </w:rPr>
              <w:t>機制</w:t>
            </w:r>
          </w:p>
          <w:p w14:paraId="7C7027FD" w14:textId="7DB29BAA" w:rsidR="00621AB1" w:rsidRPr="00F4564E" w:rsidRDefault="00621AB1" w:rsidP="008E6441">
            <w:pPr>
              <w:pStyle w:val="aff2"/>
              <w:numPr>
                <w:ilvl w:val="0"/>
                <w:numId w:val="224"/>
              </w:numPr>
              <w:spacing w:line="0" w:lineRule="atLeast"/>
              <w:ind w:hanging="482"/>
              <w:jc w:val="both"/>
              <w:rPr>
                <w:szCs w:val="24"/>
              </w:rPr>
            </w:pPr>
            <w:r w:rsidRPr="00F4564E">
              <w:rPr>
                <w:rFonts w:hint="eastAsia"/>
                <w:szCs w:val="24"/>
              </w:rPr>
              <w:t>就目前公路客運三級考核計畫，由公路局及各縣市政府研訂公路與市區客運精進安全管理人員訓練課程教材，規劃開設專班對業者教育訓練，以階段性的輔導業者建立管理機制。</w:t>
            </w:r>
          </w:p>
        </w:tc>
        <w:tc>
          <w:tcPr>
            <w:tcW w:w="657" w:type="dxa"/>
            <w:vAlign w:val="center"/>
          </w:tcPr>
          <w:p w14:paraId="75BB2286"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gridSpan w:val="2"/>
            <w:vAlign w:val="center"/>
          </w:tcPr>
          <w:p w14:paraId="27285436"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513353E3"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3926151D"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r>
      <w:tr w:rsidR="00B23507" w:rsidRPr="00F4564E" w14:paraId="489D3594" w14:textId="77777777" w:rsidTr="00A07AB9">
        <w:trPr>
          <w:trHeight w:val="374"/>
        </w:trPr>
        <w:tc>
          <w:tcPr>
            <w:tcW w:w="5665" w:type="dxa"/>
            <w:gridSpan w:val="5"/>
            <w:vAlign w:val="center"/>
          </w:tcPr>
          <w:p w14:paraId="25D4940C" w14:textId="5EC40E98" w:rsidR="00621AB1" w:rsidRPr="00F4564E" w:rsidRDefault="00621AB1" w:rsidP="008E6441">
            <w:pPr>
              <w:pStyle w:val="aff2"/>
              <w:numPr>
                <w:ilvl w:val="0"/>
                <w:numId w:val="224"/>
              </w:numPr>
              <w:spacing w:line="0" w:lineRule="atLeast"/>
              <w:jc w:val="both"/>
              <w:rPr>
                <w:szCs w:val="24"/>
              </w:rPr>
            </w:pPr>
            <w:r w:rsidRPr="00F4564E">
              <w:rPr>
                <w:rFonts w:hint="eastAsia"/>
                <w:szCs w:val="24"/>
              </w:rPr>
              <w:t>由公路局及各縣市政府修訂評鑑執行要點，透過評鑑機制鼓勵業者自發性建立安全管理制度。</w:t>
            </w:r>
          </w:p>
        </w:tc>
        <w:tc>
          <w:tcPr>
            <w:tcW w:w="657" w:type="dxa"/>
            <w:vAlign w:val="center"/>
          </w:tcPr>
          <w:p w14:paraId="674060E8"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p>
        </w:tc>
        <w:tc>
          <w:tcPr>
            <w:tcW w:w="658" w:type="dxa"/>
            <w:gridSpan w:val="2"/>
            <w:vAlign w:val="center"/>
          </w:tcPr>
          <w:p w14:paraId="2BD2883D"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46C14B79"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Times New Roman"/>
                <w:szCs w:val="24"/>
              </w:rPr>
            </w:pPr>
          </w:p>
        </w:tc>
        <w:tc>
          <w:tcPr>
            <w:tcW w:w="658" w:type="dxa"/>
            <w:vAlign w:val="center"/>
          </w:tcPr>
          <w:p w14:paraId="00794D75"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5766DD86" w14:textId="77777777" w:rsidTr="00A07AB9">
        <w:trPr>
          <w:trHeight w:val="374"/>
        </w:trPr>
        <w:tc>
          <w:tcPr>
            <w:tcW w:w="5665" w:type="dxa"/>
            <w:gridSpan w:val="5"/>
            <w:vAlign w:val="center"/>
          </w:tcPr>
          <w:p w14:paraId="521D51D2" w14:textId="5DBD777C" w:rsidR="00621AB1" w:rsidRPr="00F4564E" w:rsidRDefault="00621AB1" w:rsidP="008E6441">
            <w:pPr>
              <w:pStyle w:val="aff2"/>
              <w:numPr>
                <w:ilvl w:val="0"/>
                <w:numId w:val="224"/>
              </w:numPr>
              <w:spacing w:line="0" w:lineRule="atLeast"/>
              <w:jc w:val="both"/>
              <w:rPr>
                <w:szCs w:val="24"/>
              </w:rPr>
            </w:pPr>
            <w:r w:rsidRPr="00F4564E">
              <w:rPr>
                <w:rFonts w:hint="eastAsia"/>
                <w:szCs w:val="24"/>
              </w:rPr>
              <w:t>由公路局及各縣市政府針對較具規模之業者優先輔導建立安全管理制度，設置安全管理專責單位或人員，落實自主管理。</w:t>
            </w:r>
          </w:p>
        </w:tc>
        <w:tc>
          <w:tcPr>
            <w:tcW w:w="657" w:type="dxa"/>
            <w:vAlign w:val="center"/>
          </w:tcPr>
          <w:p w14:paraId="49D8CF89"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p>
        </w:tc>
        <w:tc>
          <w:tcPr>
            <w:tcW w:w="658" w:type="dxa"/>
            <w:gridSpan w:val="2"/>
            <w:vAlign w:val="center"/>
          </w:tcPr>
          <w:p w14:paraId="1D9EAA57"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p>
        </w:tc>
        <w:tc>
          <w:tcPr>
            <w:tcW w:w="658" w:type="dxa"/>
            <w:vAlign w:val="center"/>
          </w:tcPr>
          <w:p w14:paraId="6AF990D6"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03365BA8"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r>
      <w:tr w:rsidR="00B23507" w:rsidRPr="00F4564E" w14:paraId="503B0FCD" w14:textId="77777777" w:rsidTr="00A07AB9">
        <w:trPr>
          <w:trHeight w:val="374"/>
        </w:trPr>
        <w:tc>
          <w:tcPr>
            <w:tcW w:w="5665" w:type="dxa"/>
            <w:gridSpan w:val="5"/>
            <w:vAlign w:val="center"/>
          </w:tcPr>
          <w:p w14:paraId="204D3EF1" w14:textId="77777777" w:rsidR="00CA2CC6" w:rsidRPr="00F4564E" w:rsidRDefault="00CA2CC6" w:rsidP="00CA2CC6">
            <w:pPr>
              <w:pStyle w:val="a"/>
              <w:ind w:left="482" w:hanging="482"/>
              <w:rPr>
                <w:b w:val="0"/>
                <w:szCs w:val="24"/>
              </w:rPr>
            </w:pPr>
            <w:r w:rsidRPr="00F4564E">
              <w:rPr>
                <w:rFonts w:hint="eastAsia"/>
              </w:rPr>
              <w:t>研訂公路客運超速防制管理機制</w:t>
            </w:r>
          </w:p>
          <w:p w14:paraId="4E746530" w14:textId="77777777" w:rsidR="00CA2CC6" w:rsidRPr="00F4564E" w:rsidRDefault="00CA2CC6" w:rsidP="00A07AB9">
            <w:pPr>
              <w:pStyle w:val="aff2"/>
              <w:spacing w:line="0" w:lineRule="atLeast"/>
              <w:ind w:left="482"/>
              <w:jc w:val="both"/>
              <w:rPr>
                <w:b/>
                <w:szCs w:val="24"/>
                <w:u w:val="single"/>
              </w:rPr>
            </w:pPr>
            <w:r w:rsidRPr="00F4564E">
              <w:rPr>
                <w:rFonts w:hint="eastAsia"/>
                <w:szCs w:val="24"/>
              </w:rPr>
              <w:t>運用現行公路客運動態系統高快速公路超速異常事件監控經驗，研訂公路客運超速防制管理機制</w:t>
            </w:r>
          </w:p>
        </w:tc>
        <w:tc>
          <w:tcPr>
            <w:tcW w:w="657" w:type="dxa"/>
            <w:vAlign w:val="center"/>
          </w:tcPr>
          <w:p w14:paraId="625AC0C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gridSpan w:val="2"/>
            <w:vAlign w:val="center"/>
          </w:tcPr>
          <w:p w14:paraId="4EA239B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408C9D0F"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vAlign w:val="center"/>
          </w:tcPr>
          <w:p w14:paraId="6D722D2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392DADCE" w14:textId="77777777" w:rsidTr="00A07AB9">
        <w:trPr>
          <w:trHeight w:val="374"/>
        </w:trPr>
        <w:tc>
          <w:tcPr>
            <w:tcW w:w="5665" w:type="dxa"/>
            <w:gridSpan w:val="5"/>
            <w:vAlign w:val="center"/>
          </w:tcPr>
          <w:p w14:paraId="04DA1533" w14:textId="77777777" w:rsidR="00CA2CC6" w:rsidRPr="00F4564E" w:rsidRDefault="00CA2CC6" w:rsidP="00CA2CC6">
            <w:pPr>
              <w:pStyle w:val="a"/>
              <w:ind w:left="482" w:hanging="482"/>
            </w:pPr>
            <w:r w:rsidRPr="00F4564E">
              <w:rPr>
                <w:rFonts w:hint="eastAsia"/>
              </w:rPr>
              <w:t>建置智慧化即時通報系統及數據分析報表</w:t>
            </w:r>
          </w:p>
          <w:p w14:paraId="7095E83F" w14:textId="2BF2969D" w:rsidR="00717570" w:rsidRPr="00F4564E" w:rsidRDefault="00CA2CC6" w:rsidP="00A07AB9">
            <w:pPr>
              <w:pStyle w:val="aff5"/>
              <w:spacing w:line="0" w:lineRule="atLeast"/>
              <w:ind w:leftChars="0" w:left="482"/>
              <w:rPr>
                <w:szCs w:val="24"/>
              </w:rPr>
            </w:pPr>
            <w:r w:rsidRPr="00F4564E">
              <w:rPr>
                <w:rFonts w:hint="eastAsia"/>
                <w:szCs w:val="24"/>
              </w:rPr>
              <w:t>逐年完成建置公路客運超速異常即時通報系統，並配合超速防制管理機制開發相關數據分析報表。</w:t>
            </w:r>
          </w:p>
          <w:p w14:paraId="3D6C0451" w14:textId="560DF5A7" w:rsidR="00717570" w:rsidRPr="00F4564E" w:rsidRDefault="00717570" w:rsidP="00A07AB9">
            <w:pPr>
              <w:pStyle w:val="aff5"/>
              <w:spacing w:line="0" w:lineRule="atLeast"/>
              <w:ind w:leftChars="0" w:left="482"/>
              <w:rPr>
                <w:szCs w:val="24"/>
              </w:rPr>
            </w:pPr>
          </w:p>
        </w:tc>
        <w:tc>
          <w:tcPr>
            <w:tcW w:w="657" w:type="dxa"/>
            <w:vAlign w:val="center"/>
          </w:tcPr>
          <w:p w14:paraId="73EE7981"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gridSpan w:val="2"/>
            <w:vAlign w:val="center"/>
          </w:tcPr>
          <w:p w14:paraId="1EB8412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1DA82F3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5829083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r>
      <w:tr w:rsidR="00B23507" w:rsidRPr="00F4564E" w14:paraId="73638A66" w14:textId="77777777" w:rsidTr="00A07AB9">
        <w:tblPrEx>
          <w:tblCellMar>
            <w:left w:w="0" w:type="dxa"/>
          </w:tblCellMar>
        </w:tblPrEx>
        <w:trPr>
          <w:trHeight w:val="374"/>
        </w:trPr>
        <w:tc>
          <w:tcPr>
            <w:tcW w:w="1555" w:type="dxa"/>
            <w:shd w:val="clear" w:color="auto" w:fill="D9D9D9" w:themeFill="background1" w:themeFillShade="D9"/>
            <w:vAlign w:val="center"/>
          </w:tcPr>
          <w:p w14:paraId="287180A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年度</w:t>
            </w:r>
          </w:p>
        </w:tc>
        <w:tc>
          <w:tcPr>
            <w:tcW w:w="1685" w:type="dxa"/>
            <w:shd w:val="clear" w:color="auto" w:fill="D9D9D9" w:themeFill="background1" w:themeFillShade="D9"/>
            <w:vAlign w:val="center"/>
          </w:tcPr>
          <w:p w14:paraId="2561E8E1"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1685" w:type="dxa"/>
            <w:gridSpan w:val="2"/>
            <w:shd w:val="clear" w:color="auto" w:fill="D9D9D9" w:themeFill="background1" w:themeFillShade="D9"/>
            <w:vAlign w:val="center"/>
          </w:tcPr>
          <w:p w14:paraId="382FC18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1685" w:type="dxa"/>
            <w:gridSpan w:val="3"/>
            <w:shd w:val="clear" w:color="auto" w:fill="D9D9D9" w:themeFill="background1" w:themeFillShade="D9"/>
            <w:vAlign w:val="center"/>
          </w:tcPr>
          <w:p w14:paraId="1B201DF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1686" w:type="dxa"/>
            <w:gridSpan w:val="3"/>
            <w:shd w:val="clear" w:color="auto" w:fill="D9D9D9" w:themeFill="background1" w:themeFillShade="D9"/>
            <w:vAlign w:val="center"/>
          </w:tcPr>
          <w:p w14:paraId="3A29DF2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787AD0F9" w14:textId="77777777" w:rsidTr="00621AB1">
        <w:tblPrEx>
          <w:tblCellMar>
            <w:left w:w="0" w:type="dxa"/>
          </w:tblCellMar>
        </w:tblPrEx>
        <w:trPr>
          <w:trHeight w:val="70"/>
        </w:trPr>
        <w:tc>
          <w:tcPr>
            <w:tcW w:w="1555" w:type="dxa"/>
            <w:shd w:val="clear" w:color="auto" w:fill="D9D9D9" w:themeFill="background1" w:themeFillShade="D9"/>
            <w:vAlign w:val="center"/>
          </w:tcPr>
          <w:p w14:paraId="4CC16F14" w14:textId="77777777" w:rsidR="00621AB1" w:rsidRPr="00F4564E" w:rsidRDefault="00621AB1" w:rsidP="00621AB1">
            <w:pPr>
              <w:spacing w:before="100" w:beforeAutospacing="1" w:after="100" w:afterAutospacing="1" w:line="0" w:lineRule="atLeast"/>
              <w:jc w:val="both"/>
              <w:rPr>
                <w:rFonts w:ascii="Times New Roman" w:eastAsia="標楷體" w:hAnsi="Times New Roman" w:cs="Times New Roman"/>
                <w:b/>
                <w:szCs w:val="24"/>
              </w:rPr>
            </w:pPr>
            <w:r w:rsidRPr="00F4564E">
              <w:rPr>
                <w:rFonts w:ascii="Times New Roman" w:eastAsia="標楷體" w:hAnsi="Times New Roman" w:cs="Times New Roman"/>
                <w:b/>
                <w:szCs w:val="24"/>
              </w:rPr>
              <w:t>預期成果：</w:t>
            </w:r>
          </w:p>
        </w:tc>
        <w:tc>
          <w:tcPr>
            <w:tcW w:w="1685" w:type="dxa"/>
          </w:tcPr>
          <w:p w14:paraId="4798E194" w14:textId="77777777" w:rsidR="00621AB1" w:rsidRPr="00F4564E" w:rsidRDefault="00621AB1" w:rsidP="008E6441">
            <w:pPr>
              <w:pStyle w:val="a1"/>
              <w:numPr>
                <w:ilvl w:val="0"/>
                <w:numId w:val="180"/>
              </w:numPr>
              <w:spacing w:before="100" w:beforeAutospacing="1" w:after="100" w:afterAutospacing="1" w:line="0" w:lineRule="atLeast"/>
              <w:ind w:left="284" w:hanging="284"/>
              <w:rPr>
                <w:szCs w:val="24"/>
              </w:rPr>
            </w:pPr>
            <w:r w:rsidRPr="00F4564E">
              <w:rPr>
                <w:rFonts w:hint="eastAsia"/>
                <w:szCs w:val="24"/>
              </w:rPr>
              <w:t>研擬安全管理人員訓練教材及訓練計畫。</w:t>
            </w:r>
          </w:p>
          <w:p w14:paraId="4F12B83E" w14:textId="77777777" w:rsidR="00621AB1" w:rsidRPr="00F4564E" w:rsidRDefault="00621AB1" w:rsidP="008E6441">
            <w:pPr>
              <w:pStyle w:val="a1"/>
              <w:numPr>
                <w:ilvl w:val="0"/>
                <w:numId w:val="180"/>
              </w:numPr>
              <w:spacing w:before="100" w:beforeAutospacing="1" w:after="100" w:afterAutospacing="1" w:line="0" w:lineRule="atLeast"/>
              <w:ind w:left="284" w:hanging="284"/>
              <w:rPr>
                <w:szCs w:val="24"/>
              </w:rPr>
            </w:pPr>
            <w:r w:rsidRPr="00F4564E">
              <w:rPr>
                <w:rFonts w:hint="eastAsia"/>
                <w:szCs w:val="24"/>
              </w:rPr>
              <w:t>辦理現行公路客運動態系統之高快速公路速率監控模組功能檢討及盤點省道易超速重點路段。</w:t>
            </w:r>
          </w:p>
          <w:p w14:paraId="1C32F552" w14:textId="77777777" w:rsidR="00621AB1" w:rsidRPr="00F4564E" w:rsidRDefault="00621AB1" w:rsidP="008E6441">
            <w:pPr>
              <w:pStyle w:val="a1"/>
              <w:numPr>
                <w:ilvl w:val="0"/>
                <w:numId w:val="180"/>
              </w:numPr>
              <w:spacing w:before="100" w:beforeAutospacing="1" w:after="100" w:afterAutospacing="1" w:line="0" w:lineRule="atLeast"/>
              <w:ind w:left="284" w:hanging="284"/>
              <w:rPr>
                <w:szCs w:val="24"/>
              </w:rPr>
            </w:pPr>
            <w:r w:rsidRPr="00F4564E">
              <w:rPr>
                <w:rFonts w:hint="eastAsia"/>
                <w:szCs w:val="24"/>
              </w:rPr>
              <w:t>研擬公路客運超速防制管理機制。</w:t>
            </w:r>
          </w:p>
          <w:p w14:paraId="2E47F5CE" w14:textId="69FA199D" w:rsidR="00621AB1" w:rsidRPr="00F4564E" w:rsidRDefault="00621AB1" w:rsidP="008E6441">
            <w:pPr>
              <w:pStyle w:val="a1"/>
              <w:numPr>
                <w:ilvl w:val="0"/>
                <w:numId w:val="180"/>
              </w:numPr>
              <w:spacing w:before="100" w:beforeAutospacing="1" w:after="100" w:afterAutospacing="1" w:line="0" w:lineRule="atLeast"/>
              <w:ind w:left="284" w:hanging="284"/>
              <w:rPr>
                <w:szCs w:val="24"/>
              </w:rPr>
            </w:pPr>
            <w:r w:rsidRPr="00F4564E">
              <w:rPr>
                <w:rFonts w:hint="eastAsia"/>
                <w:szCs w:val="24"/>
              </w:rPr>
              <w:t>規劃智慧化即時通報系統需求及開發。</w:t>
            </w:r>
          </w:p>
        </w:tc>
        <w:tc>
          <w:tcPr>
            <w:tcW w:w="1685" w:type="dxa"/>
            <w:gridSpan w:val="2"/>
          </w:tcPr>
          <w:p w14:paraId="5EF65E5B" w14:textId="77777777" w:rsidR="00621AB1" w:rsidRPr="00F4564E" w:rsidRDefault="00621AB1" w:rsidP="008E6441">
            <w:pPr>
              <w:pStyle w:val="a1"/>
              <w:numPr>
                <w:ilvl w:val="0"/>
                <w:numId w:val="181"/>
              </w:numPr>
              <w:spacing w:before="100" w:beforeAutospacing="1" w:after="100" w:afterAutospacing="1" w:line="0" w:lineRule="atLeast"/>
              <w:ind w:left="284" w:hanging="284"/>
              <w:rPr>
                <w:szCs w:val="24"/>
              </w:rPr>
            </w:pPr>
            <w:r w:rsidRPr="00F4564E">
              <w:rPr>
                <w:rFonts w:hint="eastAsia"/>
                <w:szCs w:val="24"/>
              </w:rPr>
              <w:t>訂定安全管理人員訓練教材及教育訓練執行計畫。</w:t>
            </w:r>
          </w:p>
          <w:p w14:paraId="2C8EACF1" w14:textId="77777777" w:rsidR="00621AB1" w:rsidRPr="00F4564E" w:rsidRDefault="00621AB1" w:rsidP="008E6441">
            <w:pPr>
              <w:pStyle w:val="a1"/>
              <w:numPr>
                <w:ilvl w:val="0"/>
                <w:numId w:val="181"/>
              </w:numPr>
              <w:spacing w:before="100" w:beforeAutospacing="1" w:after="100" w:afterAutospacing="1" w:line="0" w:lineRule="atLeast"/>
              <w:ind w:left="284" w:hanging="284"/>
              <w:rPr>
                <w:szCs w:val="24"/>
              </w:rPr>
            </w:pPr>
            <w:r w:rsidRPr="00F4564E">
              <w:rPr>
                <w:rFonts w:hint="eastAsia"/>
                <w:szCs w:val="24"/>
              </w:rPr>
              <w:t>修訂評鑑執行要點，將建立安全管理制度納入評項。</w:t>
            </w:r>
          </w:p>
          <w:p w14:paraId="788D51E5" w14:textId="77777777" w:rsidR="00621AB1" w:rsidRPr="00F4564E" w:rsidRDefault="00621AB1" w:rsidP="008E6441">
            <w:pPr>
              <w:pStyle w:val="a1"/>
              <w:numPr>
                <w:ilvl w:val="0"/>
                <w:numId w:val="181"/>
              </w:numPr>
              <w:spacing w:before="100" w:beforeAutospacing="1" w:after="100" w:afterAutospacing="1" w:line="0" w:lineRule="atLeast"/>
              <w:ind w:left="284" w:hanging="284"/>
              <w:rPr>
                <w:szCs w:val="24"/>
              </w:rPr>
            </w:pPr>
            <w:r w:rsidRPr="00F4564E">
              <w:rPr>
                <w:rFonts w:hint="eastAsia"/>
                <w:szCs w:val="24"/>
              </w:rPr>
              <w:t>研訂公路客運超速防制管理機制。</w:t>
            </w:r>
          </w:p>
          <w:p w14:paraId="1EC20A78" w14:textId="608BAECF" w:rsidR="00621AB1" w:rsidRPr="00F4564E" w:rsidRDefault="00621AB1" w:rsidP="008E6441">
            <w:pPr>
              <w:pStyle w:val="a1"/>
              <w:numPr>
                <w:ilvl w:val="0"/>
                <w:numId w:val="181"/>
              </w:numPr>
              <w:spacing w:before="100" w:beforeAutospacing="1" w:after="100" w:afterAutospacing="1" w:line="0" w:lineRule="atLeast"/>
              <w:ind w:left="284" w:hanging="284"/>
              <w:rPr>
                <w:szCs w:val="24"/>
              </w:rPr>
            </w:pPr>
            <w:r w:rsidRPr="00F4564E">
              <w:rPr>
                <w:rFonts w:hint="eastAsia"/>
                <w:szCs w:val="24"/>
              </w:rPr>
              <w:t>持續進行智慧化即時通報系統開發建置並適時檢討修正調整。</w:t>
            </w:r>
          </w:p>
        </w:tc>
        <w:tc>
          <w:tcPr>
            <w:tcW w:w="1685" w:type="dxa"/>
            <w:gridSpan w:val="3"/>
          </w:tcPr>
          <w:p w14:paraId="3C4571CA" w14:textId="77777777" w:rsidR="00621AB1" w:rsidRPr="00F4564E" w:rsidRDefault="00621AB1" w:rsidP="008E6441">
            <w:pPr>
              <w:pStyle w:val="a1"/>
              <w:numPr>
                <w:ilvl w:val="0"/>
                <w:numId w:val="182"/>
              </w:numPr>
              <w:spacing w:before="100" w:beforeAutospacing="1" w:after="100" w:afterAutospacing="1" w:line="0" w:lineRule="atLeast"/>
              <w:ind w:left="284" w:hanging="284"/>
              <w:rPr>
                <w:szCs w:val="24"/>
              </w:rPr>
            </w:pPr>
            <w:r w:rsidRPr="00F4564E">
              <w:rPr>
                <w:rFonts w:hint="eastAsia"/>
                <w:szCs w:val="24"/>
              </w:rPr>
              <w:t>實施安全管理人員教育訓練課程。</w:t>
            </w:r>
          </w:p>
          <w:p w14:paraId="4F2B1B4A" w14:textId="77777777" w:rsidR="00621AB1" w:rsidRPr="00F4564E" w:rsidRDefault="00621AB1" w:rsidP="008E6441">
            <w:pPr>
              <w:pStyle w:val="a1"/>
              <w:numPr>
                <w:ilvl w:val="0"/>
                <w:numId w:val="182"/>
              </w:numPr>
              <w:spacing w:before="100" w:beforeAutospacing="1" w:after="100" w:afterAutospacing="1" w:line="0" w:lineRule="atLeast"/>
              <w:ind w:left="284" w:hanging="284"/>
              <w:rPr>
                <w:szCs w:val="24"/>
              </w:rPr>
            </w:pPr>
            <w:r w:rsidRPr="00F4564E">
              <w:rPr>
                <w:rFonts w:hint="eastAsia"/>
                <w:szCs w:val="24"/>
              </w:rPr>
              <w:t>輔導</w:t>
            </w:r>
            <w:r w:rsidRPr="00F4564E">
              <w:rPr>
                <w:szCs w:val="24"/>
              </w:rPr>
              <w:t>業者試辦</w:t>
            </w:r>
            <w:r w:rsidRPr="00F4564E">
              <w:rPr>
                <w:rFonts w:hint="eastAsia"/>
                <w:szCs w:val="24"/>
              </w:rPr>
              <w:t>安全管理制度。</w:t>
            </w:r>
          </w:p>
          <w:p w14:paraId="43C2B59B" w14:textId="77777777" w:rsidR="00621AB1" w:rsidRPr="00F4564E" w:rsidRDefault="00621AB1" w:rsidP="008E6441">
            <w:pPr>
              <w:pStyle w:val="a1"/>
              <w:numPr>
                <w:ilvl w:val="0"/>
                <w:numId w:val="182"/>
              </w:numPr>
              <w:spacing w:before="100" w:beforeAutospacing="1" w:after="100" w:afterAutospacing="1" w:line="0" w:lineRule="atLeast"/>
              <w:ind w:left="284" w:hanging="284"/>
              <w:rPr>
                <w:szCs w:val="24"/>
              </w:rPr>
            </w:pPr>
            <w:r w:rsidRPr="00F4564E">
              <w:rPr>
                <w:rFonts w:hint="eastAsia"/>
                <w:szCs w:val="24"/>
              </w:rPr>
              <w:t>檢討公路客運超速防制管理機制。</w:t>
            </w:r>
          </w:p>
          <w:p w14:paraId="7EF26922" w14:textId="1FBDDF57" w:rsidR="00621AB1" w:rsidRPr="00F4564E" w:rsidRDefault="00621AB1" w:rsidP="008E6441">
            <w:pPr>
              <w:pStyle w:val="a1"/>
              <w:numPr>
                <w:ilvl w:val="0"/>
                <w:numId w:val="182"/>
              </w:numPr>
              <w:spacing w:before="100" w:beforeAutospacing="1" w:after="100" w:afterAutospacing="1" w:line="0" w:lineRule="atLeast"/>
              <w:ind w:left="284" w:hanging="284"/>
              <w:rPr>
                <w:szCs w:val="24"/>
              </w:rPr>
            </w:pPr>
            <w:r w:rsidRPr="00F4564E">
              <w:rPr>
                <w:rFonts w:hint="eastAsia"/>
                <w:szCs w:val="24"/>
              </w:rPr>
              <w:t>公路客運速度管理導入智慧化即時通報系統上線。</w:t>
            </w:r>
          </w:p>
        </w:tc>
        <w:tc>
          <w:tcPr>
            <w:tcW w:w="1686" w:type="dxa"/>
            <w:gridSpan w:val="3"/>
          </w:tcPr>
          <w:p w14:paraId="430036D7" w14:textId="77777777" w:rsidR="00621AB1" w:rsidRPr="00F4564E" w:rsidRDefault="00621AB1" w:rsidP="008E6441">
            <w:pPr>
              <w:pStyle w:val="a1"/>
              <w:numPr>
                <w:ilvl w:val="0"/>
                <w:numId w:val="183"/>
              </w:numPr>
              <w:spacing w:before="100" w:beforeAutospacing="1" w:after="100" w:afterAutospacing="1" w:line="0" w:lineRule="atLeast"/>
              <w:ind w:left="284" w:hanging="284"/>
              <w:rPr>
                <w:szCs w:val="24"/>
              </w:rPr>
            </w:pPr>
            <w:r w:rsidRPr="00F4564E">
              <w:rPr>
                <w:rFonts w:hint="eastAsia"/>
                <w:szCs w:val="24"/>
              </w:rPr>
              <w:t>持續辦理安全管理人員教育訓練課程。</w:t>
            </w:r>
          </w:p>
          <w:p w14:paraId="7A44B0EA" w14:textId="77777777" w:rsidR="00621AB1" w:rsidRPr="00F4564E" w:rsidRDefault="00621AB1" w:rsidP="008E6441">
            <w:pPr>
              <w:pStyle w:val="a1"/>
              <w:numPr>
                <w:ilvl w:val="0"/>
                <w:numId w:val="183"/>
              </w:numPr>
              <w:spacing w:before="100" w:beforeAutospacing="1" w:after="100" w:afterAutospacing="1" w:line="0" w:lineRule="atLeast"/>
              <w:ind w:left="284" w:hanging="284"/>
              <w:rPr>
                <w:szCs w:val="24"/>
              </w:rPr>
            </w:pPr>
            <w:r w:rsidRPr="00F4564E">
              <w:rPr>
                <w:rFonts w:hint="eastAsia"/>
                <w:szCs w:val="24"/>
              </w:rPr>
              <w:t>輔導</w:t>
            </w:r>
            <w:r w:rsidRPr="00F4564E">
              <w:rPr>
                <w:szCs w:val="24"/>
              </w:rPr>
              <w:t>業者</w:t>
            </w:r>
            <w:r w:rsidRPr="00F4564E">
              <w:rPr>
                <w:rFonts w:hint="eastAsia"/>
                <w:szCs w:val="24"/>
              </w:rPr>
              <w:t>建立安全管理制度。</w:t>
            </w:r>
          </w:p>
          <w:p w14:paraId="384406E8" w14:textId="77777777" w:rsidR="00621AB1" w:rsidRPr="00F4564E" w:rsidRDefault="00621AB1" w:rsidP="008E6441">
            <w:pPr>
              <w:pStyle w:val="a1"/>
              <w:numPr>
                <w:ilvl w:val="0"/>
                <w:numId w:val="183"/>
              </w:numPr>
              <w:spacing w:before="100" w:beforeAutospacing="1" w:after="100" w:afterAutospacing="1" w:line="0" w:lineRule="atLeast"/>
              <w:ind w:left="284" w:hanging="284"/>
              <w:rPr>
                <w:szCs w:val="24"/>
              </w:rPr>
            </w:pPr>
            <w:r w:rsidRPr="00F4564E">
              <w:rPr>
                <w:rFonts w:hint="eastAsia"/>
                <w:szCs w:val="24"/>
              </w:rPr>
              <w:t>應用速度監控管理系統之數據歸納分析，檢討公路客運超速防制管理機制。</w:t>
            </w:r>
          </w:p>
          <w:p w14:paraId="51064466" w14:textId="24C9BC8A" w:rsidR="00621AB1" w:rsidRPr="00F4564E" w:rsidRDefault="00621AB1" w:rsidP="008E6441">
            <w:pPr>
              <w:pStyle w:val="a1"/>
              <w:numPr>
                <w:ilvl w:val="0"/>
                <w:numId w:val="183"/>
              </w:numPr>
              <w:spacing w:before="100" w:beforeAutospacing="1" w:after="100" w:afterAutospacing="1" w:line="0" w:lineRule="atLeast"/>
              <w:ind w:left="284" w:hanging="284"/>
              <w:rPr>
                <w:szCs w:val="24"/>
              </w:rPr>
            </w:pPr>
            <w:r w:rsidRPr="00F4564E">
              <w:rPr>
                <w:rFonts w:hint="eastAsia"/>
                <w:szCs w:val="24"/>
              </w:rPr>
              <w:t>持續利用智慧化即時通報系統監督管理，落實運輸業者管理責任。</w:t>
            </w:r>
          </w:p>
        </w:tc>
      </w:tr>
      <w:tr w:rsidR="00B23507" w:rsidRPr="00F4564E" w14:paraId="3CA5F21A" w14:textId="77777777" w:rsidTr="00A07AB9">
        <w:tblPrEx>
          <w:tblCellMar>
            <w:left w:w="0" w:type="dxa"/>
          </w:tblCellMar>
        </w:tblPrEx>
        <w:trPr>
          <w:trHeight w:val="374"/>
        </w:trPr>
        <w:tc>
          <w:tcPr>
            <w:tcW w:w="1555" w:type="dxa"/>
            <w:shd w:val="clear" w:color="auto" w:fill="D9D9D9" w:themeFill="background1" w:themeFillShade="D9"/>
            <w:vAlign w:val="center"/>
          </w:tcPr>
          <w:p w14:paraId="1AAFCB15" w14:textId="77777777" w:rsidR="00CA2CC6" w:rsidRPr="00F4564E" w:rsidRDefault="00CA2CC6" w:rsidP="00A07AB9">
            <w:pPr>
              <w:spacing w:before="100" w:beforeAutospacing="1" w:after="100" w:afterAutospacing="1" w:line="0" w:lineRule="atLeast"/>
              <w:jc w:val="both"/>
              <w:rPr>
                <w:rFonts w:ascii="Times New Roman" w:eastAsia="標楷體" w:hAnsi="Times New Roman" w:cs="Times New Roman"/>
                <w:b/>
                <w:szCs w:val="24"/>
                <w:u w:val="single"/>
              </w:rPr>
            </w:pPr>
            <w:r w:rsidRPr="00F4564E">
              <w:rPr>
                <w:rFonts w:ascii="Times New Roman" w:eastAsia="標楷體" w:hAnsi="Times New Roman" w:cs="Times New Roman"/>
                <w:b/>
                <w:szCs w:val="24"/>
              </w:rPr>
              <w:t>分年關鍵</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績效指標：</w:t>
            </w:r>
          </w:p>
        </w:tc>
        <w:tc>
          <w:tcPr>
            <w:tcW w:w="1685" w:type="dxa"/>
          </w:tcPr>
          <w:p w14:paraId="650EAA63" w14:textId="77777777" w:rsidR="00CA2CC6" w:rsidRPr="00F4564E" w:rsidRDefault="00CA2CC6" w:rsidP="008E6441">
            <w:pPr>
              <w:pStyle w:val="a1"/>
              <w:numPr>
                <w:ilvl w:val="0"/>
                <w:numId w:val="179"/>
              </w:numPr>
              <w:spacing w:before="100" w:beforeAutospacing="1" w:after="100" w:afterAutospacing="1" w:line="0" w:lineRule="atLeast"/>
              <w:ind w:left="284" w:hanging="284"/>
              <w:rPr>
                <w:szCs w:val="24"/>
              </w:rPr>
            </w:pPr>
            <w:r w:rsidRPr="00F4564E">
              <w:rPr>
                <w:rFonts w:hint="eastAsia"/>
                <w:szCs w:val="24"/>
              </w:rPr>
              <w:t>擇選公路客運省道重點路段及易超速路段。</w:t>
            </w:r>
          </w:p>
          <w:p w14:paraId="7EAB75EC" w14:textId="77777777" w:rsidR="00CA2CC6" w:rsidRPr="00F4564E" w:rsidRDefault="00CA2CC6" w:rsidP="008E6441">
            <w:pPr>
              <w:pStyle w:val="a1"/>
              <w:numPr>
                <w:ilvl w:val="0"/>
                <w:numId w:val="179"/>
              </w:numPr>
              <w:spacing w:before="100" w:beforeAutospacing="1" w:after="100" w:afterAutospacing="1" w:line="0" w:lineRule="atLeast"/>
              <w:ind w:left="284" w:hanging="284"/>
              <w:rPr>
                <w:szCs w:val="24"/>
              </w:rPr>
            </w:pPr>
            <w:r w:rsidRPr="00F4564E">
              <w:rPr>
                <w:rFonts w:hint="eastAsia"/>
                <w:szCs w:val="24"/>
              </w:rPr>
              <w:t>研擬公路客運超速防制管理機制草案。</w:t>
            </w:r>
          </w:p>
          <w:p w14:paraId="12D7D666" w14:textId="77777777" w:rsidR="00CA2CC6" w:rsidRPr="00F4564E" w:rsidRDefault="00CA2CC6" w:rsidP="008E6441">
            <w:pPr>
              <w:pStyle w:val="a1"/>
              <w:numPr>
                <w:ilvl w:val="0"/>
                <w:numId w:val="179"/>
              </w:numPr>
              <w:spacing w:before="100" w:beforeAutospacing="1" w:after="100" w:afterAutospacing="1" w:line="0" w:lineRule="atLeast"/>
              <w:ind w:left="284" w:hanging="284"/>
              <w:rPr>
                <w:szCs w:val="24"/>
              </w:rPr>
            </w:pPr>
            <w:r w:rsidRPr="00F4564E">
              <w:rPr>
                <w:rFonts w:hint="eastAsia"/>
                <w:szCs w:val="24"/>
              </w:rPr>
              <w:t>研擬安全管理人員訓練教材及訓練計畫。</w:t>
            </w:r>
          </w:p>
          <w:p w14:paraId="7D48BDAD" w14:textId="77777777" w:rsidR="00CA2CC6" w:rsidRPr="00F4564E" w:rsidRDefault="00CA2CC6" w:rsidP="00CA2CC6">
            <w:pPr>
              <w:pStyle w:val="a1"/>
              <w:numPr>
                <w:ilvl w:val="0"/>
                <w:numId w:val="0"/>
              </w:numPr>
              <w:spacing w:before="100" w:beforeAutospacing="1" w:after="100" w:afterAutospacing="1" w:line="0" w:lineRule="atLeast"/>
              <w:ind w:left="284" w:hanging="284"/>
              <w:rPr>
                <w:szCs w:val="24"/>
              </w:rPr>
            </w:pPr>
          </w:p>
        </w:tc>
        <w:tc>
          <w:tcPr>
            <w:tcW w:w="1685" w:type="dxa"/>
            <w:gridSpan w:val="2"/>
          </w:tcPr>
          <w:p w14:paraId="6AA17FA5" w14:textId="77777777" w:rsidR="00CA2CC6" w:rsidRPr="00F4564E" w:rsidRDefault="00CA2CC6" w:rsidP="008E6441">
            <w:pPr>
              <w:pStyle w:val="a1"/>
              <w:numPr>
                <w:ilvl w:val="0"/>
                <w:numId w:val="184"/>
              </w:numPr>
              <w:spacing w:before="100" w:beforeAutospacing="1" w:after="100" w:afterAutospacing="1" w:line="0" w:lineRule="atLeast"/>
              <w:ind w:left="284" w:hanging="284"/>
              <w:rPr>
                <w:szCs w:val="24"/>
              </w:rPr>
            </w:pPr>
            <w:r w:rsidRPr="00F4564E">
              <w:rPr>
                <w:rFonts w:hint="eastAsia"/>
                <w:szCs w:val="24"/>
              </w:rPr>
              <w:t>以</w:t>
            </w:r>
            <w:r w:rsidRPr="00F4564E">
              <w:rPr>
                <w:rFonts w:hint="eastAsia"/>
                <w:szCs w:val="24"/>
              </w:rPr>
              <w:t>1</w:t>
            </w:r>
            <w:r w:rsidRPr="00F4564E">
              <w:rPr>
                <w:szCs w:val="24"/>
              </w:rPr>
              <w:t>12</w:t>
            </w:r>
            <w:r w:rsidRPr="00F4564E">
              <w:rPr>
                <w:rFonts w:hint="eastAsia"/>
                <w:szCs w:val="24"/>
              </w:rPr>
              <w:t>年度為基準，降低超速告警件數</w:t>
            </w:r>
            <w:r w:rsidRPr="00F4564E">
              <w:rPr>
                <w:rFonts w:hint="eastAsia"/>
                <w:szCs w:val="24"/>
              </w:rPr>
              <w:t>5</w:t>
            </w:r>
            <w:r w:rsidRPr="00F4564E">
              <w:rPr>
                <w:szCs w:val="24"/>
              </w:rPr>
              <w:t>0%</w:t>
            </w:r>
            <w:r w:rsidRPr="00F4564E">
              <w:rPr>
                <w:rFonts w:hint="eastAsia"/>
                <w:szCs w:val="24"/>
              </w:rPr>
              <w:t>。</w:t>
            </w:r>
          </w:p>
          <w:p w14:paraId="50AAC910" w14:textId="77777777" w:rsidR="00CA2CC6" w:rsidRPr="00F4564E" w:rsidRDefault="00CA2CC6" w:rsidP="008E6441">
            <w:pPr>
              <w:pStyle w:val="a1"/>
              <w:numPr>
                <w:ilvl w:val="0"/>
                <w:numId w:val="184"/>
              </w:numPr>
              <w:spacing w:before="100" w:beforeAutospacing="1" w:after="100" w:afterAutospacing="1" w:line="0" w:lineRule="atLeast"/>
              <w:ind w:left="284" w:hanging="284"/>
              <w:rPr>
                <w:szCs w:val="24"/>
              </w:rPr>
            </w:pPr>
            <w:r w:rsidRPr="00F4564E">
              <w:rPr>
                <w:rFonts w:hint="eastAsia"/>
                <w:szCs w:val="24"/>
              </w:rPr>
              <w:t>訂定公路客運超速防制管理機制。</w:t>
            </w:r>
          </w:p>
          <w:p w14:paraId="42F048C6" w14:textId="77777777" w:rsidR="00CA2CC6" w:rsidRPr="00F4564E" w:rsidRDefault="00CA2CC6" w:rsidP="008E6441">
            <w:pPr>
              <w:pStyle w:val="a1"/>
              <w:numPr>
                <w:ilvl w:val="0"/>
                <w:numId w:val="184"/>
              </w:numPr>
              <w:spacing w:before="100" w:beforeAutospacing="1" w:after="100" w:afterAutospacing="1" w:line="0" w:lineRule="atLeast"/>
              <w:ind w:left="284" w:hanging="284"/>
              <w:rPr>
                <w:szCs w:val="24"/>
              </w:rPr>
            </w:pPr>
            <w:r w:rsidRPr="00F4564E">
              <w:rPr>
                <w:rFonts w:hint="eastAsia"/>
                <w:szCs w:val="24"/>
              </w:rPr>
              <w:t>訂定安全管理人員訓練教材及教育訓練執行計畫。</w:t>
            </w:r>
          </w:p>
          <w:p w14:paraId="1724A53B" w14:textId="77777777" w:rsidR="00CA2CC6" w:rsidRPr="00F4564E" w:rsidRDefault="00CA2CC6" w:rsidP="008E6441">
            <w:pPr>
              <w:pStyle w:val="a1"/>
              <w:numPr>
                <w:ilvl w:val="0"/>
                <w:numId w:val="184"/>
              </w:numPr>
              <w:spacing w:before="100" w:beforeAutospacing="1" w:after="100" w:afterAutospacing="1" w:line="0" w:lineRule="atLeast"/>
              <w:ind w:left="284" w:hanging="284"/>
              <w:rPr>
                <w:szCs w:val="24"/>
              </w:rPr>
            </w:pPr>
            <w:r w:rsidRPr="00F4564E">
              <w:rPr>
                <w:rFonts w:hint="eastAsia"/>
                <w:szCs w:val="24"/>
              </w:rPr>
              <w:t>修訂評鑑要點。</w:t>
            </w:r>
          </w:p>
          <w:p w14:paraId="73E37EFB" w14:textId="77777777" w:rsidR="00CA2CC6" w:rsidRPr="00F4564E" w:rsidRDefault="00CA2CC6" w:rsidP="00CA2CC6">
            <w:pPr>
              <w:pStyle w:val="a1"/>
              <w:numPr>
                <w:ilvl w:val="0"/>
                <w:numId w:val="0"/>
              </w:numPr>
              <w:spacing w:before="100" w:beforeAutospacing="1" w:after="100" w:afterAutospacing="1" w:line="0" w:lineRule="atLeast"/>
              <w:ind w:left="284" w:hanging="284"/>
              <w:rPr>
                <w:szCs w:val="24"/>
              </w:rPr>
            </w:pPr>
          </w:p>
        </w:tc>
        <w:tc>
          <w:tcPr>
            <w:tcW w:w="1685" w:type="dxa"/>
            <w:gridSpan w:val="3"/>
          </w:tcPr>
          <w:p w14:paraId="798B4603" w14:textId="77777777" w:rsidR="00CA2CC6" w:rsidRPr="00F4564E" w:rsidRDefault="00CA2CC6" w:rsidP="008E6441">
            <w:pPr>
              <w:pStyle w:val="a1"/>
              <w:numPr>
                <w:ilvl w:val="0"/>
                <w:numId w:val="185"/>
              </w:numPr>
              <w:spacing w:before="100" w:beforeAutospacing="1" w:after="100" w:afterAutospacing="1" w:line="0" w:lineRule="atLeast"/>
              <w:ind w:left="284" w:hanging="284"/>
              <w:rPr>
                <w:szCs w:val="24"/>
              </w:rPr>
            </w:pPr>
            <w:r w:rsidRPr="00F4564E">
              <w:rPr>
                <w:rFonts w:hint="eastAsia"/>
                <w:szCs w:val="24"/>
              </w:rPr>
              <w:t>以</w:t>
            </w:r>
            <w:r w:rsidRPr="00F4564E">
              <w:rPr>
                <w:rFonts w:hint="eastAsia"/>
                <w:szCs w:val="24"/>
              </w:rPr>
              <w:t>1</w:t>
            </w:r>
            <w:r w:rsidRPr="00F4564E">
              <w:rPr>
                <w:szCs w:val="24"/>
              </w:rPr>
              <w:t>12</w:t>
            </w:r>
            <w:r w:rsidRPr="00F4564E">
              <w:rPr>
                <w:rFonts w:hint="eastAsia"/>
                <w:szCs w:val="24"/>
              </w:rPr>
              <w:t>年度為基準，降低超速告警件數</w:t>
            </w:r>
            <w:r w:rsidRPr="00F4564E">
              <w:rPr>
                <w:rFonts w:hint="eastAsia"/>
                <w:szCs w:val="24"/>
              </w:rPr>
              <w:t>90%</w:t>
            </w:r>
            <w:r w:rsidRPr="00F4564E">
              <w:rPr>
                <w:rFonts w:hint="eastAsia"/>
                <w:szCs w:val="24"/>
              </w:rPr>
              <w:t>。</w:t>
            </w:r>
          </w:p>
          <w:p w14:paraId="6F09D168" w14:textId="77777777" w:rsidR="00CA2CC6" w:rsidRPr="00F4564E" w:rsidRDefault="00CA2CC6" w:rsidP="008E6441">
            <w:pPr>
              <w:pStyle w:val="a1"/>
              <w:numPr>
                <w:ilvl w:val="0"/>
                <w:numId w:val="185"/>
              </w:numPr>
              <w:spacing w:before="100" w:beforeAutospacing="1" w:after="100" w:afterAutospacing="1" w:line="0" w:lineRule="atLeast"/>
              <w:ind w:left="284" w:hanging="284"/>
              <w:rPr>
                <w:szCs w:val="24"/>
              </w:rPr>
            </w:pPr>
            <w:r w:rsidRPr="00F4564E">
              <w:rPr>
                <w:rFonts w:hint="eastAsia"/>
                <w:szCs w:val="24"/>
              </w:rPr>
              <w:t>完成公路客運速度管理監控導入智慧化即時通報系統上線。</w:t>
            </w:r>
          </w:p>
          <w:p w14:paraId="66B36768" w14:textId="77777777" w:rsidR="00CA2CC6" w:rsidRPr="00F4564E" w:rsidRDefault="00CA2CC6" w:rsidP="008E6441">
            <w:pPr>
              <w:pStyle w:val="a1"/>
              <w:numPr>
                <w:ilvl w:val="0"/>
                <w:numId w:val="185"/>
              </w:numPr>
              <w:spacing w:before="100" w:beforeAutospacing="1" w:after="100" w:afterAutospacing="1" w:line="0" w:lineRule="atLeast"/>
              <w:ind w:left="284" w:hanging="284"/>
              <w:rPr>
                <w:szCs w:val="24"/>
              </w:rPr>
            </w:pPr>
            <w:r w:rsidRPr="00F4564E">
              <w:rPr>
                <w:rFonts w:hint="eastAsia"/>
                <w:szCs w:val="24"/>
              </w:rPr>
              <w:t>安全管理人員教育訓練課程開班。</w:t>
            </w:r>
          </w:p>
          <w:p w14:paraId="0B92FEE4" w14:textId="77777777" w:rsidR="00CA2CC6" w:rsidRPr="00F4564E" w:rsidRDefault="00CA2CC6" w:rsidP="008E6441">
            <w:pPr>
              <w:pStyle w:val="a1"/>
              <w:numPr>
                <w:ilvl w:val="0"/>
                <w:numId w:val="185"/>
              </w:numPr>
              <w:spacing w:before="100" w:beforeAutospacing="1" w:after="100" w:afterAutospacing="1" w:line="0" w:lineRule="atLeast"/>
              <w:ind w:left="284" w:hanging="284"/>
              <w:rPr>
                <w:szCs w:val="24"/>
              </w:rPr>
            </w:pPr>
            <w:r w:rsidRPr="00F4564E">
              <w:rPr>
                <w:rFonts w:hint="eastAsia"/>
                <w:szCs w:val="24"/>
              </w:rPr>
              <w:t>輔導</w:t>
            </w:r>
            <w:r w:rsidRPr="00F4564E">
              <w:rPr>
                <w:szCs w:val="24"/>
              </w:rPr>
              <w:t>業者試辦</w:t>
            </w:r>
            <w:r w:rsidRPr="00F4564E">
              <w:rPr>
                <w:rFonts w:hint="eastAsia"/>
                <w:szCs w:val="24"/>
              </w:rPr>
              <w:t>安全管理制度</w:t>
            </w:r>
            <w:r w:rsidRPr="00F4564E">
              <w:rPr>
                <w:rFonts w:hint="eastAsia"/>
                <w:szCs w:val="24"/>
              </w:rPr>
              <w:t>(</w:t>
            </w:r>
            <w:r w:rsidRPr="00F4564E">
              <w:rPr>
                <w:rFonts w:hint="eastAsia"/>
                <w:szCs w:val="24"/>
              </w:rPr>
              <w:t>北中南各</w:t>
            </w:r>
            <w:r w:rsidRPr="00F4564E">
              <w:rPr>
                <w:rFonts w:hint="eastAsia"/>
                <w:szCs w:val="24"/>
              </w:rPr>
              <w:t>1</w:t>
            </w:r>
            <w:r w:rsidRPr="00F4564E">
              <w:rPr>
                <w:rFonts w:hint="eastAsia"/>
                <w:szCs w:val="24"/>
              </w:rPr>
              <w:t>家</w:t>
            </w:r>
            <w:r w:rsidRPr="00F4564E">
              <w:rPr>
                <w:szCs w:val="24"/>
              </w:rPr>
              <w:t>)</w:t>
            </w:r>
            <w:r w:rsidRPr="00F4564E">
              <w:rPr>
                <w:rFonts w:hint="eastAsia"/>
                <w:szCs w:val="24"/>
              </w:rPr>
              <w:t>。</w:t>
            </w:r>
          </w:p>
        </w:tc>
        <w:tc>
          <w:tcPr>
            <w:tcW w:w="1686" w:type="dxa"/>
            <w:gridSpan w:val="3"/>
          </w:tcPr>
          <w:p w14:paraId="214918D8" w14:textId="77777777" w:rsidR="00CA2CC6" w:rsidRPr="00F4564E" w:rsidRDefault="00CA2CC6" w:rsidP="008E6441">
            <w:pPr>
              <w:pStyle w:val="a1"/>
              <w:numPr>
                <w:ilvl w:val="0"/>
                <w:numId w:val="223"/>
              </w:numPr>
              <w:spacing w:before="100" w:beforeAutospacing="1" w:after="100" w:afterAutospacing="1" w:line="0" w:lineRule="atLeast"/>
              <w:ind w:left="284" w:hanging="284"/>
              <w:rPr>
                <w:szCs w:val="24"/>
              </w:rPr>
            </w:pPr>
            <w:r w:rsidRPr="00F4564E">
              <w:rPr>
                <w:rFonts w:hint="eastAsia"/>
                <w:szCs w:val="24"/>
              </w:rPr>
              <w:t>智慧化即時通報系統，持續滾動適時檢討與調整修正。</w:t>
            </w:r>
          </w:p>
          <w:p w14:paraId="0C4AC9CC" w14:textId="77777777" w:rsidR="00CA2CC6" w:rsidRPr="00F4564E" w:rsidRDefault="00CA2CC6" w:rsidP="008E6441">
            <w:pPr>
              <w:pStyle w:val="a1"/>
              <w:numPr>
                <w:ilvl w:val="0"/>
                <w:numId w:val="223"/>
              </w:numPr>
              <w:spacing w:before="100" w:beforeAutospacing="1" w:after="100" w:afterAutospacing="1" w:line="0" w:lineRule="atLeast"/>
              <w:ind w:left="284" w:hanging="284"/>
              <w:rPr>
                <w:szCs w:val="24"/>
              </w:rPr>
            </w:pPr>
            <w:r w:rsidRPr="00F4564E">
              <w:rPr>
                <w:rFonts w:hint="eastAsia"/>
                <w:szCs w:val="24"/>
              </w:rPr>
              <w:t>持續辦理安全管理人員教育訓練課程開班。</w:t>
            </w:r>
          </w:p>
          <w:p w14:paraId="2C2C5AD9" w14:textId="77777777" w:rsidR="00CA2CC6" w:rsidRPr="00F4564E" w:rsidRDefault="00CA2CC6" w:rsidP="008E6441">
            <w:pPr>
              <w:pStyle w:val="a1"/>
              <w:numPr>
                <w:ilvl w:val="0"/>
                <w:numId w:val="223"/>
              </w:numPr>
              <w:spacing w:before="100" w:beforeAutospacing="1" w:after="100" w:afterAutospacing="1" w:line="0" w:lineRule="atLeast"/>
              <w:ind w:left="284" w:hanging="284"/>
              <w:rPr>
                <w:szCs w:val="24"/>
              </w:rPr>
            </w:pPr>
            <w:r w:rsidRPr="00F4564E">
              <w:rPr>
                <w:rFonts w:hint="eastAsia"/>
                <w:szCs w:val="24"/>
              </w:rPr>
              <w:t>輔導</w:t>
            </w:r>
            <w:r w:rsidRPr="00F4564E">
              <w:rPr>
                <w:szCs w:val="24"/>
              </w:rPr>
              <w:t>業者</w:t>
            </w:r>
            <w:r w:rsidRPr="00F4564E">
              <w:rPr>
                <w:rFonts w:hint="eastAsia"/>
                <w:szCs w:val="24"/>
              </w:rPr>
              <w:t>建立安全管理制度</w:t>
            </w:r>
            <w:r w:rsidRPr="00F4564E">
              <w:rPr>
                <w:rFonts w:hint="eastAsia"/>
                <w:szCs w:val="24"/>
              </w:rPr>
              <w:t>(</w:t>
            </w:r>
            <w:r w:rsidRPr="00F4564E">
              <w:rPr>
                <w:rFonts w:hint="eastAsia"/>
                <w:szCs w:val="24"/>
              </w:rPr>
              <w:t>達業者家數</w:t>
            </w:r>
            <w:r w:rsidRPr="00F4564E">
              <w:rPr>
                <w:rFonts w:hint="eastAsia"/>
                <w:szCs w:val="24"/>
              </w:rPr>
              <w:t>2</w:t>
            </w:r>
            <w:r w:rsidRPr="00F4564E">
              <w:rPr>
                <w:szCs w:val="24"/>
              </w:rPr>
              <w:t>5%)</w:t>
            </w:r>
            <w:r w:rsidRPr="00F4564E">
              <w:rPr>
                <w:rFonts w:hint="eastAsia"/>
                <w:szCs w:val="24"/>
              </w:rPr>
              <w:t>。</w:t>
            </w:r>
          </w:p>
        </w:tc>
      </w:tr>
      <w:tr w:rsidR="00B23507" w:rsidRPr="00F4564E" w14:paraId="15E02A2D" w14:textId="77777777" w:rsidTr="001C62F5">
        <w:trPr>
          <w:trHeight w:val="1836"/>
        </w:trPr>
        <w:tc>
          <w:tcPr>
            <w:tcW w:w="1555" w:type="dxa"/>
            <w:shd w:val="clear" w:color="auto" w:fill="D9D9D9" w:themeFill="background1" w:themeFillShade="D9"/>
          </w:tcPr>
          <w:p w14:paraId="45459CEC"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預期效益：</w:t>
            </w:r>
          </w:p>
        </w:tc>
        <w:tc>
          <w:tcPr>
            <w:tcW w:w="6741" w:type="dxa"/>
            <w:gridSpan w:val="9"/>
          </w:tcPr>
          <w:p w14:paraId="1AA1DC88" w14:textId="77777777" w:rsidR="00CA2CC6" w:rsidRPr="00F4564E" w:rsidRDefault="00CA2CC6" w:rsidP="008E6441">
            <w:pPr>
              <w:pStyle w:val="aff2"/>
              <w:numPr>
                <w:ilvl w:val="0"/>
                <w:numId w:val="178"/>
              </w:numPr>
              <w:spacing w:before="100" w:beforeAutospacing="1" w:after="100" w:afterAutospacing="1" w:line="0" w:lineRule="atLeast"/>
              <w:ind w:left="284" w:hanging="284"/>
              <w:jc w:val="both"/>
              <w:rPr>
                <w:szCs w:val="24"/>
              </w:rPr>
            </w:pPr>
            <w:r w:rsidRPr="00F4564E">
              <w:rPr>
                <w:rFonts w:hint="eastAsia"/>
                <w:szCs w:val="24"/>
              </w:rPr>
              <w:t>強化公路客運</w:t>
            </w:r>
            <w:r w:rsidRPr="00F4564E">
              <w:rPr>
                <w:szCs w:val="24"/>
              </w:rPr>
              <w:t>業者自主安全管理</w:t>
            </w:r>
            <w:r w:rsidRPr="00F4564E">
              <w:rPr>
                <w:rFonts w:hint="eastAsia"/>
                <w:szCs w:val="24"/>
              </w:rPr>
              <w:t>制度</w:t>
            </w:r>
            <w:r w:rsidRPr="00F4564E">
              <w:rPr>
                <w:szCs w:val="24"/>
              </w:rPr>
              <w:t>。</w:t>
            </w:r>
          </w:p>
          <w:p w14:paraId="4E961C3B" w14:textId="77777777" w:rsidR="00CA2CC6" w:rsidRPr="00F4564E" w:rsidRDefault="00CA2CC6" w:rsidP="008E6441">
            <w:pPr>
              <w:pStyle w:val="aff2"/>
              <w:numPr>
                <w:ilvl w:val="0"/>
                <w:numId w:val="178"/>
              </w:numPr>
              <w:spacing w:before="100" w:beforeAutospacing="1" w:after="100" w:afterAutospacing="1" w:line="0" w:lineRule="atLeast"/>
              <w:ind w:left="284" w:hanging="284"/>
              <w:jc w:val="both"/>
              <w:rPr>
                <w:szCs w:val="24"/>
              </w:rPr>
            </w:pPr>
            <w:r w:rsidRPr="00F4564E">
              <w:rPr>
                <w:rFonts w:hint="eastAsia"/>
                <w:szCs w:val="24"/>
              </w:rPr>
              <w:t>落實公路客運高快速公路及省道重點易超速路段速度管理監控，防制超速違規異常事件發生。</w:t>
            </w:r>
            <w:r w:rsidRPr="00F4564E">
              <w:rPr>
                <w:szCs w:val="24"/>
              </w:rPr>
              <w:t xml:space="preserve"> </w:t>
            </w:r>
          </w:p>
          <w:p w14:paraId="6FC5E091" w14:textId="77777777" w:rsidR="00CA2CC6" w:rsidRPr="00F4564E" w:rsidRDefault="00CA2CC6" w:rsidP="008E6441">
            <w:pPr>
              <w:pStyle w:val="aff2"/>
              <w:numPr>
                <w:ilvl w:val="0"/>
                <w:numId w:val="178"/>
              </w:numPr>
              <w:spacing w:before="100" w:beforeAutospacing="1" w:after="100" w:afterAutospacing="1" w:line="0" w:lineRule="atLeast"/>
              <w:ind w:left="284" w:hanging="284"/>
              <w:jc w:val="both"/>
              <w:rPr>
                <w:szCs w:val="24"/>
              </w:rPr>
            </w:pPr>
            <w:r w:rsidRPr="00F4564E">
              <w:rPr>
                <w:szCs w:val="24"/>
              </w:rPr>
              <w:t>智慧化管理系統，</w:t>
            </w:r>
            <w:r w:rsidRPr="00F4564E">
              <w:rPr>
                <w:rFonts w:hint="eastAsia"/>
                <w:szCs w:val="24"/>
              </w:rPr>
              <w:t>可</w:t>
            </w:r>
            <w:r w:rsidRPr="00F4564E">
              <w:rPr>
                <w:szCs w:val="24"/>
              </w:rPr>
              <w:t>加強主管機關即時監督業者，提升</w:t>
            </w:r>
            <w:r w:rsidRPr="00F4564E">
              <w:rPr>
                <w:rFonts w:hint="eastAsia"/>
                <w:szCs w:val="24"/>
              </w:rPr>
              <w:t>監控</w:t>
            </w:r>
            <w:r w:rsidRPr="00F4564E">
              <w:rPr>
                <w:szCs w:val="24"/>
              </w:rPr>
              <w:t>管理效率。</w:t>
            </w:r>
          </w:p>
          <w:p w14:paraId="1545126A" w14:textId="77777777" w:rsidR="00CA2CC6" w:rsidRPr="00F4564E" w:rsidRDefault="00CA2CC6" w:rsidP="008E6441">
            <w:pPr>
              <w:pStyle w:val="aff2"/>
              <w:numPr>
                <w:ilvl w:val="0"/>
                <w:numId w:val="178"/>
              </w:numPr>
              <w:spacing w:line="0" w:lineRule="atLeast"/>
              <w:ind w:left="284" w:hanging="284"/>
              <w:jc w:val="both"/>
              <w:rPr>
                <w:szCs w:val="24"/>
              </w:rPr>
            </w:pPr>
            <w:r w:rsidRPr="00F4564E">
              <w:rPr>
                <w:szCs w:val="24"/>
              </w:rPr>
              <w:t>提升</w:t>
            </w:r>
            <w:r w:rsidRPr="00F4564E">
              <w:rPr>
                <w:rFonts w:hint="eastAsia"/>
                <w:szCs w:val="24"/>
              </w:rPr>
              <w:t>整體公路客運</w:t>
            </w:r>
            <w:r w:rsidRPr="00F4564E">
              <w:rPr>
                <w:szCs w:val="24"/>
              </w:rPr>
              <w:t>乘客及用路人</w:t>
            </w:r>
            <w:r w:rsidRPr="00F4564E">
              <w:rPr>
                <w:rFonts w:hint="eastAsia"/>
                <w:szCs w:val="24"/>
              </w:rPr>
              <w:t>行車</w:t>
            </w:r>
            <w:r w:rsidRPr="00F4564E">
              <w:rPr>
                <w:szCs w:val="24"/>
              </w:rPr>
              <w:t>安全。</w:t>
            </w:r>
          </w:p>
        </w:tc>
      </w:tr>
      <w:tr w:rsidR="00B23507" w:rsidRPr="00F4564E" w14:paraId="49C95719" w14:textId="77777777" w:rsidTr="00A07AB9">
        <w:tc>
          <w:tcPr>
            <w:tcW w:w="1555" w:type="dxa"/>
            <w:shd w:val="clear" w:color="auto" w:fill="D9D9D9" w:themeFill="background1" w:themeFillShade="D9"/>
          </w:tcPr>
          <w:p w14:paraId="53BEC6A1"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政策依據</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及相關計畫：</w:t>
            </w:r>
          </w:p>
        </w:tc>
        <w:tc>
          <w:tcPr>
            <w:tcW w:w="6741" w:type="dxa"/>
            <w:gridSpan w:val="9"/>
          </w:tcPr>
          <w:p w14:paraId="58D6F6DD"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heme="minorEastAsia" w:hint="eastAsia"/>
                <w:szCs w:val="24"/>
              </w:rPr>
              <w:t>汽車運輸業管理規則與道路交通管理處罰條例</w:t>
            </w:r>
          </w:p>
        </w:tc>
      </w:tr>
    </w:tbl>
    <w:p w14:paraId="4C1F399D" w14:textId="77777777" w:rsidR="00CA2CC6" w:rsidRPr="00F4564E" w:rsidRDefault="00CA2CC6" w:rsidP="00CA2CC6">
      <w:pPr>
        <w:rPr>
          <w:rFonts w:ascii="Times New Roman" w:eastAsia="標楷體" w:hAnsi="Times New Roman"/>
          <w:b/>
        </w:rPr>
      </w:pPr>
    </w:p>
    <w:tbl>
      <w:tblPr>
        <w:tblStyle w:val="af6"/>
        <w:tblW w:w="0" w:type="auto"/>
        <w:tblLayout w:type="fixed"/>
        <w:tblCellMar>
          <w:left w:w="0" w:type="dxa"/>
          <w:right w:w="0" w:type="dxa"/>
        </w:tblCellMar>
        <w:tblLook w:val="04A0" w:firstRow="1" w:lastRow="0" w:firstColumn="1" w:lastColumn="0" w:noHBand="0" w:noVBand="1"/>
      </w:tblPr>
      <w:tblGrid>
        <w:gridCol w:w="1696"/>
        <w:gridCol w:w="1701"/>
        <w:gridCol w:w="709"/>
        <w:gridCol w:w="518"/>
        <w:gridCol w:w="333"/>
        <w:gridCol w:w="585"/>
        <w:gridCol w:w="918"/>
        <w:gridCol w:w="198"/>
        <w:gridCol w:w="720"/>
        <w:gridCol w:w="918"/>
      </w:tblGrid>
      <w:tr w:rsidR="00B23507" w:rsidRPr="00F4564E" w14:paraId="09856EA0" w14:textId="77777777" w:rsidTr="00A07AB9">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F22C93"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計畫名稱：</w:t>
            </w:r>
          </w:p>
        </w:tc>
        <w:tc>
          <w:tcPr>
            <w:tcW w:w="6600" w:type="dxa"/>
            <w:gridSpan w:val="9"/>
            <w:tcBorders>
              <w:top w:val="single" w:sz="4" w:space="0" w:color="auto"/>
              <w:left w:val="single" w:sz="4" w:space="0" w:color="auto"/>
              <w:bottom w:val="single" w:sz="4" w:space="0" w:color="auto"/>
              <w:right w:val="single" w:sz="4" w:space="0" w:color="auto"/>
            </w:tcBorders>
            <w:hideMark/>
          </w:tcPr>
          <w:p w14:paraId="39A4FCDD" w14:textId="1AF96652" w:rsidR="00CA2CC6" w:rsidRPr="00F4564E" w:rsidRDefault="007A095B" w:rsidP="00A07AB9">
            <w:pPr>
              <w:pStyle w:val="aff2"/>
              <w:spacing w:before="100" w:beforeAutospacing="1" w:after="100" w:afterAutospacing="1" w:line="0" w:lineRule="atLeast"/>
              <w:rPr>
                <w:szCs w:val="24"/>
              </w:rPr>
            </w:pPr>
            <w:r w:rsidRPr="00F4564E">
              <w:rPr>
                <w:szCs w:val="24"/>
              </w:rPr>
              <w:t>5</w:t>
            </w:r>
            <w:r w:rsidR="00CA2CC6" w:rsidRPr="00F4564E">
              <w:rPr>
                <w:szCs w:val="24"/>
              </w:rPr>
              <w:t>-3</w:t>
            </w:r>
            <w:r w:rsidR="00CA2CC6" w:rsidRPr="00F4564E">
              <w:rPr>
                <w:szCs w:val="24"/>
              </w:rPr>
              <w:t>貨運三業</w:t>
            </w:r>
            <w:r w:rsidR="00CA2CC6" w:rsidRPr="00F4564E">
              <w:rPr>
                <w:rFonts w:hint="eastAsia"/>
                <w:szCs w:val="24"/>
              </w:rPr>
              <w:t>自主安全</w:t>
            </w:r>
            <w:r w:rsidR="00CA2CC6" w:rsidRPr="00F4564E">
              <w:rPr>
                <w:szCs w:val="24"/>
              </w:rPr>
              <w:t>管理</w:t>
            </w:r>
            <w:r w:rsidR="00CA2CC6" w:rsidRPr="00F4564E">
              <w:rPr>
                <w:rFonts w:hint="eastAsia"/>
                <w:szCs w:val="24"/>
              </w:rPr>
              <w:t>及防制高風險駕駛</w:t>
            </w:r>
            <w:r w:rsidR="00CA2CC6" w:rsidRPr="00F4564E">
              <w:rPr>
                <w:szCs w:val="24"/>
              </w:rPr>
              <w:t>計畫</w:t>
            </w:r>
            <w:r w:rsidR="00CA2CC6" w:rsidRPr="00F4564E">
              <w:rPr>
                <w:szCs w:val="24"/>
              </w:rPr>
              <w:t>(</w:t>
            </w:r>
            <w:r w:rsidR="00CA2CC6" w:rsidRPr="00F4564E">
              <w:rPr>
                <w:szCs w:val="24"/>
              </w:rPr>
              <w:t>提案：交通部公路局</w:t>
            </w:r>
            <w:r w:rsidR="00CA2CC6" w:rsidRPr="00F4564E">
              <w:rPr>
                <w:szCs w:val="24"/>
              </w:rPr>
              <w:t>)</w:t>
            </w:r>
          </w:p>
        </w:tc>
      </w:tr>
      <w:tr w:rsidR="00B23507" w:rsidRPr="00F4564E" w14:paraId="7E1CA459" w14:textId="77777777" w:rsidTr="00A07AB9">
        <w:tc>
          <w:tcPr>
            <w:tcW w:w="1696" w:type="dxa"/>
            <w:shd w:val="clear" w:color="auto" w:fill="D9D9D9" w:themeFill="background1" w:themeFillShade="D9"/>
            <w:hideMark/>
          </w:tcPr>
          <w:p w14:paraId="5EF19669" w14:textId="77777777" w:rsidR="00CA2CC6" w:rsidRPr="00F4564E" w:rsidRDefault="00CA2CC6" w:rsidP="00A07AB9">
            <w:pPr>
              <w:rPr>
                <w:rFonts w:ascii="Times New Roman" w:eastAsia="標楷體" w:hAnsi="Times New Roman" w:cs="Times New Roman"/>
                <w:b/>
                <w:szCs w:val="24"/>
              </w:rPr>
            </w:pPr>
            <w:r w:rsidRPr="00F4564E">
              <w:rPr>
                <w:rFonts w:ascii="Times New Roman" w:eastAsia="標楷體" w:hAnsi="Times New Roman" w:cs="Times New Roman" w:hint="eastAsia"/>
                <w:b/>
                <w:szCs w:val="24"/>
              </w:rPr>
              <w:t>權責部會</w:t>
            </w:r>
            <w:r w:rsidRPr="00F4564E">
              <w:rPr>
                <w:rFonts w:ascii="Times New Roman" w:eastAsia="標楷體" w:hAnsi="Times New Roman" w:cs="Times New Roman"/>
                <w:b/>
                <w:szCs w:val="24"/>
              </w:rPr>
              <w:t>：</w:t>
            </w:r>
          </w:p>
        </w:tc>
        <w:tc>
          <w:tcPr>
            <w:tcW w:w="2410" w:type="dxa"/>
            <w:gridSpan w:val="2"/>
            <w:hideMark/>
          </w:tcPr>
          <w:p w14:paraId="75243360" w14:textId="77777777" w:rsidR="00CA2CC6" w:rsidRPr="00F4564E" w:rsidRDefault="00CA2CC6" w:rsidP="00A07AB9">
            <w:pPr>
              <w:pStyle w:val="aff2"/>
              <w:rPr>
                <w:szCs w:val="24"/>
              </w:rPr>
            </w:pPr>
            <w:r w:rsidRPr="00F4564E">
              <w:rPr>
                <w:rFonts w:hint="eastAsia"/>
                <w:szCs w:val="24"/>
              </w:rPr>
              <w:t>交通部</w:t>
            </w:r>
            <w:r w:rsidRPr="00F4564E">
              <w:rPr>
                <w:rFonts w:hint="eastAsia"/>
                <w:szCs w:val="24"/>
              </w:rPr>
              <w:t>(</w:t>
            </w:r>
            <w:r w:rsidRPr="00F4564E">
              <w:rPr>
                <w:rFonts w:hint="eastAsia"/>
                <w:szCs w:val="24"/>
              </w:rPr>
              <w:t>公共運輸及監理司、路政及道安司</w:t>
            </w:r>
            <w:r w:rsidRPr="00F4564E">
              <w:rPr>
                <w:rFonts w:hint="eastAsia"/>
                <w:szCs w:val="24"/>
              </w:rPr>
              <w:t>)</w:t>
            </w:r>
          </w:p>
        </w:tc>
        <w:tc>
          <w:tcPr>
            <w:tcW w:w="851" w:type="dxa"/>
            <w:gridSpan w:val="2"/>
            <w:shd w:val="clear" w:color="auto" w:fill="D9D9D9" w:themeFill="background1" w:themeFillShade="D9"/>
            <w:hideMark/>
          </w:tcPr>
          <w:p w14:paraId="08D3E609" w14:textId="77777777" w:rsidR="00CA2CC6" w:rsidRPr="00F4564E" w:rsidRDefault="00CA2CC6" w:rsidP="00A07AB9">
            <w:pPr>
              <w:pStyle w:val="aff2"/>
              <w:rPr>
                <w:b/>
                <w:szCs w:val="24"/>
              </w:rPr>
            </w:pPr>
            <w:r w:rsidRPr="00F4564E">
              <w:rPr>
                <w:rFonts w:hint="eastAsia"/>
                <w:b/>
                <w:szCs w:val="24"/>
              </w:rPr>
              <w:t>主辦</w:t>
            </w:r>
            <w:r w:rsidRPr="00F4564E">
              <w:rPr>
                <w:b/>
                <w:szCs w:val="24"/>
              </w:rPr>
              <w:t>機關：</w:t>
            </w:r>
          </w:p>
        </w:tc>
        <w:tc>
          <w:tcPr>
            <w:tcW w:w="3339" w:type="dxa"/>
            <w:gridSpan w:val="5"/>
            <w:hideMark/>
          </w:tcPr>
          <w:p w14:paraId="442C99FF" w14:textId="77777777" w:rsidR="00CA2CC6" w:rsidRPr="00F4564E" w:rsidRDefault="00CA2CC6" w:rsidP="00A07AB9">
            <w:pPr>
              <w:pStyle w:val="aff2"/>
              <w:rPr>
                <w:szCs w:val="24"/>
              </w:rPr>
            </w:pPr>
            <w:r w:rsidRPr="00F4564E">
              <w:rPr>
                <w:szCs w:val="24"/>
              </w:rPr>
              <w:t>交通部</w:t>
            </w:r>
            <w:r w:rsidRPr="00F4564E">
              <w:rPr>
                <w:rFonts w:hint="eastAsia"/>
                <w:szCs w:val="24"/>
              </w:rPr>
              <w:t>(</w:t>
            </w:r>
            <w:r w:rsidRPr="00F4564E">
              <w:rPr>
                <w:szCs w:val="24"/>
              </w:rPr>
              <w:t>公路局</w:t>
            </w:r>
            <w:r w:rsidRPr="00F4564E">
              <w:rPr>
                <w:rFonts w:hint="eastAsia"/>
                <w:szCs w:val="24"/>
              </w:rPr>
              <w:t>)</w:t>
            </w:r>
          </w:p>
        </w:tc>
      </w:tr>
      <w:tr w:rsidR="00B23507" w:rsidRPr="00F4564E" w14:paraId="181BF3D1" w14:textId="77777777" w:rsidTr="00A07AB9">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9ECEF"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聯絡人姓名：</w:t>
            </w:r>
          </w:p>
        </w:tc>
        <w:tc>
          <w:tcPr>
            <w:tcW w:w="6600" w:type="dxa"/>
            <w:gridSpan w:val="9"/>
            <w:tcBorders>
              <w:top w:val="single" w:sz="4" w:space="0" w:color="auto"/>
              <w:left w:val="single" w:sz="4" w:space="0" w:color="auto"/>
              <w:bottom w:val="single" w:sz="4" w:space="0" w:color="auto"/>
              <w:right w:val="single" w:sz="4" w:space="0" w:color="auto"/>
            </w:tcBorders>
            <w:hideMark/>
          </w:tcPr>
          <w:p w14:paraId="62635760" w14:textId="765EA341" w:rsidR="00CA2CC6" w:rsidRPr="00F4564E" w:rsidRDefault="00CA2CC6" w:rsidP="00CA2CC6">
            <w:pPr>
              <w:pStyle w:val="aff2"/>
              <w:spacing w:before="100" w:beforeAutospacing="1" w:after="100" w:afterAutospacing="1" w:line="0" w:lineRule="atLeast"/>
              <w:rPr>
                <w:szCs w:val="24"/>
              </w:rPr>
            </w:pPr>
            <w:r w:rsidRPr="00F4564E">
              <w:rPr>
                <w:szCs w:val="24"/>
              </w:rPr>
              <w:t>交通部公路局運輸組李香怡</w:t>
            </w:r>
          </w:p>
        </w:tc>
      </w:tr>
      <w:tr w:rsidR="00B23507" w:rsidRPr="00F4564E" w14:paraId="44BB0F57" w14:textId="77777777" w:rsidTr="00A07AB9">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548A9"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電話：</w:t>
            </w:r>
          </w:p>
        </w:tc>
        <w:tc>
          <w:tcPr>
            <w:tcW w:w="2410" w:type="dxa"/>
            <w:gridSpan w:val="2"/>
            <w:tcBorders>
              <w:top w:val="single" w:sz="4" w:space="0" w:color="auto"/>
              <w:left w:val="single" w:sz="4" w:space="0" w:color="auto"/>
              <w:bottom w:val="single" w:sz="4" w:space="0" w:color="auto"/>
              <w:right w:val="single" w:sz="4" w:space="0" w:color="auto"/>
            </w:tcBorders>
            <w:hideMark/>
          </w:tcPr>
          <w:p w14:paraId="5FA1238E" w14:textId="77777777" w:rsidR="00CA2CC6" w:rsidRPr="00F4564E" w:rsidRDefault="00CA2CC6" w:rsidP="00A07AB9">
            <w:pPr>
              <w:pStyle w:val="aff2"/>
              <w:spacing w:before="100" w:beforeAutospacing="1" w:after="100" w:afterAutospacing="1" w:line="0" w:lineRule="atLeast"/>
              <w:rPr>
                <w:szCs w:val="24"/>
              </w:rPr>
            </w:pPr>
            <w:r w:rsidRPr="00F4564E">
              <w:rPr>
                <w:szCs w:val="24"/>
              </w:rPr>
              <w:t>02-23070123#3706</w:t>
            </w: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DE636"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Email</w:t>
            </w:r>
            <w:r w:rsidRPr="00F4564E">
              <w:rPr>
                <w:rFonts w:ascii="Times New Roman" w:eastAsia="標楷體" w:hAnsi="Times New Roman" w:cs="Times New Roman"/>
                <w:b/>
                <w:szCs w:val="24"/>
              </w:rPr>
              <w:t>：</w:t>
            </w:r>
          </w:p>
        </w:tc>
        <w:tc>
          <w:tcPr>
            <w:tcW w:w="3339" w:type="dxa"/>
            <w:gridSpan w:val="5"/>
            <w:tcBorders>
              <w:top w:val="single" w:sz="4" w:space="0" w:color="auto"/>
              <w:left w:val="single" w:sz="4" w:space="0" w:color="auto"/>
              <w:bottom w:val="single" w:sz="4" w:space="0" w:color="auto"/>
              <w:right w:val="single" w:sz="4" w:space="0" w:color="auto"/>
            </w:tcBorders>
            <w:hideMark/>
          </w:tcPr>
          <w:p w14:paraId="32D5877A" w14:textId="77777777" w:rsidR="00CA2CC6" w:rsidRPr="00F4564E" w:rsidRDefault="00CA2CC6" w:rsidP="00A07AB9">
            <w:pPr>
              <w:pStyle w:val="aff2"/>
              <w:spacing w:before="100" w:beforeAutospacing="1" w:after="100" w:afterAutospacing="1" w:line="0" w:lineRule="atLeast"/>
              <w:rPr>
                <w:szCs w:val="24"/>
              </w:rPr>
            </w:pPr>
            <w:r w:rsidRPr="00F4564E">
              <w:rPr>
                <w:szCs w:val="24"/>
              </w:rPr>
              <w:t>hylee@thb.gov.tw</w:t>
            </w:r>
          </w:p>
        </w:tc>
      </w:tr>
      <w:tr w:rsidR="00B23507" w:rsidRPr="00F4564E" w14:paraId="7FB0DB45" w14:textId="77777777" w:rsidTr="00A07AB9">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84309" w14:textId="6E9EF054" w:rsidR="00CA2CC6" w:rsidRPr="00F4564E" w:rsidRDefault="00E90BF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年度預算</w:t>
            </w:r>
            <w:r w:rsidR="00CA2CC6" w:rsidRPr="00F4564E">
              <w:rPr>
                <w:rFonts w:ascii="Times New Roman" w:eastAsia="標楷體" w:hAnsi="Times New Roman" w:cs="Times New Roman"/>
                <w:b/>
                <w:szCs w:val="24"/>
              </w:rPr>
              <w:t>：</w:t>
            </w:r>
          </w:p>
        </w:tc>
        <w:tc>
          <w:tcPr>
            <w:tcW w:w="2410" w:type="dxa"/>
            <w:gridSpan w:val="2"/>
            <w:tcBorders>
              <w:top w:val="single" w:sz="4" w:space="0" w:color="auto"/>
              <w:left w:val="single" w:sz="4" w:space="0" w:color="auto"/>
              <w:bottom w:val="single" w:sz="4" w:space="0" w:color="auto"/>
              <w:right w:val="single" w:sz="4" w:space="0" w:color="auto"/>
            </w:tcBorders>
            <w:hideMark/>
          </w:tcPr>
          <w:p w14:paraId="0A40A696" w14:textId="6B0E82DE" w:rsidR="00CA2CC6" w:rsidRPr="00F4564E" w:rsidRDefault="00CA2CC6" w:rsidP="00CA2CC6">
            <w:pPr>
              <w:pStyle w:val="aff2"/>
              <w:spacing w:before="100" w:beforeAutospacing="1" w:after="100" w:afterAutospacing="1" w:line="0" w:lineRule="atLeast"/>
              <w:rPr>
                <w:szCs w:val="24"/>
              </w:rPr>
            </w:pPr>
            <w:r w:rsidRPr="00F4564E">
              <w:rPr>
                <w:szCs w:val="24"/>
              </w:rPr>
              <w:t>每年度</w:t>
            </w:r>
            <w:r w:rsidRPr="00F4564E">
              <w:rPr>
                <w:szCs w:val="24"/>
              </w:rPr>
              <w:t>200</w:t>
            </w:r>
            <w:r w:rsidRPr="00F4564E">
              <w:rPr>
                <w:szCs w:val="24"/>
              </w:rPr>
              <w:t>萬元</w:t>
            </w: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4374B3"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預算來源：</w:t>
            </w:r>
          </w:p>
        </w:tc>
        <w:tc>
          <w:tcPr>
            <w:tcW w:w="3339" w:type="dxa"/>
            <w:gridSpan w:val="5"/>
            <w:tcBorders>
              <w:top w:val="single" w:sz="4" w:space="0" w:color="auto"/>
              <w:left w:val="single" w:sz="4" w:space="0" w:color="auto"/>
              <w:bottom w:val="single" w:sz="4" w:space="0" w:color="auto"/>
              <w:right w:val="single" w:sz="4" w:space="0" w:color="auto"/>
            </w:tcBorders>
            <w:hideMark/>
          </w:tcPr>
          <w:p w14:paraId="4FE0D74F" w14:textId="388F2B84" w:rsidR="00CA2CC6" w:rsidRPr="00F4564E" w:rsidRDefault="0020233C" w:rsidP="00AE791B">
            <w:pPr>
              <w:pStyle w:val="aff2"/>
              <w:spacing w:line="0" w:lineRule="atLeast"/>
              <w:rPr>
                <w:szCs w:val="24"/>
              </w:rPr>
            </w:pPr>
            <w:r w:rsidRPr="00F4564E">
              <w:rPr>
                <w:rFonts w:hint="eastAsia"/>
                <w:szCs w:val="24"/>
              </w:rPr>
              <w:t>公務預算</w:t>
            </w:r>
          </w:p>
        </w:tc>
      </w:tr>
      <w:tr w:rsidR="00B23507" w:rsidRPr="00F4564E" w14:paraId="62FCCFE0" w14:textId="77777777" w:rsidTr="00A07AB9">
        <w:trPr>
          <w:trHeight w:val="1135"/>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D8E3A6"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目　　標：</w:t>
            </w:r>
          </w:p>
        </w:tc>
        <w:tc>
          <w:tcPr>
            <w:tcW w:w="6600" w:type="dxa"/>
            <w:gridSpan w:val="9"/>
            <w:tcBorders>
              <w:top w:val="single" w:sz="4" w:space="0" w:color="auto"/>
              <w:left w:val="single" w:sz="4" w:space="0" w:color="auto"/>
              <w:bottom w:val="single" w:sz="4" w:space="0" w:color="auto"/>
              <w:right w:val="single" w:sz="4" w:space="0" w:color="auto"/>
            </w:tcBorders>
            <w:hideMark/>
          </w:tcPr>
          <w:p w14:paraId="21A21B44" w14:textId="77777777" w:rsidR="00CA2CC6" w:rsidRPr="00F4564E" w:rsidRDefault="00CA2CC6" w:rsidP="00A07AB9">
            <w:pPr>
              <w:pStyle w:val="aff2"/>
              <w:spacing w:before="100" w:beforeAutospacing="1" w:after="100" w:afterAutospacing="1" w:line="0" w:lineRule="atLeast"/>
              <w:jc w:val="both"/>
              <w:rPr>
                <w:szCs w:val="24"/>
              </w:rPr>
            </w:pPr>
            <w:r w:rsidRPr="00F4564E">
              <w:rPr>
                <w:szCs w:val="24"/>
              </w:rPr>
              <w:t>依不同公司規模要求應有安全管理部門或專責安全管理人員或兼任安全管理人員，強化業者自主辦理教育訓練，並輔導高風險車輛加裝</w:t>
            </w:r>
            <w:r w:rsidRPr="00F4564E">
              <w:rPr>
                <w:szCs w:val="24"/>
              </w:rPr>
              <w:t>GPS</w:t>
            </w:r>
            <w:r w:rsidRPr="00F4564E">
              <w:rPr>
                <w:szCs w:val="24"/>
              </w:rPr>
              <w:t>，另由監理機關調訓高違規駕駛人，以逐步建立業者自主安全管考作業能力，落實行車安全維護。</w:t>
            </w:r>
          </w:p>
        </w:tc>
      </w:tr>
      <w:tr w:rsidR="00B23507" w:rsidRPr="00F4564E" w14:paraId="772EA928" w14:textId="77777777" w:rsidTr="00A07AB9">
        <w:trPr>
          <w:trHeight w:val="374"/>
        </w:trPr>
        <w:tc>
          <w:tcPr>
            <w:tcW w:w="4624"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FABDB" w14:textId="77777777" w:rsidR="00CA2CC6" w:rsidRPr="00F4564E" w:rsidRDefault="00CA2CC6" w:rsidP="00A07AB9">
            <w:pPr>
              <w:spacing w:before="100" w:beforeAutospacing="1" w:after="100" w:afterAutospacing="1" w:line="0" w:lineRule="atLeast"/>
              <w:ind w:firstLine="561"/>
              <w:rPr>
                <w:rFonts w:ascii="Times New Roman" w:eastAsia="標楷體" w:hAnsi="Times New Roman" w:cs="Times New Roman"/>
                <w:b/>
                <w:szCs w:val="24"/>
              </w:rPr>
            </w:pPr>
            <w:r w:rsidRPr="00F4564E">
              <w:rPr>
                <w:rFonts w:ascii="Times New Roman" w:eastAsia="標楷體" w:hAnsi="Times New Roman" w:cs="Times New Roman"/>
                <w:b/>
                <w:szCs w:val="24"/>
              </w:rPr>
              <w:t>工作重點：</w:t>
            </w:r>
          </w:p>
        </w:tc>
        <w:tc>
          <w:tcPr>
            <w:tcW w:w="36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09E1E" w14:textId="77777777" w:rsidR="00CA2CC6" w:rsidRPr="00F4564E" w:rsidRDefault="00CA2CC6" w:rsidP="00A07AB9">
            <w:pPr>
              <w:spacing w:before="100" w:beforeAutospacing="1" w:after="100" w:afterAutospacing="1" w:line="0" w:lineRule="atLeast"/>
              <w:ind w:firstLine="561"/>
              <w:jc w:val="center"/>
              <w:rPr>
                <w:rFonts w:ascii="Times New Roman" w:eastAsia="標楷體" w:hAnsi="Times New Roman" w:cs="Times New Roman"/>
                <w:b/>
                <w:szCs w:val="24"/>
              </w:rPr>
            </w:pPr>
            <w:r w:rsidRPr="00F4564E">
              <w:rPr>
                <w:rFonts w:ascii="Times New Roman" w:eastAsia="標楷體" w:hAnsi="Times New Roman" w:cs="Times New Roman"/>
                <w:b/>
                <w:szCs w:val="24"/>
              </w:rPr>
              <w:t>推動年期</w:t>
            </w:r>
          </w:p>
        </w:tc>
      </w:tr>
      <w:tr w:rsidR="00B23507" w:rsidRPr="00F4564E" w14:paraId="1477BAF6" w14:textId="77777777" w:rsidTr="00A07AB9">
        <w:trPr>
          <w:trHeight w:val="374"/>
        </w:trPr>
        <w:tc>
          <w:tcPr>
            <w:tcW w:w="4624" w:type="dxa"/>
            <w:gridSpan w:val="4"/>
            <w:vMerge/>
            <w:tcBorders>
              <w:top w:val="single" w:sz="4" w:space="0" w:color="auto"/>
              <w:left w:val="single" w:sz="4" w:space="0" w:color="auto"/>
              <w:bottom w:val="single" w:sz="4" w:space="0" w:color="auto"/>
              <w:right w:val="single" w:sz="4" w:space="0" w:color="auto"/>
            </w:tcBorders>
            <w:vAlign w:val="center"/>
            <w:hideMark/>
          </w:tcPr>
          <w:p w14:paraId="541C4F94" w14:textId="77777777" w:rsidR="00CA2CC6" w:rsidRPr="00F4564E" w:rsidRDefault="00CA2CC6" w:rsidP="00A07AB9">
            <w:pPr>
              <w:widowControl/>
              <w:spacing w:before="100" w:beforeAutospacing="1" w:after="100" w:afterAutospacing="1" w:line="0" w:lineRule="atLeast"/>
              <w:ind w:firstLine="480"/>
              <w:rPr>
                <w:rFonts w:ascii="Times New Roman" w:eastAsia="標楷體" w:hAnsi="Times New Roman" w:cs="Times New Roman"/>
                <w:b/>
                <w:szCs w:val="24"/>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5B7E8" w14:textId="77777777" w:rsidR="00CA2CC6" w:rsidRPr="00F4564E" w:rsidRDefault="00CA2CC6" w:rsidP="00A07AB9">
            <w:pPr>
              <w:spacing w:before="100" w:beforeAutospacing="1" w:after="100" w:afterAutospacing="1" w:line="0" w:lineRule="atLeast"/>
              <w:ind w:firstLine="284"/>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D22A4" w14:textId="77777777" w:rsidR="00CA2CC6" w:rsidRPr="00F4564E" w:rsidRDefault="00CA2CC6" w:rsidP="00A07AB9">
            <w:pPr>
              <w:spacing w:before="100" w:beforeAutospacing="1" w:after="100" w:afterAutospacing="1" w:line="0" w:lineRule="atLeast"/>
              <w:ind w:firstLine="284"/>
              <w:jc w:val="center"/>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F69B83" w14:textId="77777777" w:rsidR="00CA2CC6" w:rsidRPr="00F4564E" w:rsidRDefault="00CA2CC6" w:rsidP="00A07AB9">
            <w:pPr>
              <w:spacing w:before="100" w:beforeAutospacing="1" w:after="100" w:afterAutospacing="1" w:line="0" w:lineRule="atLeast"/>
              <w:ind w:firstLine="284"/>
              <w:jc w:val="center"/>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8B154" w14:textId="77777777" w:rsidR="00CA2CC6" w:rsidRPr="00F4564E" w:rsidRDefault="00CA2CC6" w:rsidP="00A07AB9">
            <w:pPr>
              <w:spacing w:before="100" w:beforeAutospacing="1" w:after="100" w:afterAutospacing="1" w:line="0" w:lineRule="atLeast"/>
              <w:ind w:firstLine="284"/>
              <w:jc w:val="center"/>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59BC2D55" w14:textId="77777777" w:rsidTr="00A07AB9">
        <w:trPr>
          <w:trHeight w:val="374"/>
        </w:trPr>
        <w:tc>
          <w:tcPr>
            <w:tcW w:w="4624" w:type="dxa"/>
            <w:gridSpan w:val="4"/>
            <w:tcBorders>
              <w:top w:val="single" w:sz="4" w:space="0" w:color="auto"/>
              <w:left w:val="single" w:sz="4" w:space="0" w:color="auto"/>
              <w:bottom w:val="nil"/>
              <w:right w:val="single" w:sz="4" w:space="0" w:color="auto"/>
            </w:tcBorders>
            <w:vAlign w:val="center"/>
          </w:tcPr>
          <w:p w14:paraId="504C21DE" w14:textId="77777777" w:rsidR="00CA2CC6" w:rsidRPr="00F4564E" w:rsidRDefault="00CA2CC6" w:rsidP="008E6441">
            <w:pPr>
              <w:pStyle w:val="aff2"/>
              <w:numPr>
                <w:ilvl w:val="0"/>
                <w:numId w:val="187"/>
              </w:numPr>
              <w:spacing w:line="0" w:lineRule="atLeast"/>
              <w:ind w:left="482"/>
              <w:jc w:val="both"/>
              <w:rPr>
                <w:b/>
                <w:szCs w:val="24"/>
                <w:u w:val="single"/>
              </w:rPr>
            </w:pPr>
            <w:r w:rsidRPr="00F4564E">
              <w:rPr>
                <w:b/>
                <w:szCs w:val="24"/>
                <w:u w:val="single"/>
              </w:rPr>
              <w:t>建立分級自主安全管理人員制度：</w:t>
            </w:r>
          </w:p>
          <w:p w14:paraId="13BC2BD3" w14:textId="77777777" w:rsidR="00CA2CC6" w:rsidRPr="00F4564E" w:rsidRDefault="00CA2CC6" w:rsidP="00A07AB9">
            <w:pPr>
              <w:pStyle w:val="aff2"/>
              <w:spacing w:line="0" w:lineRule="atLeast"/>
              <w:ind w:left="482"/>
              <w:jc w:val="both"/>
              <w:rPr>
                <w:szCs w:val="24"/>
              </w:rPr>
            </w:pPr>
            <w:r w:rsidRPr="00F4564E">
              <w:rPr>
                <w:szCs w:val="24"/>
              </w:rPr>
              <w:t>以提升業者自主安全管理為目標</w:t>
            </w:r>
            <w:r w:rsidRPr="00F4564E">
              <w:rPr>
                <w:rFonts w:hint="eastAsia"/>
                <w:szCs w:val="24"/>
              </w:rPr>
              <w:t>，訂定安全管理文件</w:t>
            </w:r>
            <w:r w:rsidRPr="00F4564E">
              <w:rPr>
                <w:szCs w:val="24"/>
              </w:rPr>
              <w:t>，研議依不同公司規模要求應有安全管理部門或專責安全管理人員或兼任安全管理人員，由業者聘僱具有風險分析、安全管理、事故預防等專業能力之安全管理人員，並視業者配合意願挑選少量合適業者先行試辦。</w:t>
            </w:r>
          </w:p>
        </w:tc>
        <w:tc>
          <w:tcPr>
            <w:tcW w:w="918" w:type="dxa"/>
            <w:gridSpan w:val="2"/>
            <w:tcBorders>
              <w:top w:val="single" w:sz="4" w:space="0" w:color="auto"/>
              <w:left w:val="single" w:sz="4" w:space="0" w:color="auto"/>
              <w:bottom w:val="nil"/>
              <w:right w:val="single" w:sz="4" w:space="0" w:color="auto"/>
            </w:tcBorders>
            <w:vAlign w:val="center"/>
          </w:tcPr>
          <w:p w14:paraId="34E9FFE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100A973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gridSpan w:val="2"/>
            <w:tcBorders>
              <w:top w:val="single" w:sz="4" w:space="0" w:color="auto"/>
              <w:left w:val="single" w:sz="4" w:space="0" w:color="auto"/>
              <w:bottom w:val="nil"/>
              <w:right w:val="single" w:sz="4" w:space="0" w:color="auto"/>
            </w:tcBorders>
            <w:vAlign w:val="center"/>
          </w:tcPr>
          <w:p w14:paraId="0156B94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770D713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330C7B69" w14:textId="77777777" w:rsidTr="00A07AB9">
        <w:trPr>
          <w:trHeight w:val="374"/>
        </w:trPr>
        <w:tc>
          <w:tcPr>
            <w:tcW w:w="4624" w:type="dxa"/>
            <w:gridSpan w:val="4"/>
            <w:tcBorders>
              <w:top w:val="single" w:sz="4" w:space="0" w:color="auto"/>
              <w:left w:val="single" w:sz="4" w:space="0" w:color="auto"/>
              <w:bottom w:val="nil"/>
              <w:right w:val="single" w:sz="4" w:space="0" w:color="auto"/>
            </w:tcBorders>
            <w:vAlign w:val="center"/>
          </w:tcPr>
          <w:p w14:paraId="2323F4AA" w14:textId="77777777" w:rsidR="00CA2CC6" w:rsidRPr="00F4564E" w:rsidRDefault="00CA2CC6" w:rsidP="008E6441">
            <w:pPr>
              <w:pStyle w:val="aff2"/>
              <w:numPr>
                <w:ilvl w:val="0"/>
                <w:numId w:val="187"/>
              </w:numPr>
              <w:spacing w:line="0" w:lineRule="atLeast"/>
              <w:ind w:left="482"/>
              <w:jc w:val="both"/>
              <w:rPr>
                <w:b/>
                <w:szCs w:val="24"/>
                <w:u w:val="single"/>
              </w:rPr>
            </w:pPr>
            <w:r w:rsidRPr="00F4564E">
              <w:rPr>
                <w:b/>
                <w:szCs w:val="24"/>
                <w:u w:val="single"/>
              </w:rPr>
              <w:t>強化業者自主辦理教育訓練</w:t>
            </w:r>
          </w:p>
          <w:p w14:paraId="356DEEFB" w14:textId="77777777" w:rsidR="00CA2CC6" w:rsidRPr="00F4564E" w:rsidRDefault="00CA2CC6" w:rsidP="00A07AB9">
            <w:pPr>
              <w:pStyle w:val="aff2"/>
              <w:spacing w:line="0" w:lineRule="atLeast"/>
              <w:ind w:left="482"/>
              <w:jc w:val="both"/>
              <w:rPr>
                <w:b/>
                <w:szCs w:val="24"/>
              </w:rPr>
            </w:pPr>
            <w:r w:rsidRPr="00F4564E">
              <w:rPr>
                <w:szCs w:val="24"/>
              </w:rPr>
              <w:t>各區監理所依據汽車運輸業管理規則要求貨運業者自主管理，將教學系統頻寬增加至全國監理所使用，提供系統化管理工具讓業者使用，有掉落物等違規駕駛均需上平台觀看課程。</w:t>
            </w:r>
          </w:p>
        </w:tc>
        <w:tc>
          <w:tcPr>
            <w:tcW w:w="918" w:type="dxa"/>
            <w:gridSpan w:val="2"/>
            <w:tcBorders>
              <w:top w:val="single" w:sz="4" w:space="0" w:color="auto"/>
              <w:left w:val="single" w:sz="4" w:space="0" w:color="auto"/>
              <w:bottom w:val="nil"/>
              <w:right w:val="single" w:sz="4" w:space="0" w:color="auto"/>
            </w:tcBorders>
            <w:vAlign w:val="center"/>
          </w:tcPr>
          <w:p w14:paraId="5575E92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277D579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gridSpan w:val="2"/>
            <w:tcBorders>
              <w:top w:val="single" w:sz="4" w:space="0" w:color="auto"/>
              <w:left w:val="single" w:sz="4" w:space="0" w:color="auto"/>
              <w:bottom w:val="nil"/>
              <w:right w:val="single" w:sz="4" w:space="0" w:color="auto"/>
            </w:tcBorders>
            <w:vAlign w:val="center"/>
          </w:tcPr>
          <w:p w14:paraId="0E959246"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1B19422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091391E6" w14:textId="77777777" w:rsidTr="00A07AB9">
        <w:trPr>
          <w:trHeight w:val="374"/>
        </w:trPr>
        <w:tc>
          <w:tcPr>
            <w:tcW w:w="4624" w:type="dxa"/>
            <w:gridSpan w:val="4"/>
            <w:tcBorders>
              <w:top w:val="single" w:sz="4" w:space="0" w:color="auto"/>
              <w:left w:val="single" w:sz="4" w:space="0" w:color="auto"/>
              <w:bottom w:val="nil"/>
              <w:right w:val="single" w:sz="4" w:space="0" w:color="auto"/>
            </w:tcBorders>
            <w:vAlign w:val="center"/>
          </w:tcPr>
          <w:p w14:paraId="00E7346E" w14:textId="77777777" w:rsidR="00CA2CC6" w:rsidRPr="00F4564E" w:rsidRDefault="00CA2CC6" w:rsidP="008E6441">
            <w:pPr>
              <w:pStyle w:val="aff5"/>
              <w:numPr>
                <w:ilvl w:val="0"/>
                <w:numId w:val="187"/>
              </w:numPr>
              <w:spacing w:line="0" w:lineRule="atLeast"/>
              <w:ind w:leftChars="0" w:left="482"/>
              <w:rPr>
                <w:b/>
                <w:szCs w:val="24"/>
                <w:u w:val="single"/>
              </w:rPr>
            </w:pPr>
            <w:r w:rsidRPr="00F4564E">
              <w:rPr>
                <w:b/>
                <w:szCs w:val="24"/>
                <w:u w:val="single"/>
              </w:rPr>
              <w:t>加強</w:t>
            </w:r>
            <w:r w:rsidRPr="00F4564E">
              <w:rPr>
                <w:rFonts w:hint="eastAsia"/>
                <w:b/>
                <w:szCs w:val="24"/>
                <w:u w:val="single"/>
              </w:rPr>
              <w:t>業者</w:t>
            </w:r>
            <w:r w:rsidRPr="00F4564E">
              <w:rPr>
                <w:b/>
                <w:szCs w:val="24"/>
                <w:u w:val="single"/>
              </w:rPr>
              <w:t>超速違規管理，輔導高風險業者所屬車輛裝置</w:t>
            </w:r>
            <w:r w:rsidRPr="00F4564E">
              <w:rPr>
                <w:b/>
                <w:szCs w:val="24"/>
                <w:u w:val="single"/>
              </w:rPr>
              <w:t>GPS</w:t>
            </w:r>
          </w:p>
          <w:p w14:paraId="40D305CD" w14:textId="77777777" w:rsidR="00CA2CC6" w:rsidRPr="00F4564E" w:rsidRDefault="00CA2CC6" w:rsidP="00A07AB9">
            <w:pPr>
              <w:pStyle w:val="aff2"/>
              <w:spacing w:line="0" w:lineRule="atLeast"/>
              <w:ind w:left="482"/>
              <w:jc w:val="both"/>
              <w:rPr>
                <w:kern w:val="0"/>
                <w:szCs w:val="24"/>
              </w:rPr>
            </w:pPr>
            <w:r w:rsidRPr="00F4564E">
              <w:rPr>
                <w:szCs w:val="24"/>
              </w:rPr>
              <w:t>由各區監理所輔導高風險貨運三業加強自主管理，對於曾發生重大事故之業者，優先輔導於所屬車輛裝置</w:t>
            </w:r>
            <w:r w:rsidRPr="00F4564E">
              <w:rPr>
                <w:szCs w:val="24"/>
              </w:rPr>
              <w:t>GPS</w:t>
            </w:r>
            <w:r w:rsidRPr="00F4564E">
              <w:rPr>
                <w:szCs w:val="24"/>
              </w:rPr>
              <w:t>及設置營運車輛監控管理系統，並透過貨運三業安全考核機制督導查核。</w:t>
            </w:r>
          </w:p>
        </w:tc>
        <w:tc>
          <w:tcPr>
            <w:tcW w:w="918" w:type="dxa"/>
            <w:gridSpan w:val="2"/>
            <w:tcBorders>
              <w:top w:val="single" w:sz="4" w:space="0" w:color="auto"/>
              <w:left w:val="single" w:sz="4" w:space="0" w:color="auto"/>
              <w:bottom w:val="nil"/>
              <w:right w:val="single" w:sz="4" w:space="0" w:color="auto"/>
            </w:tcBorders>
            <w:vAlign w:val="center"/>
          </w:tcPr>
          <w:p w14:paraId="7A9258E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5B69432C"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gridSpan w:val="2"/>
            <w:tcBorders>
              <w:top w:val="single" w:sz="4" w:space="0" w:color="auto"/>
              <w:left w:val="single" w:sz="4" w:space="0" w:color="auto"/>
              <w:bottom w:val="nil"/>
              <w:right w:val="single" w:sz="4" w:space="0" w:color="auto"/>
            </w:tcBorders>
            <w:vAlign w:val="center"/>
          </w:tcPr>
          <w:p w14:paraId="7042E418"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5135694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72F48256" w14:textId="77777777" w:rsidTr="00A07AB9">
        <w:trPr>
          <w:trHeight w:val="374"/>
        </w:trPr>
        <w:tc>
          <w:tcPr>
            <w:tcW w:w="4624" w:type="dxa"/>
            <w:gridSpan w:val="4"/>
            <w:tcBorders>
              <w:top w:val="single" w:sz="4" w:space="0" w:color="auto"/>
              <w:left w:val="single" w:sz="4" w:space="0" w:color="auto"/>
              <w:bottom w:val="nil"/>
              <w:right w:val="single" w:sz="4" w:space="0" w:color="auto"/>
            </w:tcBorders>
            <w:vAlign w:val="center"/>
          </w:tcPr>
          <w:p w14:paraId="4ED0C945" w14:textId="77777777" w:rsidR="00CA2CC6" w:rsidRPr="00F4564E" w:rsidRDefault="00CA2CC6" w:rsidP="008E6441">
            <w:pPr>
              <w:pStyle w:val="aff2"/>
              <w:numPr>
                <w:ilvl w:val="0"/>
                <w:numId w:val="187"/>
              </w:numPr>
              <w:spacing w:line="0" w:lineRule="atLeast"/>
              <w:ind w:left="482"/>
              <w:jc w:val="both"/>
              <w:rPr>
                <w:b/>
                <w:szCs w:val="24"/>
                <w:u w:val="single"/>
              </w:rPr>
            </w:pPr>
            <w:r w:rsidRPr="00F4564E">
              <w:rPr>
                <w:b/>
                <w:szCs w:val="24"/>
                <w:u w:val="single"/>
              </w:rPr>
              <w:t>精進監理機關調訓高違規駕駛人機制：</w:t>
            </w:r>
          </w:p>
          <w:p w14:paraId="3AC6360E" w14:textId="77777777" w:rsidR="00CA2CC6" w:rsidRPr="00F4564E" w:rsidRDefault="00CA2CC6" w:rsidP="00A07AB9">
            <w:pPr>
              <w:pStyle w:val="aff2"/>
              <w:spacing w:line="0" w:lineRule="atLeast"/>
              <w:ind w:left="482"/>
              <w:jc w:val="both"/>
              <w:rPr>
                <w:kern w:val="0"/>
                <w:szCs w:val="24"/>
              </w:rPr>
            </w:pPr>
            <w:r w:rsidRPr="00F4564E">
              <w:rPr>
                <w:szCs w:val="24"/>
              </w:rPr>
              <w:t>針對重複違規之高違規駕駛人，由各區監理所開班調訓，要求高違規駕駛人參加交通安全教育訓練，落實行車安全維護，針對調訓對象及項目將持續檢討精進，並滾動檢討教育訓練教材。</w:t>
            </w:r>
          </w:p>
        </w:tc>
        <w:tc>
          <w:tcPr>
            <w:tcW w:w="918" w:type="dxa"/>
            <w:gridSpan w:val="2"/>
            <w:tcBorders>
              <w:top w:val="single" w:sz="4" w:space="0" w:color="auto"/>
              <w:left w:val="single" w:sz="4" w:space="0" w:color="auto"/>
              <w:bottom w:val="nil"/>
              <w:right w:val="single" w:sz="4" w:space="0" w:color="auto"/>
            </w:tcBorders>
            <w:vAlign w:val="center"/>
          </w:tcPr>
          <w:p w14:paraId="611496B1"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6DE5FBCF"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gridSpan w:val="2"/>
            <w:tcBorders>
              <w:top w:val="single" w:sz="4" w:space="0" w:color="auto"/>
              <w:left w:val="single" w:sz="4" w:space="0" w:color="auto"/>
              <w:bottom w:val="nil"/>
              <w:right w:val="single" w:sz="4" w:space="0" w:color="auto"/>
            </w:tcBorders>
            <w:vAlign w:val="center"/>
          </w:tcPr>
          <w:p w14:paraId="2AFA298A"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5A1857FE"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128DA9BC" w14:textId="77777777" w:rsidTr="00A07AB9">
        <w:trPr>
          <w:trHeight w:val="374"/>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91FFE" w14:textId="77777777" w:rsidR="00CA2CC6" w:rsidRPr="00F4564E" w:rsidRDefault="00CA2CC6" w:rsidP="00A07AB9">
            <w:pPr>
              <w:spacing w:before="100" w:beforeAutospacing="1" w:after="100" w:afterAutospacing="1" w:line="0" w:lineRule="atLeast"/>
              <w:ind w:firstLine="561"/>
              <w:jc w:val="center"/>
              <w:rPr>
                <w:rFonts w:ascii="Times New Roman" w:eastAsia="標楷體" w:hAnsi="Times New Roman" w:cs="Times New Roman"/>
                <w:b/>
                <w:szCs w:val="24"/>
              </w:rPr>
            </w:pPr>
            <w:r w:rsidRPr="00F4564E">
              <w:rPr>
                <w:rFonts w:ascii="Times New Roman" w:eastAsia="標楷體" w:hAnsi="Times New Roman" w:cs="Times New Roman"/>
                <w:b/>
                <w:szCs w:val="24"/>
              </w:rPr>
              <w:t>年度</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D2BC4" w14:textId="77777777" w:rsidR="00CA2CC6" w:rsidRPr="00F4564E" w:rsidRDefault="00CA2CC6" w:rsidP="00A07AB9">
            <w:pPr>
              <w:spacing w:before="100" w:beforeAutospacing="1" w:after="100" w:afterAutospacing="1" w:line="0" w:lineRule="atLeast"/>
              <w:ind w:firstLine="561"/>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15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4C589" w14:textId="77777777" w:rsidR="00CA2CC6" w:rsidRPr="00F4564E" w:rsidRDefault="00CA2CC6" w:rsidP="00A07AB9">
            <w:pPr>
              <w:spacing w:before="100" w:beforeAutospacing="1" w:after="100" w:afterAutospacing="1" w:line="0" w:lineRule="atLeast"/>
              <w:ind w:firstLine="561"/>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AAEF9D" w14:textId="77777777" w:rsidR="00CA2CC6" w:rsidRPr="00F4564E" w:rsidRDefault="00CA2CC6" w:rsidP="00A07AB9">
            <w:pPr>
              <w:spacing w:before="100" w:beforeAutospacing="1" w:after="100" w:afterAutospacing="1" w:line="0" w:lineRule="atLeast"/>
              <w:ind w:firstLine="561"/>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16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72184" w14:textId="77777777" w:rsidR="00CA2CC6" w:rsidRPr="00F4564E" w:rsidRDefault="00CA2CC6" w:rsidP="00A07AB9">
            <w:pPr>
              <w:spacing w:before="100" w:beforeAutospacing="1" w:after="100" w:afterAutospacing="1" w:line="0" w:lineRule="atLeast"/>
              <w:ind w:firstLine="561"/>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1E7EE98A" w14:textId="77777777" w:rsidTr="00A07AB9">
        <w:trPr>
          <w:trHeight w:val="374"/>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55089" w14:textId="77777777" w:rsidR="00CA2CC6" w:rsidRPr="00F4564E" w:rsidRDefault="00CA2CC6" w:rsidP="00A07AB9">
            <w:pPr>
              <w:spacing w:before="100" w:beforeAutospacing="1" w:after="100" w:afterAutospacing="1" w:line="0" w:lineRule="atLeast"/>
              <w:jc w:val="both"/>
              <w:rPr>
                <w:rFonts w:ascii="Times New Roman" w:eastAsia="標楷體" w:hAnsi="Times New Roman" w:cs="Times New Roman"/>
                <w:b/>
                <w:szCs w:val="24"/>
              </w:rPr>
            </w:pPr>
            <w:r w:rsidRPr="00F4564E">
              <w:rPr>
                <w:rFonts w:ascii="Times New Roman" w:eastAsia="標楷體" w:hAnsi="Times New Roman" w:cs="Times New Roman"/>
                <w:b/>
                <w:szCs w:val="24"/>
              </w:rPr>
              <w:t>預期成果：</w:t>
            </w:r>
          </w:p>
        </w:tc>
        <w:tc>
          <w:tcPr>
            <w:tcW w:w="1701" w:type="dxa"/>
            <w:tcBorders>
              <w:top w:val="single" w:sz="4" w:space="0" w:color="auto"/>
              <w:left w:val="single" w:sz="4" w:space="0" w:color="auto"/>
              <w:bottom w:val="single" w:sz="4" w:space="0" w:color="auto"/>
              <w:right w:val="single" w:sz="4" w:space="0" w:color="auto"/>
            </w:tcBorders>
            <w:hideMark/>
          </w:tcPr>
          <w:p w14:paraId="49DF7D4C" w14:textId="77777777" w:rsidR="00CA2CC6" w:rsidRPr="00F4564E" w:rsidRDefault="00CA2CC6" w:rsidP="008E6441">
            <w:pPr>
              <w:pStyle w:val="a1"/>
              <w:numPr>
                <w:ilvl w:val="0"/>
                <w:numId w:val="225"/>
              </w:numPr>
              <w:spacing w:before="100" w:beforeAutospacing="1" w:after="100" w:afterAutospacing="1" w:line="0" w:lineRule="atLeast"/>
              <w:ind w:left="284" w:hanging="284"/>
              <w:rPr>
                <w:szCs w:val="24"/>
              </w:rPr>
            </w:pPr>
            <w:r w:rsidRPr="00F4564E">
              <w:rPr>
                <w:rFonts w:hint="eastAsia"/>
                <w:szCs w:val="24"/>
              </w:rPr>
              <w:t>研議安全管理文件內容。</w:t>
            </w:r>
          </w:p>
          <w:p w14:paraId="1DD6AB2C" w14:textId="77777777" w:rsidR="00CA2CC6" w:rsidRPr="00F4564E" w:rsidRDefault="00CA2CC6" w:rsidP="008E6441">
            <w:pPr>
              <w:pStyle w:val="a1"/>
              <w:numPr>
                <w:ilvl w:val="0"/>
                <w:numId w:val="225"/>
              </w:numPr>
              <w:spacing w:before="100" w:beforeAutospacing="1" w:after="100" w:afterAutospacing="1" w:line="0" w:lineRule="atLeast"/>
              <w:ind w:left="284" w:hanging="284"/>
              <w:rPr>
                <w:szCs w:val="24"/>
              </w:rPr>
            </w:pPr>
            <w:r w:rsidRPr="00F4564E">
              <w:rPr>
                <w:szCs w:val="24"/>
              </w:rPr>
              <w:t>逐步增加數位化教學系統頻寬予業者使用，改善駕駛行為。</w:t>
            </w:r>
          </w:p>
          <w:p w14:paraId="4F71734D" w14:textId="77777777" w:rsidR="00CA2CC6" w:rsidRPr="00F4564E" w:rsidRDefault="00CA2CC6" w:rsidP="008E6441">
            <w:pPr>
              <w:pStyle w:val="a1"/>
              <w:numPr>
                <w:ilvl w:val="0"/>
                <w:numId w:val="225"/>
              </w:numPr>
              <w:spacing w:before="100" w:beforeAutospacing="1" w:after="100" w:afterAutospacing="1" w:line="0" w:lineRule="atLeast"/>
              <w:ind w:left="284" w:hanging="284"/>
              <w:rPr>
                <w:szCs w:val="24"/>
              </w:rPr>
            </w:pPr>
            <w:r w:rsidRPr="00F4564E">
              <w:rPr>
                <w:szCs w:val="24"/>
              </w:rPr>
              <w:t>透過高風險業者所屬車輛裝置</w:t>
            </w:r>
            <w:r w:rsidRPr="00F4564E">
              <w:rPr>
                <w:szCs w:val="24"/>
              </w:rPr>
              <w:t>GPS</w:t>
            </w:r>
            <w:r w:rsidRPr="00F4564E">
              <w:rPr>
                <w:szCs w:val="24"/>
              </w:rPr>
              <w:t>，防制超速違規。</w:t>
            </w:r>
          </w:p>
          <w:p w14:paraId="4E613347" w14:textId="77777777" w:rsidR="00CA2CC6" w:rsidRPr="00F4564E" w:rsidRDefault="00CA2CC6" w:rsidP="008E6441">
            <w:pPr>
              <w:pStyle w:val="a1"/>
              <w:numPr>
                <w:ilvl w:val="0"/>
                <w:numId w:val="225"/>
              </w:numPr>
              <w:spacing w:before="100" w:beforeAutospacing="1" w:after="100" w:afterAutospacing="1" w:line="0" w:lineRule="atLeast"/>
              <w:ind w:left="284" w:hanging="284"/>
              <w:rPr>
                <w:szCs w:val="24"/>
              </w:rPr>
            </w:pPr>
            <w:r w:rsidRPr="00F4564E">
              <w:rPr>
                <w:szCs w:val="24"/>
              </w:rPr>
              <w:t>精進監理機關管考作為。</w:t>
            </w:r>
          </w:p>
        </w:tc>
        <w:tc>
          <w:tcPr>
            <w:tcW w:w="1560" w:type="dxa"/>
            <w:gridSpan w:val="3"/>
            <w:tcBorders>
              <w:top w:val="single" w:sz="4" w:space="0" w:color="auto"/>
              <w:left w:val="single" w:sz="4" w:space="0" w:color="auto"/>
              <w:bottom w:val="single" w:sz="4" w:space="0" w:color="auto"/>
              <w:right w:val="single" w:sz="4" w:space="0" w:color="auto"/>
            </w:tcBorders>
            <w:hideMark/>
          </w:tcPr>
          <w:p w14:paraId="01F910A0" w14:textId="77777777" w:rsidR="00CA2CC6" w:rsidRPr="00F4564E" w:rsidRDefault="00CA2CC6" w:rsidP="008E6441">
            <w:pPr>
              <w:pStyle w:val="a1"/>
              <w:numPr>
                <w:ilvl w:val="0"/>
                <w:numId w:val="229"/>
              </w:numPr>
              <w:spacing w:before="100" w:beforeAutospacing="1" w:after="100" w:afterAutospacing="1" w:line="0" w:lineRule="atLeast"/>
              <w:ind w:left="284" w:hanging="284"/>
              <w:rPr>
                <w:szCs w:val="24"/>
              </w:rPr>
            </w:pPr>
            <w:r w:rsidRPr="00F4564E">
              <w:rPr>
                <w:rFonts w:hint="eastAsia"/>
                <w:szCs w:val="24"/>
              </w:rPr>
              <w:t>訂定安全管理文件。</w:t>
            </w:r>
          </w:p>
          <w:p w14:paraId="4AFF77D5" w14:textId="77777777" w:rsidR="00CA2CC6" w:rsidRPr="00F4564E" w:rsidRDefault="00CA2CC6" w:rsidP="008E6441">
            <w:pPr>
              <w:pStyle w:val="a1"/>
              <w:numPr>
                <w:ilvl w:val="0"/>
                <w:numId w:val="229"/>
              </w:numPr>
              <w:spacing w:before="100" w:beforeAutospacing="1" w:after="100" w:afterAutospacing="1" w:line="0" w:lineRule="atLeast"/>
              <w:ind w:left="284" w:hanging="284"/>
              <w:rPr>
                <w:szCs w:val="24"/>
              </w:rPr>
            </w:pPr>
            <w:r w:rsidRPr="00F4564E">
              <w:rPr>
                <w:szCs w:val="24"/>
              </w:rPr>
              <w:t>逐步增加數位化教學系統頻寬予業者使用，改善駕駛行為。</w:t>
            </w:r>
          </w:p>
          <w:p w14:paraId="45A4F894" w14:textId="77777777" w:rsidR="00CA2CC6" w:rsidRPr="00F4564E" w:rsidRDefault="00CA2CC6" w:rsidP="008E6441">
            <w:pPr>
              <w:pStyle w:val="a1"/>
              <w:numPr>
                <w:ilvl w:val="0"/>
                <w:numId w:val="229"/>
              </w:numPr>
              <w:spacing w:before="100" w:beforeAutospacing="1" w:after="100" w:afterAutospacing="1" w:line="0" w:lineRule="atLeast"/>
              <w:ind w:left="284" w:hanging="284"/>
              <w:rPr>
                <w:szCs w:val="24"/>
              </w:rPr>
            </w:pPr>
            <w:r w:rsidRPr="00F4564E">
              <w:rPr>
                <w:szCs w:val="24"/>
              </w:rPr>
              <w:t>透過高風險業者所屬車輛裝置</w:t>
            </w:r>
            <w:r w:rsidRPr="00F4564E">
              <w:rPr>
                <w:szCs w:val="24"/>
              </w:rPr>
              <w:t>GPS</w:t>
            </w:r>
            <w:r w:rsidRPr="00F4564E">
              <w:rPr>
                <w:szCs w:val="24"/>
              </w:rPr>
              <w:t>，防制超速違規。</w:t>
            </w:r>
          </w:p>
          <w:p w14:paraId="64E11A35" w14:textId="77777777" w:rsidR="00CA2CC6" w:rsidRPr="00F4564E" w:rsidRDefault="00CA2CC6" w:rsidP="008E6441">
            <w:pPr>
              <w:pStyle w:val="a1"/>
              <w:numPr>
                <w:ilvl w:val="0"/>
                <w:numId w:val="229"/>
              </w:numPr>
              <w:spacing w:before="100" w:beforeAutospacing="1" w:after="100" w:afterAutospacing="1" w:line="0" w:lineRule="atLeast"/>
              <w:ind w:left="284" w:hanging="284"/>
              <w:rPr>
                <w:szCs w:val="24"/>
              </w:rPr>
            </w:pPr>
            <w:r w:rsidRPr="00F4564E">
              <w:rPr>
                <w:szCs w:val="24"/>
              </w:rPr>
              <w:t>精進監理機關管考作為。</w:t>
            </w:r>
          </w:p>
        </w:tc>
        <w:tc>
          <w:tcPr>
            <w:tcW w:w="1701" w:type="dxa"/>
            <w:gridSpan w:val="3"/>
            <w:tcBorders>
              <w:top w:val="single" w:sz="4" w:space="0" w:color="auto"/>
              <w:left w:val="single" w:sz="4" w:space="0" w:color="auto"/>
              <w:bottom w:val="single" w:sz="4" w:space="0" w:color="auto"/>
              <w:right w:val="single" w:sz="4" w:space="0" w:color="auto"/>
            </w:tcBorders>
            <w:hideMark/>
          </w:tcPr>
          <w:p w14:paraId="2AB7584B" w14:textId="77777777" w:rsidR="00CA2CC6" w:rsidRPr="00F4564E" w:rsidRDefault="00CA2CC6" w:rsidP="008E6441">
            <w:pPr>
              <w:pStyle w:val="a1"/>
              <w:numPr>
                <w:ilvl w:val="0"/>
                <w:numId w:val="226"/>
              </w:numPr>
              <w:spacing w:before="100" w:beforeAutospacing="1" w:after="100" w:afterAutospacing="1" w:line="0" w:lineRule="atLeast"/>
              <w:ind w:left="284" w:hanging="284"/>
              <w:rPr>
                <w:szCs w:val="24"/>
              </w:rPr>
            </w:pPr>
            <w:r w:rsidRPr="00F4564E">
              <w:rPr>
                <w:szCs w:val="24"/>
              </w:rPr>
              <w:t>建立分級自主安全管理人員制度。</w:t>
            </w:r>
          </w:p>
          <w:p w14:paraId="56C30472" w14:textId="77777777" w:rsidR="00CA2CC6" w:rsidRPr="00F4564E" w:rsidRDefault="00CA2CC6" w:rsidP="008E6441">
            <w:pPr>
              <w:pStyle w:val="a1"/>
              <w:numPr>
                <w:ilvl w:val="0"/>
                <w:numId w:val="226"/>
              </w:numPr>
              <w:spacing w:before="100" w:beforeAutospacing="1" w:after="100" w:afterAutospacing="1" w:line="0" w:lineRule="atLeast"/>
              <w:ind w:left="284" w:hanging="284"/>
              <w:rPr>
                <w:szCs w:val="24"/>
              </w:rPr>
            </w:pPr>
            <w:r w:rsidRPr="00F4564E">
              <w:rPr>
                <w:szCs w:val="24"/>
              </w:rPr>
              <w:t>逐步增加數位化教學系統頻寬予業者使用，改善駕駛行為。</w:t>
            </w:r>
          </w:p>
          <w:p w14:paraId="128E6308" w14:textId="77777777" w:rsidR="00CA2CC6" w:rsidRPr="00F4564E" w:rsidRDefault="00CA2CC6" w:rsidP="008E6441">
            <w:pPr>
              <w:pStyle w:val="a1"/>
              <w:numPr>
                <w:ilvl w:val="0"/>
                <w:numId w:val="226"/>
              </w:numPr>
              <w:spacing w:before="100" w:beforeAutospacing="1" w:after="100" w:afterAutospacing="1" w:line="0" w:lineRule="atLeast"/>
              <w:ind w:left="284" w:hanging="284"/>
              <w:rPr>
                <w:szCs w:val="24"/>
              </w:rPr>
            </w:pPr>
            <w:r w:rsidRPr="00F4564E">
              <w:rPr>
                <w:szCs w:val="24"/>
              </w:rPr>
              <w:t>透過高風險業者所屬車輛裝置</w:t>
            </w:r>
            <w:r w:rsidRPr="00F4564E">
              <w:rPr>
                <w:szCs w:val="24"/>
              </w:rPr>
              <w:t>GPS</w:t>
            </w:r>
            <w:r w:rsidRPr="00F4564E">
              <w:rPr>
                <w:szCs w:val="24"/>
              </w:rPr>
              <w:t>，防制超速違規。</w:t>
            </w:r>
          </w:p>
          <w:p w14:paraId="7B79E6AB" w14:textId="77777777" w:rsidR="00CA2CC6" w:rsidRPr="00F4564E" w:rsidRDefault="00CA2CC6" w:rsidP="008E6441">
            <w:pPr>
              <w:pStyle w:val="a1"/>
              <w:numPr>
                <w:ilvl w:val="0"/>
                <w:numId w:val="226"/>
              </w:numPr>
              <w:spacing w:before="100" w:beforeAutospacing="1" w:after="100" w:afterAutospacing="1" w:line="0" w:lineRule="atLeast"/>
              <w:ind w:left="284" w:hanging="284"/>
              <w:rPr>
                <w:szCs w:val="24"/>
              </w:rPr>
            </w:pPr>
            <w:r w:rsidRPr="00F4564E">
              <w:rPr>
                <w:szCs w:val="24"/>
              </w:rPr>
              <w:t>精進監理機關管考作為。</w:t>
            </w:r>
          </w:p>
        </w:tc>
        <w:tc>
          <w:tcPr>
            <w:tcW w:w="1638" w:type="dxa"/>
            <w:gridSpan w:val="2"/>
            <w:tcBorders>
              <w:top w:val="single" w:sz="4" w:space="0" w:color="auto"/>
              <w:left w:val="single" w:sz="4" w:space="0" w:color="auto"/>
              <w:bottom w:val="single" w:sz="4" w:space="0" w:color="auto"/>
              <w:right w:val="single" w:sz="4" w:space="0" w:color="auto"/>
            </w:tcBorders>
            <w:hideMark/>
          </w:tcPr>
          <w:p w14:paraId="0E933A3E" w14:textId="77777777" w:rsidR="00CA2CC6" w:rsidRPr="00F4564E" w:rsidRDefault="00CA2CC6" w:rsidP="008E6441">
            <w:pPr>
              <w:pStyle w:val="a1"/>
              <w:numPr>
                <w:ilvl w:val="0"/>
                <w:numId w:val="227"/>
              </w:numPr>
              <w:spacing w:before="100" w:beforeAutospacing="1" w:after="100" w:afterAutospacing="1" w:line="0" w:lineRule="atLeast"/>
              <w:ind w:left="284" w:hanging="284"/>
              <w:rPr>
                <w:szCs w:val="24"/>
              </w:rPr>
            </w:pPr>
            <w:r w:rsidRPr="00F4564E">
              <w:rPr>
                <w:szCs w:val="24"/>
              </w:rPr>
              <w:t>業者試辦分級自主安全管理人員制度。</w:t>
            </w:r>
          </w:p>
          <w:p w14:paraId="412E0369" w14:textId="77777777" w:rsidR="00CA2CC6" w:rsidRPr="00F4564E" w:rsidRDefault="00CA2CC6" w:rsidP="008E6441">
            <w:pPr>
              <w:pStyle w:val="a1"/>
              <w:numPr>
                <w:ilvl w:val="0"/>
                <w:numId w:val="227"/>
              </w:numPr>
              <w:spacing w:before="100" w:beforeAutospacing="1" w:after="100" w:afterAutospacing="1" w:line="0" w:lineRule="atLeast"/>
              <w:ind w:left="284" w:hanging="284"/>
              <w:rPr>
                <w:szCs w:val="24"/>
              </w:rPr>
            </w:pPr>
            <w:r w:rsidRPr="00F4564E">
              <w:rPr>
                <w:szCs w:val="24"/>
              </w:rPr>
              <w:t>逐步增加數位化教學系統頻寬予業者使用，改善駕駛行為。</w:t>
            </w:r>
          </w:p>
          <w:p w14:paraId="1D45B767" w14:textId="77777777" w:rsidR="00CA2CC6" w:rsidRPr="00F4564E" w:rsidRDefault="00CA2CC6" w:rsidP="008E6441">
            <w:pPr>
              <w:pStyle w:val="a1"/>
              <w:numPr>
                <w:ilvl w:val="0"/>
                <w:numId w:val="227"/>
              </w:numPr>
              <w:spacing w:before="100" w:beforeAutospacing="1" w:after="100" w:afterAutospacing="1" w:line="0" w:lineRule="atLeast"/>
              <w:ind w:left="284" w:hanging="284"/>
              <w:rPr>
                <w:szCs w:val="24"/>
              </w:rPr>
            </w:pPr>
            <w:r w:rsidRPr="00F4564E">
              <w:rPr>
                <w:szCs w:val="24"/>
              </w:rPr>
              <w:t>透過高風險業者所屬車輛裝置</w:t>
            </w:r>
            <w:r w:rsidRPr="00F4564E">
              <w:rPr>
                <w:szCs w:val="24"/>
              </w:rPr>
              <w:t>GPS</w:t>
            </w:r>
            <w:r w:rsidRPr="00F4564E">
              <w:rPr>
                <w:szCs w:val="24"/>
              </w:rPr>
              <w:t>，防制超速違規。</w:t>
            </w:r>
          </w:p>
          <w:p w14:paraId="16999F3F" w14:textId="77777777" w:rsidR="00CA2CC6" w:rsidRPr="00F4564E" w:rsidRDefault="00CA2CC6" w:rsidP="008E6441">
            <w:pPr>
              <w:pStyle w:val="a1"/>
              <w:numPr>
                <w:ilvl w:val="0"/>
                <w:numId w:val="227"/>
              </w:numPr>
              <w:spacing w:before="100" w:beforeAutospacing="1" w:after="100" w:afterAutospacing="1" w:line="0" w:lineRule="atLeast"/>
              <w:ind w:left="284" w:hanging="284"/>
              <w:rPr>
                <w:szCs w:val="24"/>
              </w:rPr>
            </w:pPr>
            <w:r w:rsidRPr="00F4564E">
              <w:rPr>
                <w:szCs w:val="24"/>
              </w:rPr>
              <w:t>精進監理機關管考作為。</w:t>
            </w:r>
          </w:p>
        </w:tc>
      </w:tr>
      <w:tr w:rsidR="00B23507" w:rsidRPr="00F4564E" w14:paraId="15C0735D" w14:textId="77777777" w:rsidTr="00A07AB9">
        <w:trPr>
          <w:trHeight w:val="374"/>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208B6" w14:textId="77777777" w:rsidR="00CA2CC6" w:rsidRPr="00F4564E" w:rsidRDefault="00CA2CC6" w:rsidP="00A07AB9">
            <w:pPr>
              <w:spacing w:before="100" w:beforeAutospacing="1" w:after="100" w:afterAutospacing="1" w:line="0" w:lineRule="atLeast"/>
              <w:jc w:val="both"/>
              <w:rPr>
                <w:rFonts w:ascii="Times New Roman" w:eastAsia="標楷體" w:hAnsi="Times New Roman" w:cs="Times New Roman"/>
                <w:b/>
                <w:szCs w:val="24"/>
                <w:u w:val="single"/>
              </w:rPr>
            </w:pPr>
            <w:r w:rsidRPr="00F4564E">
              <w:rPr>
                <w:rFonts w:ascii="Times New Roman" w:eastAsia="標楷體" w:hAnsi="Times New Roman" w:cs="Times New Roman"/>
                <w:b/>
                <w:szCs w:val="24"/>
              </w:rPr>
              <w:t>分年關鍵</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績效指標：</w:t>
            </w:r>
          </w:p>
        </w:tc>
        <w:tc>
          <w:tcPr>
            <w:tcW w:w="1701" w:type="dxa"/>
            <w:tcBorders>
              <w:top w:val="single" w:sz="4" w:space="0" w:color="auto"/>
              <w:left w:val="single" w:sz="4" w:space="0" w:color="auto"/>
              <w:bottom w:val="single" w:sz="4" w:space="0" w:color="auto"/>
              <w:right w:val="single" w:sz="4" w:space="0" w:color="auto"/>
            </w:tcBorders>
          </w:tcPr>
          <w:p w14:paraId="65A4DCB8" w14:textId="77777777" w:rsidR="00CA2CC6" w:rsidRPr="00F4564E" w:rsidRDefault="00CA2CC6" w:rsidP="008E6441">
            <w:pPr>
              <w:pStyle w:val="a1"/>
              <w:numPr>
                <w:ilvl w:val="0"/>
                <w:numId w:val="228"/>
              </w:numPr>
              <w:spacing w:before="100" w:beforeAutospacing="1" w:after="100" w:afterAutospacing="1" w:line="0" w:lineRule="atLeast"/>
              <w:ind w:left="284" w:hanging="284"/>
              <w:rPr>
                <w:szCs w:val="24"/>
              </w:rPr>
            </w:pPr>
            <w:r w:rsidRPr="00F4564E">
              <w:rPr>
                <w:rFonts w:hint="eastAsia"/>
                <w:szCs w:val="24"/>
              </w:rPr>
              <w:t>研議安全管理文件。</w:t>
            </w:r>
          </w:p>
          <w:p w14:paraId="00B47E4D" w14:textId="77777777" w:rsidR="00CA2CC6" w:rsidRPr="00F4564E" w:rsidRDefault="00CA2CC6" w:rsidP="008E6441">
            <w:pPr>
              <w:pStyle w:val="a1"/>
              <w:numPr>
                <w:ilvl w:val="0"/>
                <w:numId w:val="228"/>
              </w:numPr>
              <w:spacing w:before="100" w:beforeAutospacing="1" w:after="100" w:afterAutospacing="1" w:line="0" w:lineRule="atLeast"/>
              <w:ind w:left="284" w:hanging="284"/>
              <w:rPr>
                <w:szCs w:val="24"/>
              </w:rPr>
            </w:pPr>
            <w:r w:rsidRPr="00F4564E">
              <w:rPr>
                <w:szCs w:val="24"/>
              </w:rPr>
              <w:t>逐步增加數位化教學系統頻寬予業者使用。</w:t>
            </w:r>
          </w:p>
          <w:p w14:paraId="275E0254" w14:textId="77777777" w:rsidR="00CA2CC6" w:rsidRPr="00F4564E" w:rsidRDefault="00CA2CC6" w:rsidP="008E6441">
            <w:pPr>
              <w:pStyle w:val="a1"/>
              <w:numPr>
                <w:ilvl w:val="0"/>
                <w:numId w:val="228"/>
              </w:numPr>
              <w:spacing w:before="100" w:beforeAutospacing="1" w:after="100" w:afterAutospacing="1" w:line="0" w:lineRule="atLeast"/>
              <w:ind w:left="284" w:hanging="284"/>
              <w:rPr>
                <w:szCs w:val="24"/>
              </w:rPr>
            </w:pPr>
            <w:r w:rsidRPr="00F4564E">
              <w:rPr>
                <w:szCs w:val="24"/>
              </w:rPr>
              <w:t>輔導曾發生重大事故之高風險業者所屬車輛裝置</w:t>
            </w:r>
            <w:r w:rsidRPr="00F4564E">
              <w:rPr>
                <w:szCs w:val="24"/>
              </w:rPr>
              <w:t>GPS</w:t>
            </w:r>
            <w:r w:rsidRPr="00F4564E">
              <w:rPr>
                <w:szCs w:val="24"/>
              </w:rPr>
              <w:t>。</w:t>
            </w:r>
          </w:p>
          <w:p w14:paraId="5C8C0664" w14:textId="77777777" w:rsidR="00CA2CC6" w:rsidRPr="00F4564E" w:rsidRDefault="00CA2CC6" w:rsidP="008E6441">
            <w:pPr>
              <w:pStyle w:val="a1"/>
              <w:numPr>
                <w:ilvl w:val="0"/>
                <w:numId w:val="228"/>
              </w:numPr>
              <w:spacing w:before="100" w:beforeAutospacing="1" w:after="100" w:afterAutospacing="1" w:line="0" w:lineRule="atLeast"/>
              <w:ind w:left="284" w:hanging="284"/>
              <w:rPr>
                <w:szCs w:val="24"/>
              </w:rPr>
            </w:pPr>
            <w:r w:rsidRPr="00F4564E">
              <w:rPr>
                <w:szCs w:val="24"/>
              </w:rPr>
              <w:t>辦理調訓高違規駕駛人。</w:t>
            </w:r>
          </w:p>
        </w:tc>
        <w:tc>
          <w:tcPr>
            <w:tcW w:w="1560" w:type="dxa"/>
            <w:gridSpan w:val="3"/>
            <w:tcBorders>
              <w:top w:val="single" w:sz="4" w:space="0" w:color="auto"/>
              <w:left w:val="single" w:sz="4" w:space="0" w:color="auto"/>
              <w:bottom w:val="single" w:sz="4" w:space="0" w:color="auto"/>
              <w:right w:val="single" w:sz="4" w:space="0" w:color="auto"/>
            </w:tcBorders>
          </w:tcPr>
          <w:p w14:paraId="02DE0050" w14:textId="77777777" w:rsidR="00CA2CC6" w:rsidRPr="00F4564E" w:rsidRDefault="00CA2CC6" w:rsidP="008E6441">
            <w:pPr>
              <w:pStyle w:val="a1"/>
              <w:numPr>
                <w:ilvl w:val="0"/>
                <w:numId w:val="230"/>
              </w:numPr>
              <w:spacing w:before="100" w:beforeAutospacing="1" w:after="100" w:afterAutospacing="1" w:line="0" w:lineRule="atLeast"/>
              <w:ind w:left="284" w:hanging="284"/>
              <w:rPr>
                <w:szCs w:val="24"/>
              </w:rPr>
            </w:pPr>
            <w:r w:rsidRPr="00F4564E">
              <w:rPr>
                <w:rFonts w:hint="eastAsia"/>
                <w:szCs w:val="24"/>
              </w:rPr>
              <w:t>訂定安全管理文件。</w:t>
            </w:r>
          </w:p>
          <w:p w14:paraId="19BEADEB" w14:textId="77777777" w:rsidR="00CA2CC6" w:rsidRPr="00F4564E" w:rsidRDefault="00CA2CC6" w:rsidP="008E6441">
            <w:pPr>
              <w:pStyle w:val="a1"/>
              <w:numPr>
                <w:ilvl w:val="0"/>
                <w:numId w:val="230"/>
              </w:numPr>
              <w:spacing w:before="100" w:beforeAutospacing="1" w:after="100" w:afterAutospacing="1" w:line="0" w:lineRule="atLeast"/>
              <w:ind w:left="284" w:hanging="284"/>
              <w:rPr>
                <w:szCs w:val="24"/>
              </w:rPr>
            </w:pPr>
            <w:r w:rsidRPr="00F4564E">
              <w:rPr>
                <w:szCs w:val="24"/>
              </w:rPr>
              <w:t>逐步增加數位化教學系統頻寬予業者使用。</w:t>
            </w:r>
          </w:p>
          <w:p w14:paraId="4322D455" w14:textId="77777777" w:rsidR="00CA2CC6" w:rsidRPr="00F4564E" w:rsidRDefault="00CA2CC6" w:rsidP="008E6441">
            <w:pPr>
              <w:pStyle w:val="a1"/>
              <w:numPr>
                <w:ilvl w:val="0"/>
                <w:numId w:val="230"/>
              </w:numPr>
              <w:spacing w:before="100" w:beforeAutospacing="1" w:after="100" w:afterAutospacing="1" w:line="0" w:lineRule="atLeast"/>
              <w:ind w:left="284" w:hanging="284"/>
              <w:rPr>
                <w:szCs w:val="24"/>
              </w:rPr>
            </w:pPr>
            <w:r w:rsidRPr="00F4564E">
              <w:rPr>
                <w:szCs w:val="24"/>
              </w:rPr>
              <w:t>輔導曾發生重大事故之高風險業者所屬車輛裝置</w:t>
            </w:r>
            <w:r w:rsidRPr="00F4564E">
              <w:rPr>
                <w:szCs w:val="24"/>
              </w:rPr>
              <w:t>GPS</w:t>
            </w:r>
            <w:r w:rsidRPr="00F4564E">
              <w:rPr>
                <w:szCs w:val="24"/>
              </w:rPr>
              <w:t>。</w:t>
            </w:r>
          </w:p>
          <w:p w14:paraId="2A38A80F" w14:textId="77777777" w:rsidR="00CA2CC6" w:rsidRPr="00F4564E" w:rsidRDefault="00CA2CC6" w:rsidP="008E6441">
            <w:pPr>
              <w:pStyle w:val="a1"/>
              <w:numPr>
                <w:ilvl w:val="0"/>
                <w:numId w:val="230"/>
              </w:numPr>
              <w:spacing w:before="100" w:beforeAutospacing="1" w:after="100" w:afterAutospacing="1" w:line="0" w:lineRule="atLeast"/>
              <w:ind w:left="284" w:hanging="284"/>
              <w:rPr>
                <w:szCs w:val="24"/>
              </w:rPr>
            </w:pPr>
            <w:r w:rsidRPr="00F4564E">
              <w:rPr>
                <w:szCs w:val="24"/>
              </w:rPr>
              <w:t>辦理調訓高違規駕駛人。</w:t>
            </w:r>
          </w:p>
        </w:tc>
        <w:tc>
          <w:tcPr>
            <w:tcW w:w="1701" w:type="dxa"/>
            <w:gridSpan w:val="3"/>
            <w:tcBorders>
              <w:top w:val="single" w:sz="4" w:space="0" w:color="auto"/>
              <w:left w:val="single" w:sz="4" w:space="0" w:color="auto"/>
              <w:bottom w:val="single" w:sz="4" w:space="0" w:color="auto"/>
              <w:right w:val="single" w:sz="4" w:space="0" w:color="auto"/>
            </w:tcBorders>
          </w:tcPr>
          <w:p w14:paraId="5A93FF7F" w14:textId="77777777" w:rsidR="00CA2CC6" w:rsidRPr="00F4564E" w:rsidRDefault="00CA2CC6" w:rsidP="008E6441">
            <w:pPr>
              <w:pStyle w:val="a1"/>
              <w:numPr>
                <w:ilvl w:val="0"/>
                <w:numId w:val="231"/>
              </w:numPr>
              <w:spacing w:before="100" w:beforeAutospacing="1" w:after="100" w:afterAutospacing="1" w:line="0" w:lineRule="atLeast"/>
              <w:ind w:left="284" w:hanging="284"/>
              <w:rPr>
                <w:szCs w:val="24"/>
              </w:rPr>
            </w:pPr>
            <w:r w:rsidRPr="00F4564E">
              <w:rPr>
                <w:szCs w:val="24"/>
              </w:rPr>
              <w:t>建立分級自主安全管理人員制度。</w:t>
            </w:r>
          </w:p>
          <w:p w14:paraId="7ABD7FE1" w14:textId="77777777" w:rsidR="00CA2CC6" w:rsidRPr="00F4564E" w:rsidRDefault="00CA2CC6" w:rsidP="008E6441">
            <w:pPr>
              <w:pStyle w:val="a1"/>
              <w:numPr>
                <w:ilvl w:val="0"/>
                <w:numId w:val="231"/>
              </w:numPr>
              <w:spacing w:before="100" w:beforeAutospacing="1" w:after="100" w:afterAutospacing="1" w:line="0" w:lineRule="atLeast"/>
              <w:ind w:left="284" w:hanging="284"/>
              <w:rPr>
                <w:szCs w:val="24"/>
              </w:rPr>
            </w:pPr>
            <w:r w:rsidRPr="00F4564E">
              <w:rPr>
                <w:szCs w:val="24"/>
              </w:rPr>
              <w:t>逐步增加數位化教學系統頻寬予業者使用。</w:t>
            </w:r>
          </w:p>
          <w:p w14:paraId="52DFC549" w14:textId="77777777" w:rsidR="00CA2CC6" w:rsidRPr="00F4564E" w:rsidRDefault="00CA2CC6" w:rsidP="008E6441">
            <w:pPr>
              <w:pStyle w:val="a1"/>
              <w:numPr>
                <w:ilvl w:val="0"/>
                <w:numId w:val="231"/>
              </w:numPr>
              <w:spacing w:before="100" w:beforeAutospacing="1" w:after="100" w:afterAutospacing="1" w:line="0" w:lineRule="atLeast"/>
              <w:ind w:left="284" w:hanging="284"/>
              <w:rPr>
                <w:szCs w:val="24"/>
              </w:rPr>
            </w:pPr>
            <w:r w:rsidRPr="00F4564E">
              <w:rPr>
                <w:szCs w:val="24"/>
              </w:rPr>
              <w:t>輔導曾發生重大事故之高風險業者所屬車輛裝置</w:t>
            </w:r>
            <w:r w:rsidRPr="00F4564E">
              <w:rPr>
                <w:szCs w:val="24"/>
              </w:rPr>
              <w:t>GPS</w:t>
            </w:r>
            <w:r w:rsidRPr="00F4564E">
              <w:rPr>
                <w:szCs w:val="24"/>
              </w:rPr>
              <w:t>。</w:t>
            </w:r>
          </w:p>
          <w:p w14:paraId="6DA066BF" w14:textId="77777777" w:rsidR="00CA2CC6" w:rsidRPr="00F4564E" w:rsidRDefault="00CA2CC6" w:rsidP="008E6441">
            <w:pPr>
              <w:pStyle w:val="a1"/>
              <w:numPr>
                <w:ilvl w:val="0"/>
                <w:numId w:val="231"/>
              </w:numPr>
              <w:spacing w:before="100" w:beforeAutospacing="1" w:after="100" w:afterAutospacing="1" w:line="0" w:lineRule="atLeast"/>
              <w:ind w:left="284" w:hanging="284"/>
              <w:rPr>
                <w:szCs w:val="24"/>
              </w:rPr>
            </w:pPr>
            <w:r w:rsidRPr="00F4564E">
              <w:rPr>
                <w:szCs w:val="24"/>
              </w:rPr>
              <w:t>辦理調訓高違規駕駛人。</w:t>
            </w:r>
          </w:p>
        </w:tc>
        <w:tc>
          <w:tcPr>
            <w:tcW w:w="1638" w:type="dxa"/>
            <w:gridSpan w:val="2"/>
            <w:tcBorders>
              <w:top w:val="single" w:sz="4" w:space="0" w:color="auto"/>
              <w:left w:val="single" w:sz="4" w:space="0" w:color="auto"/>
              <w:bottom w:val="single" w:sz="4" w:space="0" w:color="auto"/>
              <w:right w:val="single" w:sz="4" w:space="0" w:color="auto"/>
            </w:tcBorders>
          </w:tcPr>
          <w:p w14:paraId="3D929670" w14:textId="77777777" w:rsidR="00CA2CC6" w:rsidRPr="00F4564E" w:rsidRDefault="00CA2CC6" w:rsidP="008E6441">
            <w:pPr>
              <w:pStyle w:val="a1"/>
              <w:numPr>
                <w:ilvl w:val="0"/>
                <w:numId w:val="232"/>
              </w:numPr>
              <w:spacing w:before="100" w:beforeAutospacing="1" w:after="100" w:afterAutospacing="1" w:line="0" w:lineRule="atLeast"/>
              <w:ind w:left="284" w:hanging="284"/>
              <w:rPr>
                <w:szCs w:val="24"/>
              </w:rPr>
            </w:pPr>
            <w:r w:rsidRPr="00F4564E">
              <w:rPr>
                <w:szCs w:val="24"/>
              </w:rPr>
              <w:t>業者試辦分級自主安全管理人員制度。</w:t>
            </w:r>
          </w:p>
          <w:p w14:paraId="3BA213A4" w14:textId="77777777" w:rsidR="00CA2CC6" w:rsidRPr="00F4564E" w:rsidRDefault="00CA2CC6" w:rsidP="008E6441">
            <w:pPr>
              <w:pStyle w:val="a1"/>
              <w:numPr>
                <w:ilvl w:val="0"/>
                <w:numId w:val="232"/>
              </w:numPr>
              <w:spacing w:before="100" w:beforeAutospacing="1" w:after="100" w:afterAutospacing="1" w:line="0" w:lineRule="atLeast"/>
              <w:ind w:left="284" w:hanging="284"/>
              <w:rPr>
                <w:szCs w:val="24"/>
              </w:rPr>
            </w:pPr>
            <w:r w:rsidRPr="00F4564E">
              <w:rPr>
                <w:szCs w:val="24"/>
              </w:rPr>
              <w:t>逐步增加數位化教學系統頻寬予業者使用。</w:t>
            </w:r>
          </w:p>
          <w:p w14:paraId="53D842F5" w14:textId="77777777" w:rsidR="00CA2CC6" w:rsidRPr="00F4564E" w:rsidRDefault="00CA2CC6" w:rsidP="008E6441">
            <w:pPr>
              <w:pStyle w:val="a1"/>
              <w:numPr>
                <w:ilvl w:val="0"/>
                <w:numId w:val="232"/>
              </w:numPr>
              <w:spacing w:before="100" w:beforeAutospacing="1" w:after="100" w:afterAutospacing="1" w:line="0" w:lineRule="atLeast"/>
              <w:ind w:left="284" w:hanging="284"/>
              <w:rPr>
                <w:szCs w:val="24"/>
              </w:rPr>
            </w:pPr>
            <w:r w:rsidRPr="00F4564E">
              <w:rPr>
                <w:szCs w:val="24"/>
              </w:rPr>
              <w:t>輔導曾發生重大事故之高風險業者所屬車輛裝置</w:t>
            </w:r>
            <w:r w:rsidRPr="00F4564E">
              <w:rPr>
                <w:szCs w:val="24"/>
              </w:rPr>
              <w:t>GPS</w:t>
            </w:r>
            <w:r w:rsidRPr="00F4564E">
              <w:rPr>
                <w:szCs w:val="24"/>
              </w:rPr>
              <w:t>。</w:t>
            </w:r>
          </w:p>
          <w:p w14:paraId="2A8D9CAD" w14:textId="77777777" w:rsidR="00CA2CC6" w:rsidRPr="00F4564E" w:rsidRDefault="00CA2CC6" w:rsidP="008E6441">
            <w:pPr>
              <w:pStyle w:val="a1"/>
              <w:numPr>
                <w:ilvl w:val="0"/>
                <w:numId w:val="232"/>
              </w:numPr>
              <w:spacing w:before="100" w:beforeAutospacing="1" w:after="100" w:afterAutospacing="1" w:line="0" w:lineRule="atLeast"/>
              <w:ind w:left="284" w:hanging="284"/>
              <w:rPr>
                <w:szCs w:val="24"/>
              </w:rPr>
            </w:pPr>
            <w:r w:rsidRPr="00F4564E">
              <w:rPr>
                <w:szCs w:val="24"/>
              </w:rPr>
              <w:t>辦理調訓高違規駕駛人。</w:t>
            </w:r>
          </w:p>
        </w:tc>
      </w:tr>
      <w:tr w:rsidR="00B23507" w:rsidRPr="00F4564E" w14:paraId="03F7BC1B" w14:textId="77777777" w:rsidTr="00CA2CC6">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167A73" w14:textId="77777777" w:rsidR="00CA2CC6" w:rsidRPr="00F4564E" w:rsidRDefault="00CA2CC6" w:rsidP="00A07AB9">
            <w:pPr>
              <w:autoSpaceDE w:val="0"/>
              <w:autoSpaceDN w:val="0"/>
              <w:adjustRightInd w:val="0"/>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b/>
                <w:szCs w:val="24"/>
              </w:rPr>
              <w:t>預期效益：</w:t>
            </w:r>
          </w:p>
        </w:tc>
        <w:tc>
          <w:tcPr>
            <w:tcW w:w="6600" w:type="dxa"/>
            <w:gridSpan w:val="9"/>
            <w:tcBorders>
              <w:top w:val="single" w:sz="4" w:space="0" w:color="auto"/>
              <w:left w:val="single" w:sz="4" w:space="0" w:color="auto"/>
              <w:bottom w:val="single" w:sz="4" w:space="0" w:color="auto"/>
              <w:right w:val="single" w:sz="4" w:space="0" w:color="auto"/>
            </w:tcBorders>
            <w:hideMark/>
          </w:tcPr>
          <w:p w14:paraId="60644213" w14:textId="77777777" w:rsidR="00CA2CC6" w:rsidRPr="00F4564E" w:rsidRDefault="00CA2CC6" w:rsidP="008E6441">
            <w:pPr>
              <w:pStyle w:val="aff2"/>
              <w:numPr>
                <w:ilvl w:val="0"/>
                <w:numId w:val="186"/>
              </w:numPr>
              <w:spacing w:before="100" w:beforeAutospacing="1" w:after="100" w:afterAutospacing="1" w:line="0" w:lineRule="atLeast"/>
              <w:ind w:left="284" w:hanging="284"/>
              <w:jc w:val="both"/>
              <w:rPr>
                <w:szCs w:val="24"/>
              </w:rPr>
            </w:pPr>
            <w:r w:rsidRPr="00F4564E">
              <w:rPr>
                <w:szCs w:val="24"/>
              </w:rPr>
              <w:t>提升貨運業者自主安全管理能力。</w:t>
            </w:r>
          </w:p>
          <w:p w14:paraId="0147CADE" w14:textId="77777777" w:rsidR="00CA2CC6" w:rsidRPr="00F4564E" w:rsidRDefault="00CA2CC6" w:rsidP="008E6441">
            <w:pPr>
              <w:pStyle w:val="aff2"/>
              <w:numPr>
                <w:ilvl w:val="0"/>
                <w:numId w:val="186"/>
              </w:numPr>
              <w:spacing w:before="100" w:beforeAutospacing="1" w:after="100" w:afterAutospacing="1" w:line="0" w:lineRule="atLeast"/>
              <w:ind w:left="284" w:hanging="284"/>
              <w:jc w:val="both"/>
              <w:rPr>
                <w:szCs w:val="24"/>
              </w:rPr>
            </w:pPr>
            <w:r w:rsidRPr="00F4564E">
              <w:rPr>
                <w:szCs w:val="24"/>
              </w:rPr>
              <w:t>督促貨運業者遵守交通相關法令。</w:t>
            </w:r>
          </w:p>
          <w:p w14:paraId="3A3E52B5" w14:textId="77777777" w:rsidR="00CA2CC6" w:rsidRPr="00F4564E" w:rsidRDefault="00CA2CC6" w:rsidP="008E6441">
            <w:pPr>
              <w:pStyle w:val="aff2"/>
              <w:numPr>
                <w:ilvl w:val="0"/>
                <w:numId w:val="186"/>
              </w:numPr>
              <w:spacing w:before="100" w:beforeAutospacing="1" w:after="100" w:afterAutospacing="1" w:line="0" w:lineRule="atLeast"/>
              <w:ind w:left="284" w:hanging="284"/>
              <w:jc w:val="both"/>
              <w:rPr>
                <w:szCs w:val="24"/>
              </w:rPr>
            </w:pPr>
            <w:r w:rsidRPr="00F4564E">
              <w:rPr>
                <w:szCs w:val="24"/>
              </w:rPr>
              <w:t>保障用路人行車安全。</w:t>
            </w:r>
          </w:p>
        </w:tc>
      </w:tr>
      <w:tr w:rsidR="00B23507" w:rsidRPr="00F4564E" w14:paraId="6F60C290" w14:textId="77777777" w:rsidTr="00A07AB9">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80849"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政策依據</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及相關計畫：</w:t>
            </w:r>
          </w:p>
        </w:tc>
        <w:tc>
          <w:tcPr>
            <w:tcW w:w="6600" w:type="dxa"/>
            <w:gridSpan w:val="9"/>
            <w:tcBorders>
              <w:top w:val="single" w:sz="4" w:space="0" w:color="auto"/>
              <w:left w:val="single" w:sz="4" w:space="0" w:color="auto"/>
              <w:bottom w:val="single" w:sz="4" w:space="0" w:color="auto"/>
              <w:right w:val="single" w:sz="4" w:space="0" w:color="auto"/>
            </w:tcBorders>
            <w:hideMark/>
          </w:tcPr>
          <w:p w14:paraId="3362C65E" w14:textId="77777777" w:rsidR="00CA2CC6" w:rsidRPr="00F4564E" w:rsidRDefault="00CA2CC6" w:rsidP="00A07AB9">
            <w:pPr>
              <w:autoSpaceDE w:val="0"/>
              <w:autoSpaceDN w:val="0"/>
              <w:adjustRightInd w:val="0"/>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szCs w:val="24"/>
              </w:rPr>
              <w:t>汽車運輸業管理規則、道路交通管理處罰條例</w:t>
            </w:r>
          </w:p>
        </w:tc>
      </w:tr>
    </w:tbl>
    <w:p w14:paraId="32860BDC" w14:textId="13CDFBF6" w:rsidR="00641C6A" w:rsidRPr="00F4564E" w:rsidRDefault="00641C6A" w:rsidP="0046599A">
      <w:pPr>
        <w:rPr>
          <w:rFonts w:ascii="Times New Roman" w:eastAsia="標楷體" w:hAnsi="Times New Roman"/>
          <w:b/>
        </w:rPr>
      </w:pPr>
    </w:p>
    <w:p w14:paraId="6047D113" w14:textId="77777777" w:rsidR="00641C6A" w:rsidRPr="00F4564E" w:rsidRDefault="00641C6A">
      <w:pPr>
        <w:widowControl/>
        <w:rPr>
          <w:rFonts w:ascii="Times New Roman" w:eastAsia="標楷體" w:hAnsi="Times New Roman"/>
          <w:b/>
        </w:rPr>
      </w:pPr>
      <w:r w:rsidRPr="00F4564E">
        <w:rPr>
          <w:rFonts w:ascii="Times New Roman" w:eastAsia="標楷體" w:hAnsi="Times New Roman"/>
          <w:b/>
        </w:rPr>
        <w:br w:type="page"/>
      </w: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641C6A" w:rsidRPr="00F4564E" w14:paraId="036390EB" w14:textId="77777777" w:rsidTr="00ED54B7">
        <w:tc>
          <w:tcPr>
            <w:tcW w:w="1555" w:type="dxa"/>
            <w:shd w:val="clear" w:color="auto" w:fill="D9D9D9" w:themeFill="background1" w:themeFillShade="D9"/>
          </w:tcPr>
          <w:p w14:paraId="30719611"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1096C72C" w14:textId="77777777" w:rsidR="00641C6A" w:rsidRPr="00F4564E" w:rsidRDefault="00641C6A" w:rsidP="00ED54B7">
            <w:pPr>
              <w:pStyle w:val="Web"/>
              <w:spacing w:line="0" w:lineRule="atLeast"/>
            </w:pPr>
            <w:r w:rsidRPr="00F4564E">
              <w:rPr>
                <w:rFonts w:ascii="Times New Roman" w:eastAsia="標楷體" w:hAnsi="Times New Roman" w:cs="Times New Roman" w:hint="eastAsia"/>
              </w:rPr>
              <w:t>5-4</w:t>
            </w:r>
            <w:r w:rsidRPr="00F4564E">
              <w:rPr>
                <w:rFonts w:ascii="標楷體" w:eastAsia="標楷體" w:hAnsi="標楷體" w:hint="eastAsia"/>
              </w:rPr>
              <w:t>建置完善公共運輸系統計畫</w:t>
            </w:r>
            <w:r w:rsidRPr="00F4564E">
              <w:rPr>
                <w:rFonts w:ascii="標楷體" w:eastAsia="標楷體" w:hAnsi="標楷體"/>
              </w:rPr>
              <w:t>(提案：交通部公路局)</w:t>
            </w:r>
          </w:p>
        </w:tc>
      </w:tr>
      <w:tr w:rsidR="00641C6A" w:rsidRPr="00F4564E" w14:paraId="6FB1912B" w14:textId="77777777" w:rsidTr="00ED54B7">
        <w:tc>
          <w:tcPr>
            <w:tcW w:w="1555" w:type="dxa"/>
            <w:shd w:val="clear" w:color="auto" w:fill="D9D9D9" w:themeFill="background1" w:themeFillShade="D9"/>
          </w:tcPr>
          <w:p w14:paraId="1DBB481D"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權責部會</w:t>
            </w:r>
            <w:r w:rsidRPr="00F4564E">
              <w:rPr>
                <w:rFonts w:ascii="Times New Roman" w:eastAsia="標楷體" w:hAnsi="Times New Roman" w:cs="Times New Roman"/>
                <w:b/>
              </w:rPr>
              <w:t>：</w:t>
            </w:r>
          </w:p>
        </w:tc>
        <w:tc>
          <w:tcPr>
            <w:tcW w:w="2593" w:type="dxa"/>
            <w:gridSpan w:val="2"/>
          </w:tcPr>
          <w:p w14:paraId="34CA319D"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hint="eastAsia"/>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公共運輸及監理司</w:t>
            </w:r>
            <w:r w:rsidRPr="00F4564E">
              <w:rPr>
                <w:rFonts w:ascii="Times New Roman" w:eastAsia="標楷體" w:hAnsi="Times New Roman" w:cs="Times New Roman" w:hint="eastAsia"/>
              </w:rPr>
              <w:t>)</w:t>
            </w:r>
          </w:p>
        </w:tc>
        <w:tc>
          <w:tcPr>
            <w:tcW w:w="1517" w:type="dxa"/>
            <w:gridSpan w:val="2"/>
            <w:shd w:val="clear" w:color="auto" w:fill="D9D9D9" w:themeFill="background1" w:themeFillShade="D9"/>
          </w:tcPr>
          <w:p w14:paraId="4BDE2CE6"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主辦</w:t>
            </w:r>
            <w:r w:rsidRPr="00F4564E">
              <w:rPr>
                <w:rFonts w:ascii="Times New Roman" w:eastAsia="標楷體" w:hAnsi="Times New Roman" w:cs="Times New Roman"/>
                <w:b/>
              </w:rPr>
              <w:t>機關：</w:t>
            </w:r>
          </w:p>
        </w:tc>
        <w:tc>
          <w:tcPr>
            <w:tcW w:w="2631" w:type="dxa"/>
            <w:gridSpan w:val="5"/>
          </w:tcPr>
          <w:p w14:paraId="256D5DBB" w14:textId="78809285"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hint="eastAsia"/>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公路局</w:t>
            </w:r>
            <w:r w:rsidRPr="00F4564E">
              <w:rPr>
                <w:rFonts w:ascii="Times New Roman" w:eastAsia="標楷體" w:hAnsi="Times New Roman" w:cs="Times New Roman" w:hint="eastAsia"/>
              </w:rPr>
              <w:t>)</w:t>
            </w:r>
            <w:r w:rsidR="00ED54B7" w:rsidRPr="00F4564E">
              <w:rPr>
                <w:rFonts w:ascii="Times New Roman" w:eastAsia="標楷體" w:hAnsi="Times New Roman" w:cs="Times New Roman" w:hint="eastAsia"/>
              </w:rPr>
              <w:t>、地方政府</w:t>
            </w:r>
          </w:p>
        </w:tc>
      </w:tr>
      <w:tr w:rsidR="00641C6A" w:rsidRPr="00F4564E" w14:paraId="24CE6778" w14:textId="77777777" w:rsidTr="00ED54B7">
        <w:tc>
          <w:tcPr>
            <w:tcW w:w="1555" w:type="dxa"/>
            <w:shd w:val="clear" w:color="auto" w:fill="D9D9D9" w:themeFill="background1" w:themeFillShade="D9"/>
          </w:tcPr>
          <w:p w14:paraId="0A1B0E58"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4B01F2DA"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hint="eastAsia"/>
              </w:rPr>
              <w:t>交通部公路局運輸組郭重佑正工程司</w:t>
            </w:r>
          </w:p>
        </w:tc>
      </w:tr>
      <w:tr w:rsidR="00641C6A" w:rsidRPr="00F4564E" w14:paraId="3AC8F6F0" w14:textId="77777777" w:rsidTr="00ED54B7">
        <w:tc>
          <w:tcPr>
            <w:tcW w:w="1555" w:type="dxa"/>
            <w:shd w:val="clear" w:color="auto" w:fill="D9D9D9" w:themeFill="background1" w:themeFillShade="D9"/>
          </w:tcPr>
          <w:p w14:paraId="1D642B01" w14:textId="77777777" w:rsidR="00641C6A" w:rsidRPr="00F4564E" w:rsidRDefault="00641C6A" w:rsidP="002F3BAB">
            <w:pPr>
              <w:spacing w:line="0" w:lineRule="atLeast"/>
              <w:ind w:firstLineChars="190" w:firstLine="456"/>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593" w:type="dxa"/>
            <w:gridSpan w:val="2"/>
          </w:tcPr>
          <w:p w14:paraId="26D298FC"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rPr>
              <w:t>02-23070123#3406</w:t>
            </w:r>
          </w:p>
        </w:tc>
        <w:tc>
          <w:tcPr>
            <w:tcW w:w="1517" w:type="dxa"/>
            <w:gridSpan w:val="2"/>
            <w:shd w:val="clear" w:color="auto" w:fill="D9D9D9" w:themeFill="background1" w:themeFillShade="D9"/>
          </w:tcPr>
          <w:p w14:paraId="7843CA4B" w14:textId="77777777" w:rsidR="00641C6A" w:rsidRPr="00F4564E" w:rsidRDefault="00641C6A" w:rsidP="00ED54B7">
            <w:pPr>
              <w:spacing w:line="0" w:lineRule="atLeast"/>
              <w:jc w:val="right"/>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2631" w:type="dxa"/>
            <w:gridSpan w:val="5"/>
          </w:tcPr>
          <w:p w14:paraId="5BB49BC7"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rPr>
              <w:t>u9032517@thb.gov.tw</w:t>
            </w:r>
          </w:p>
        </w:tc>
      </w:tr>
      <w:tr w:rsidR="00641C6A" w:rsidRPr="00F4564E" w14:paraId="16681971" w14:textId="77777777" w:rsidTr="00ED54B7">
        <w:tc>
          <w:tcPr>
            <w:tcW w:w="1555" w:type="dxa"/>
            <w:tcBorders>
              <w:bottom w:val="single" w:sz="4" w:space="0" w:color="auto"/>
            </w:tcBorders>
            <w:shd w:val="clear" w:color="auto" w:fill="D9D9D9" w:themeFill="background1" w:themeFillShade="D9"/>
          </w:tcPr>
          <w:p w14:paraId="4AB62044"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4800AAB1" w14:textId="77777777" w:rsidR="00641C6A" w:rsidRPr="00F4564E" w:rsidRDefault="00641C6A" w:rsidP="00ED54B7">
            <w:pPr>
              <w:pStyle w:val="aff2"/>
              <w:spacing w:line="0" w:lineRule="atLeast"/>
            </w:pPr>
            <w:r w:rsidRPr="00F4564E">
              <w:rPr>
                <w:rFonts w:hint="eastAsia"/>
                <w:szCs w:val="24"/>
              </w:rPr>
              <w:t>1</w:t>
            </w:r>
            <w:r w:rsidRPr="00F4564E">
              <w:rPr>
                <w:rFonts w:hint="eastAsia"/>
              </w:rPr>
              <w:t>13</w:t>
            </w:r>
            <w:r w:rsidRPr="00F4564E">
              <w:rPr>
                <w:rFonts w:hint="eastAsia"/>
              </w:rPr>
              <w:t>年度</w:t>
            </w:r>
            <w:r w:rsidRPr="00F4564E">
              <w:rPr>
                <w:rFonts w:hint="eastAsia"/>
              </w:rPr>
              <w:t>152</w:t>
            </w:r>
            <w:r w:rsidRPr="00F4564E">
              <w:rPr>
                <w:rFonts w:hint="eastAsia"/>
              </w:rPr>
              <w:t>億</w:t>
            </w:r>
            <w:r w:rsidRPr="00F4564E">
              <w:rPr>
                <w:sz w:val="22"/>
              </w:rPr>
              <w:t>元</w:t>
            </w:r>
          </w:p>
          <w:p w14:paraId="5CA127E8" w14:textId="77777777" w:rsidR="00641C6A" w:rsidRPr="00F4564E" w:rsidRDefault="00641C6A" w:rsidP="00ED54B7">
            <w:pPr>
              <w:pStyle w:val="aff2"/>
              <w:spacing w:line="0" w:lineRule="atLeast"/>
            </w:pPr>
            <w:r w:rsidRPr="00F4564E">
              <w:rPr>
                <w:rFonts w:hint="eastAsia"/>
              </w:rPr>
              <w:t>1</w:t>
            </w:r>
            <w:r w:rsidRPr="00F4564E">
              <w:t>1</w:t>
            </w:r>
            <w:r w:rsidRPr="00F4564E">
              <w:rPr>
                <w:rFonts w:hint="eastAsia"/>
              </w:rPr>
              <w:t>4</w:t>
            </w:r>
            <w:r w:rsidRPr="00F4564E">
              <w:rPr>
                <w:rFonts w:hint="eastAsia"/>
              </w:rPr>
              <w:t>年度</w:t>
            </w:r>
            <w:r w:rsidRPr="00F4564E">
              <w:rPr>
                <w:rFonts w:hint="eastAsia"/>
              </w:rPr>
              <w:t>199</w:t>
            </w:r>
            <w:r w:rsidRPr="00F4564E">
              <w:rPr>
                <w:rFonts w:hint="eastAsia"/>
              </w:rPr>
              <w:t>億</w:t>
            </w:r>
            <w:r w:rsidRPr="00F4564E">
              <w:rPr>
                <w:sz w:val="22"/>
              </w:rPr>
              <w:t>元</w:t>
            </w:r>
          </w:p>
          <w:p w14:paraId="2D84E6CB" w14:textId="77777777" w:rsidR="00641C6A" w:rsidRPr="00F4564E" w:rsidRDefault="00641C6A" w:rsidP="00ED54B7">
            <w:pPr>
              <w:pStyle w:val="aff2"/>
              <w:spacing w:line="0" w:lineRule="atLeast"/>
            </w:pPr>
            <w:r w:rsidRPr="00F4564E">
              <w:rPr>
                <w:rFonts w:hint="eastAsia"/>
              </w:rPr>
              <w:t>115</w:t>
            </w:r>
            <w:r w:rsidRPr="00F4564E">
              <w:rPr>
                <w:rFonts w:hint="eastAsia"/>
              </w:rPr>
              <w:t>年度</w:t>
            </w:r>
            <w:r w:rsidRPr="00F4564E">
              <w:rPr>
                <w:rFonts w:hint="eastAsia"/>
              </w:rPr>
              <w:t>127</w:t>
            </w:r>
            <w:r w:rsidRPr="00F4564E">
              <w:rPr>
                <w:rFonts w:hint="eastAsia"/>
              </w:rPr>
              <w:t>億</w:t>
            </w:r>
            <w:r w:rsidRPr="00F4564E">
              <w:rPr>
                <w:sz w:val="22"/>
              </w:rPr>
              <w:t>元</w:t>
            </w:r>
          </w:p>
          <w:p w14:paraId="5E96C8B8"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hAnsi="Times New Roman" w:cs="Times New Roman"/>
              </w:rPr>
              <w:t>116</w:t>
            </w:r>
            <w:r w:rsidRPr="00F4564E">
              <w:rPr>
                <w:rFonts w:ascii="標楷體" w:eastAsia="標楷體" w:hAnsi="標楷體" w:hint="eastAsia"/>
              </w:rPr>
              <w:t>年度</w:t>
            </w:r>
            <w:r w:rsidRPr="00F4564E">
              <w:rPr>
                <w:rFonts w:ascii="Times New Roman" w:hAnsi="Times New Roman" w:cs="Times New Roman" w:hint="eastAsia"/>
              </w:rPr>
              <w:t>124</w:t>
            </w:r>
            <w:r w:rsidRPr="00F4564E">
              <w:rPr>
                <w:rFonts w:ascii="標楷體" w:eastAsia="標楷體" w:hAnsi="標楷體" w:cs="Times New Roman" w:hint="eastAsia"/>
              </w:rPr>
              <w:t>億</w:t>
            </w:r>
            <w:r w:rsidRPr="00F4564E">
              <w:rPr>
                <w:rFonts w:ascii="標楷體" w:eastAsia="標楷體" w:hAnsi="標楷體"/>
                <w:sz w:val="22"/>
              </w:rPr>
              <w:t>元</w:t>
            </w:r>
          </w:p>
        </w:tc>
        <w:tc>
          <w:tcPr>
            <w:tcW w:w="1517" w:type="dxa"/>
            <w:gridSpan w:val="2"/>
            <w:shd w:val="clear" w:color="auto" w:fill="D9D9D9" w:themeFill="background1" w:themeFillShade="D9"/>
          </w:tcPr>
          <w:p w14:paraId="599F25EA"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2631" w:type="dxa"/>
            <w:gridSpan w:val="5"/>
          </w:tcPr>
          <w:p w14:paraId="497E7180"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hint="eastAsia"/>
              </w:rPr>
              <w:t>公路公共運輸計畫</w:t>
            </w:r>
          </w:p>
          <w:p w14:paraId="12D52022"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hint="eastAsia"/>
              </w:rPr>
              <w:t>客運車輛電動化推動計畫</w:t>
            </w:r>
          </w:p>
          <w:p w14:paraId="153E69A8"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hint="eastAsia"/>
              </w:rPr>
              <w:t>疫後特別預算</w:t>
            </w:r>
          </w:p>
        </w:tc>
      </w:tr>
      <w:tr w:rsidR="00641C6A" w:rsidRPr="00F4564E" w14:paraId="19F43D14" w14:textId="77777777" w:rsidTr="00ED54B7">
        <w:trPr>
          <w:trHeight w:val="929"/>
        </w:trPr>
        <w:tc>
          <w:tcPr>
            <w:tcW w:w="1555" w:type="dxa"/>
            <w:tcBorders>
              <w:bottom w:val="single" w:sz="4" w:space="0" w:color="auto"/>
            </w:tcBorders>
            <w:shd w:val="clear" w:color="auto" w:fill="D9D9D9" w:themeFill="background1" w:themeFillShade="D9"/>
          </w:tcPr>
          <w:p w14:paraId="32A4BB80"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vAlign w:val="center"/>
          </w:tcPr>
          <w:p w14:paraId="74B9E0DC" w14:textId="77777777" w:rsidR="00641C6A" w:rsidRPr="00F4564E" w:rsidRDefault="00641C6A" w:rsidP="00ED54B7">
            <w:pPr>
              <w:pStyle w:val="Web"/>
              <w:spacing w:line="0" w:lineRule="atLeast"/>
              <w:jc w:val="both"/>
            </w:pPr>
            <w:r w:rsidRPr="00F4564E">
              <w:rPr>
                <w:rFonts w:ascii="標楷體" w:eastAsia="標楷體" w:hAnsi="標楷體" w:hint="eastAsia"/>
              </w:rPr>
              <w:t>改善公共運輸環境吸引民眾搭乘，減少使用私人運具，提升公路公共運輸普及率，使公共運輸永續經營發展，滿足民眾行的需求。</w:t>
            </w:r>
          </w:p>
        </w:tc>
      </w:tr>
      <w:tr w:rsidR="00641C6A" w:rsidRPr="00F4564E" w14:paraId="151BAED0" w14:textId="77777777" w:rsidTr="00ED54B7">
        <w:trPr>
          <w:trHeight w:val="374"/>
        </w:trPr>
        <w:tc>
          <w:tcPr>
            <w:tcW w:w="5665" w:type="dxa"/>
            <w:gridSpan w:val="5"/>
            <w:vMerge w:val="restart"/>
            <w:shd w:val="clear" w:color="auto" w:fill="D9D9D9" w:themeFill="background1" w:themeFillShade="D9"/>
            <w:vAlign w:val="center"/>
          </w:tcPr>
          <w:p w14:paraId="49D7E422"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A57CB35"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641C6A" w:rsidRPr="00F4564E" w14:paraId="5852D2EB" w14:textId="77777777" w:rsidTr="00ED54B7">
        <w:trPr>
          <w:trHeight w:val="374"/>
        </w:trPr>
        <w:tc>
          <w:tcPr>
            <w:tcW w:w="5665" w:type="dxa"/>
            <w:gridSpan w:val="5"/>
            <w:vMerge/>
            <w:shd w:val="clear" w:color="auto" w:fill="D9D9D9" w:themeFill="background1" w:themeFillShade="D9"/>
            <w:vAlign w:val="center"/>
          </w:tcPr>
          <w:p w14:paraId="620E0D18" w14:textId="77777777" w:rsidR="00641C6A" w:rsidRPr="00F4564E" w:rsidRDefault="00641C6A" w:rsidP="00ED54B7">
            <w:pPr>
              <w:pStyle w:val="a6"/>
              <w:spacing w:before="120" w:after="120" w:line="0" w:lineRule="atLeast"/>
              <w:ind w:leftChars="0"/>
              <w:rPr>
                <w:rFonts w:ascii="Times New Roman" w:eastAsia="標楷體" w:hAnsi="Times New Roman" w:cs="Times New Roman"/>
                <w:b/>
              </w:rPr>
            </w:pPr>
          </w:p>
        </w:tc>
        <w:tc>
          <w:tcPr>
            <w:tcW w:w="657" w:type="dxa"/>
            <w:shd w:val="clear" w:color="auto" w:fill="D9D9D9" w:themeFill="background1" w:themeFillShade="D9"/>
          </w:tcPr>
          <w:p w14:paraId="50194003"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73B99B50"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32883F4E"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2FF154E6"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641C6A" w:rsidRPr="00F4564E" w14:paraId="151DE9C2" w14:textId="77777777" w:rsidTr="00ED54B7">
        <w:trPr>
          <w:trHeight w:val="788"/>
        </w:trPr>
        <w:tc>
          <w:tcPr>
            <w:tcW w:w="5665" w:type="dxa"/>
            <w:gridSpan w:val="5"/>
            <w:vAlign w:val="center"/>
          </w:tcPr>
          <w:p w14:paraId="7C7279A1" w14:textId="77777777" w:rsidR="00641C6A" w:rsidRPr="00F4564E" w:rsidRDefault="00641C6A" w:rsidP="00ED54B7">
            <w:pPr>
              <w:pStyle w:val="a6"/>
              <w:numPr>
                <w:ilvl w:val="0"/>
                <w:numId w:val="343"/>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持續推動公路公共運輸計畫，協助各縣市及客運業者改善公共運輸環境。</w:t>
            </w:r>
          </w:p>
        </w:tc>
        <w:tc>
          <w:tcPr>
            <w:tcW w:w="657" w:type="dxa"/>
            <w:vAlign w:val="center"/>
          </w:tcPr>
          <w:p w14:paraId="4EB103C8"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77EAF7E1"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0C3465FB"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1390FBF"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641C6A" w:rsidRPr="00F4564E" w14:paraId="202374D1" w14:textId="77777777" w:rsidTr="00ED54B7">
        <w:trPr>
          <w:trHeight w:val="912"/>
        </w:trPr>
        <w:tc>
          <w:tcPr>
            <w:tcW w:w="5665" w:type="dxa"/>
            <w:gridSpan w:val="5"/>
            <w:vAlign w:val="center"/>
          </w:tcPr>
          <w:p w14:paraId="379D6303" w14:textId="77777777" w:rsidR="00641C6A" w:rsidRPr="00F4564E" w:rsidRDefault="00641C6A" w:rsidP="00ED54B7">
            <w:pPr>
              <w:pStyle w:val="a6"/>
              <w:numPr>
                <w:ilvl w:val="0"/>
                <w:numId w:val="343"/>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擴大推動</w:t>
            </w:r>
            <w:r w:rsidRPr="00F4564E">
              <w:rPr>
                <w:rFonts w:ascii="Times New Roman" w:eastAsia="標楷體" w:hAnsi="Times New Roman" w:cs="Times New Roman" w:hint="eastAsia"/>
              </w:rPr>
              <w:t>TPASS</w:t>
            </w:r>
            <w:r w:rsidRPr="00F4564E">
              <w:rPr>
                <w:rFonts w:ascii="Times New Roman" w:eastAsia="標楷體" w:hAnsi="Times New Roman" w:cs="Times New Roman" w:hint="eastAsia"/>
              </w:rPr>
              <w:t>月票並持續辦理，鼓勵搭乘公共運輸。</w:t>
            </w:r>
          </w:p>
        </w:tc>
        <w:tc>
          <w:tcPr>
            <w:tcW w:w="657" w:type="dxa"/>
            <w:vAlign w:val="center"/>
          </w:tcPr>
          <w:p w14:paraId="2BEC3206"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1F47D20B"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2151BCE0"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7C79EC9"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641C6A" w:rsidRPr="00F4564E" w14:paraId="71AC62E0" w14:textId="77777777" w:rsidTr="00ED54B7">
        <w:trPr>
          <w:trHeight w:val="880"/>
        </w:trPr>
        <w:tc>
          <w:tcPr>
            <w:tcW w:w="5665" w:type="dxa"/>
            <w:gridSpan w:val="5"/>
            <w:vAlign w:val="center"/>
          </w:tcPr>
          <w:p w14:paraId="0B4529B4" w14:textId="77777777" w:rsidR="00641C6A" w:rsidRPr="00F4564E" w:rsidRDefault="00641C6A" w:rsidP="00ED54B7">
            <w:pPr>
              <w:pStyle w:val="a6"/>
              <w:numPr>
                <w:ilvl w:val="0"/>
                <w:numId w:val="343"/>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推動客運車輛電動化計畫，協助客運業者車輛汰換為電動巴士，提升服務品質及節能減碳。</w:t>
            </w:r>
          </w:p>
        </w:tc>
        <w:tc>
          <w:tcPr>
            <w:tcW w:w="657" w:type="dxa"/>
            <w:vAlign w:val="center"/>
          </w:tcPr>
          <w:p w14:paraId="775DA592"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5EA5C14E"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17F5C380"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A59CA22"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641C6A" w:rsidRPr="00F4564E" w14:paraId="5FF52E3E" w14:textId="77777777" w:rsidTr="00ED54B7">
        <w:tblPrEx>
          <w:tblCellMar>
            <w:left w:w="0" w:type="dxa"/>
          </w:tblCellMar>
        </w:tblPrEx>
        <w:trPr>
          <w:trHeight w:val="374"/>
        </w:trPr>
        <w:tc>
          <w:tcPr>
            <w:tcW w:w="1555" w:type="dxa"/>
            <w:shd w:val="clear" w:color="auto" w:fill="D9D9D9" w:themeFill="background1" w:themeFillShade="D9"/>
            <w:vAlign w:val="center"/>
          </w:tcPr>
          <w:p w14:paraId="7D5A141F"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03C2E712"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6727501D"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3"/>
            <w:shd w:val="clear" w:color="auto" w:fill="D9D9D9" w:themeFill="background1" w:themeFillShade="D9"/>
            <w:vAlign w:val="center"/>
          </w:tcPr>
          <w:p w14:paraId="6A3959AD"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35322654"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641C6A" w:rsidRPr="00F4564E" w14:paraId="1F0EDC97" w14:textId="77777777" w:rsidTr="00ED54B7">
        <w:tblPrEx>
          <w:tblCellMar>
            <w:left w:w="0" w:type="dxa"/>
          </w:tblCellMar>
        </w:tblPrEx>
        <w:trPr>
          <w:trHeight w:val="374"/>
        </w:trPr>
        <w:tc>
          <w:tcPr>
            <w:tcW w:w="1555" w:type="dxa"/>
            <w:shd w:val="clear" w:color="auto" w:fill="D9D9D9" w:themeFill="background1" w:themeFillShade="D9"/>
            <w:vAlign w:val="center"/>
          </w:tcPr>
          <w:p w14:paraId="5BFBF689" w14:textId="77777777" w:rsidR="00641C6A" w:rsidRPr="00F4564E" w:rsidRDefault="00641C6A" w:rsidP="00ED54B7">
            <w:pPr>
              <w:spacing w:line="0" w:lineRule="atLeast"/>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6C2DC2D4" w14:textId="77777777" w:rsidR="00641C6A" w:rsidRPr="00F4564E" w:rsidRDefault="00641C6A" w:rsidP="00ED54B7">
            <w:pPr>
              <w:pStyle w:val="a6"/>
              <w:numPr>
                <w:ilvl w:val="0"/>
                <w:numId w:val="335"/>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提升公路公共運輸運量。</w:t>
            </w:r>
          </w:p>
          <w:p w14:paraId="32982FC9" w14:textId="77777777" w:rsidR="00641C6A" w:rsidRPr="00F4564E" w:rsidRDefault="00641C6A" w:rsidP="00ED54B7">
            <w:pPr>
              <w:pStyle w:val="a6"/>
              <w:numPr>
                <w:ilvl w:val="0"/>
                <w:numId w:val="335"/>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減輕民眾通勤負擔。</w:t>
            </w:r>
          </w:p>
          <w:p w14:paraId="136DF3BC" w14:textId="77777777" w:rsidR="00641C6A" w:rsidRPr="00F4564E" w:rsidRDefault="00641C6A" w:rsidP="00ED54B7">
            <w:pPr>
              <w:pStyle w:val="a6"/>
              <w:numPr>
                <w:ilvl w:val="0"/>
                <w:numId w:val="335"/>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提升公共運輸服務品質。</w:t>
            </w:r>
          </w:p>
        </w:tc>
        <w:tc>
          <w:tcPr>
            <w:tcW w:w="1685" w:type="dxa"/>
            <w:gridSpan w:val="2"/>
          </w:tcPr>
          <w:p w14:paraId="7C2C323C" w14:textId="77777777" w:rsidR="00641C6A" w:rsidRPr="00F4564E" w:rsidRDefault="00641C6A" w:rsidP="00ED54B7">
            <w:pPr>
              <w:pStyle w:val="a6"/>
              <w:numPr>
                <w:ilvl w:val="0"/>
                <w:numId w:val="336"/>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提升公路公共運輸運量。</w:t>
            </w:r>
          </w:p>
          <w:p w14:paraId="469017D1" w14:textId="77777777" w:rsidR="00641C6A" w:rsidRPr="00F4564E" w:rsidRDefault="00641C6A" w:rsidP="00ED54B7">
            <w:pPr>
              <w:pStyle w:val="a6"/>
              <w:numPr>
                <w:ilvl w:val="0"/>
                <w:numId w:val="336"/>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減輕民眾通勤負擔。</w:t>
            </w:r>
          </w:p>
          <w:p w14:paraId="20EE75AF" w14:textId="77777777" w:rsidR="00641C6A" w:rsidRPr="00F4564E" w:rsidRDefault="00641C6A" w:rsidP="00ED54B7">
            <w:pPr>
              <w:pStyle w:val="a6"/>
              <w:numPr>
                <w:ilvl w:val="0"/>
                <w:numId w:val="336"/>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提升公共運輸服務品質。</w:t>
            </w:r>
          </w:p>
        </w:tc>
        <w:tc>
          <w:tcPr>
            <w:tcW w:w="1685" w:type="dxa"/>
            <w:gridSpan w:val="3"/>
          </w:tcPr>
          <w:p w14:paraId="77257C5C" w14:textId="77777777" w:rsidR="00641C6A" w:rsidRPr="00F4564E" w:rsidRDefault="00641C6A" w:rsidP="00ED54B7">
            <w:pPr>
              <w:pStyle w:val="a6"/>
              <w:numPr>
                <w:ilvl w:val="0"/>
                <w:numId w:val="337"/>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提升公路公共運輸運量。</w:t>
            </w:r>
          </w:p>
          <w:p w14:paraId="7420C1B1" w14:textId="77777777" w:rsidR="00641C6A" w:rsidRPr="00F4564E" w:rsidRDefault="00641C6A" w:rsidP="00ED54B7">
            <w:pPr>
              <w:pStyle w:val="a6"/>
              <w:numPr>
                <w:ilvl w:val="0"/>
                <w:numId w:val="337"/>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減輕民眾通勤負擔。</w:t>
            </w:r>
          </w:p>
          <w:p w14:paraId="27B38F46" w14:textId="77777777" w:rsidR="00641C6A" w:rsidRPr="00F4564E" w:rsidRDefault="00641C6A" w:rsidP="00ED54B7">
            <w:pPr>
              <w:pStyle w:val="a6"/>
              <w:numPr>
                <w:ilvl w:val="0"/>
                <w:numId w:val="337"/>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提升公共運輸服務品質。</w:t>
            </w:r>
          </w:p>
        </w:tc>
        <w:tc>
          <w:tcPr>
            <w:tcW w:w="1686" w:type="dxa"/>
            <w:gridSpan w:val="3"/>
          </w:tcPr>
          <w:p w14:paraId="2E8C4088" w14:textId="77777777" w:rsidR="00641C6A" w:rsidRPr="00F4564E" w:rsidRDefault="00641C6A" w:rsidP="00ED54B7">
            <w:pPr>
              <w:pStyle w:val="a6"/>
              <w:numPr>
                <w:ilvl w:val="0"/>
                <w:numId w:val="34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提升公路公共運輸運量。</w:t>
            </w:r>
          </w:p>
          <w:p w14:paraId="55945B8D" w14:textId="77777777" w:rsidR="00641C6A" w:rsidRPr="00F4564E" w:rsidRDefault="00641C6A" w:rsidP="00ED54B7">
            <w:pPr>
              <w:pStyle w:val="a6"/>
              <w:numPr>
                <w:ilvl w:val="0"/>
                <w:numId w:val="34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減輕民眾通勤負擔。</w:t>
            </w:r>
          </w:p>
          <w:p w14:paraId="37890844" w14:textId="77777777" w:rsidR="00641C6A" w:rsidRPr="00F4564E" w:rsidRDefault="00641C6A" w:rsidP="00ED54B7">
            <w:pPr>
              <w:pStyle w:val="a6"/>
              <w:numPr>
                <w:ilvl w:val="0"/>
                <w:numId w:val="34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提升公共運輸服務品質。</w:t>
            </w:r>
          </w:p>
        </w:tc>
      </w:tr>
      <w:tr w:rsidR="00641C6A" w:rsidRPr="00F4564E" w14:paraId="2B3D1C13" w14:textId="77777777" w:rsidTr="00ED54B7">
        <w:tblPrEx>
          <w:tblCellMar>
            <w:left w:w="0" w:type="dxa"/>
          </w:tblCellMar>
        </w:tblPrEx>
        <w:trPr>
          <w:trHeight w:val="374"/>
        </w:trPr>
        <w:tc>
          <w:tcPr>
            <w:tcW w:w="1555" w:type="dxa"/>
            <w:shd w:val="clear" w:color="auto" w:fill="D9D9D9" w:themeFill="background1" w:themeFillShade="D9"/>
            <w:vAlign w:val="center"/>
          </w:tcPr>
          <w:p w14:paraId="18315610" w14:textId="77777777" w:rsidR="00641C6A" w:rsidRPr="00F4564E" w:rsidRDefault="00641C6A" w:rsidP="00ED54B7">
            <w:pPr>
              <w:spacing w:line="0" w:lineRule="atLeast"/>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37BF690C" w14:textId="77777777" w:rsidR="00641C6A" w:rsidRPr="00F4564E" w:rsidRDefault="00641C6A" w:rsidP="00ED54B7">
            <w:pPr>
              <w:pStyle w:val="a6"/>
              <w:numPr>
                <w:ilvl w:val="0"/>
                <w:numId w:val="338"/>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公路公共運輸運量較</w:t>
            </w:r>
            <w:r w:rsidRPr="00F4564E">
              <w:rPr>
                <w:rFonts w:ascii="Times New Roman" w:eastAsia="標楷體" w:hAnsi="Times New Roman" w:cs="Times New Roman" w:hint="eastAsia"/>
              </w:rPr>
              <w:t>111</w:t>
            </w:r>
            <w:r w:rsidRPr="00F4564E">
              <w:rPr>
                <w:rFonts w:ascii="Times New Roman" w:eastAsia="標楷體" w:hAnsi="Times New Roman" w:cs="Times New Roman" w:hint="eastAsia"/>
              </w:rPr>
              <w:t>年成長</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w:t>
            </w:r>
          </w:p>
          <w:p w14:paraId="452DC4E8" w14:textId="77777777" w:rsidR="00641C6A" w:rsidRPr="00F4564E" w:rsidRDefault="00641C6A" w:rsidP="00ED54B7">
            <w:pPr>
              <w:pStyle w:val="a6"/>
              <w:numPr>
                <w:ilvl w:val="0"/>
                <w:numId w:val="338"/>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核定補助電動大客車</w:t>
            </w:r>
            <w:r w:rsidRPr="00F4564E">
              <w:rPr>
                <w:rFonts w:ascii="Times New Roman" w:eastAsia="標楷體" w:hAnsi="Times New Roman" w:cs="Times New Roman" w:hint="eastAsia"/>
              </w:rPr>
              <w:t>1</w:t>
            </w:r>
            <w:r w:rsidRPr="00F4564E">
              <w:rPr>
                <w:rFonts w:ascii="Times New Roman" w:eastAsia="標楷體" w:hAnsi="Times New Roman" w:cs="Times New Roman"/>
              </w:rPr>
              <w:t>,</w:t>
            </w:r>
            <w:r w:rsidRPr="00F4564E">
              <w:rPr>
                <w:rFonts w:ascii="Times New Roman" w:eastAsia="標楷體" w:hAnsi="Times New Roman" w:cs="Times New Roman" w:hint="eastAsia"/>
              </w:rPr>
              <w:t>070</w:t>
            </w:r>
            <w:r w:rsidRPr="00F4564E">
              <w:rPr>
                <w:rFonts w:ascii="Times New Roman" w:eastAsia="標楷體" w:hAnsi="Times New Roman" w:cs="Times New Roman" w:hint="eastAsia"/>
              </w:rPr>
              <w:t>輛。</w:t>
            </w:r>
          </w:p>
          <w:p w14:paraId="07E7C011" w14:textId="77777777" w:rsidR="00641C6A" w:rsidRPr="00F4564E" w:rsidRDefault="00641C6A" w:rsidP="00ED54B7">
            <w:pPr>
              <w:pStyle w:val="a6"/>
              <w:numPr>
                <w:ilvl w:val="0"/>
                <w:numId w:val="338"/>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偏鄉幸福巴士預約服務成長</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w:t>
            </w:r>
          </w:p>
        </w:tc>
        <w:tc>
          <w:tcPr>
            <w:tcW w:w="1685" w:type="dxa"/>
            <w:gridSpan w:val="2"/>
          </w:tcPr>
          <w:p w14:paraId="60C00019" w14:textId="77777777" w:rsidR="00641C6A" w:rsidRPr="00F4564E" w:rsidRDefault="00641C6A" w:rsidP="00ED54B7">
            <w:pPr>
              <w:pStyle w:val="a6"/>
              <w:numPr>
                <w:ilvl w:val="0"/>
                <w:numId w:val="339"/>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公路公共運輸運量較</w:t>
            </w:r>
            <w:r w:rsidRPr="00F4564E">
              <w:rPr>
                <w:rFonts w:ascii="Times New Roman" w:eastAsia="標楷體" w:hAnsi="Times New Roman" w:cs="Times New Roman" w:hint="eastAsia"/>
              </w:rPr>
              <w:t>111</w:t>
            </w:r>
            <w:r w:rsidRPr="00F4564E">
              <w:rPr>
                <w:rFonts w:ascii="Times New Roman" w:eastAsia="標楷體" w:hAnsi="Times New Roman" w:cs="Times New Roman" w:hint="eastAsia"/>
              </w:rPr>
              <w:t>年成長</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w:t>
            </w:r>
          </w:p>
          <w:p w14:paraId="40D0BA90" w14:textId="77777777" w:rsidR="00641C6A" w:rsidRPr="00F4564E" w:rsidRDefault="00641C6A" w:rsidP="00ED54B7">
            <w:pPr>
              <w:pStyle w:val="a6"/>
              <w:numPr>
                <w:ilvl w:val="0"/>
                <w:numId w:val="339"/>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核定補助電動大客車</w:t>
            </w:r>
            <w:r w:rsidRPr="00F4564E">
              <w:rPr>
                <w:rFonts w:ascii="Times New Roman" w:eastAsia="標楷體" w:hAnsi="Times New Roman" w:cs="Times New Roman" w:hint="eastAsia"/>
              </w:rPr>
              <w:t>1</w:t>
            </w:r>
            <w:r w:rsidRPr="00F4564E">
              <w:rPr>
                <w:rFonts w:ascii="Times New Roman" w:eastAsia="標楷體" w:hAnsi="Times New Roman" w:cs="Times New Roman"/>
              </w:rPr>
              <w:t>,6</w:t>
            </w:r>
            <w:r w:rsidRPr="00F4564E">
              <w:rPr>
                <w:rFonts w:ascii="Times New Roman" w:eastAsia="標楷體" w:hAnsi="Times New Roman" w:cs="Times New Roman" w:hint="eastAsia"/>
              </w:rPr>
              <w:t>00</w:t>
            </w:r>
            <w:r w:rsidRPr="00F4564E">
              <w:rPr>
                <w:rFonts w:ascii="Times New Roman" w:eastAsia="標楷體" w:hAnsi="Times New Roman" w:cs="Times New Roman" w:hint="eastAsia"/>
              </w:rPr>
              <w:t>輛。</w:t>
            </w:r>
          </w:p>
          <w:p w14:paraId="22920D57" w14:textId="77777777" w:rsidR="00641C6A" w:rsidRPr="00F4564E" w:rsidRDefault="00641C6A" w:rsidP="00ED54B7">
            <w:pPr>
              <w:pStyle w:val="a6"/>
              <w:numPr>
                <w:ilvl w:val="0"/>
                <w:numId w:val="339"/>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rPr>
              <w:t>偏鄉幸福巴士預約服務</w:t>
            </w:r>
            <w:r w:rsidRPr="00F4564E">
              <w:rPr>
                <w:rFonts w:ascii="Times New Roman" w:eastAsia="標楷體" w:hAnsi="Times New Roman" w:cs="Times New Roman" w:hint="eastAsia"/>
              </w:rPr>
              <w:t>累計成長</w:t>
            </w:r>
            <w:r w:rsidRPr="00F4564E">
              <w:rPr>
                <w:rFonts w:ascii="Times New Roman" w:eastAsia="標楷體" w:hAnsi="Times New Roman" w:cs="Times New Roman" w:hint="eastAsia"/>
              </w:rPr>
              <w:t>10%</w:t>
            </w:r>
            <w:r w:rsidRPr="00F4564E">
              <w:rPr>
                <w:rFonts w:ascii="Times New Roman" w:eastAsia="標楷體" w:hAnsi="Times New Roman" w:cs="Times New Roman"/>
              </w:rPr>
              <w:t>。</w:t>
            </w:r>
          </w:p>
        </w:tc>
        <w:tc>
          <w:tcPr>
            <w:tcW w:w="1685" w:type="dxa"/>
            <w:gridSpan w:val="3"/>
          </w:tcPr>
          <w:p w14:paraId="58169314" w14:textId="77777777" w:rsidR="00641C6A" w:rsidRPr="00F4564E" w:rsidRDefault="00641C6A" w:rsidP="00ED54B7">
            <w:pPr>
              <w:pStyle w:val="a6"/>
              <w:numPr>
                <w:ilvl w:val="0"/>
                <w:numId w:val="33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公路公共運輸運量較</w:t>
            </w:r>
            <w:r w:rsidRPr="00F4564E">
              <w:rPr>
                <w:rFonts w:ascii="Times New Roman" w:eastAsia="標楷體" w:hAnsi="Times New Roman" w:cs="Times New Roman" w:hint="eastAsia"/>
              </w:rPr>
              <w:t>111</w:t>
            </w:r>
            <w:r w:rsidRPr="00F4564E">
              <w:rPr>
                <w:rFonts w:ascii="Times New Roman" w:eastAsia="標楷體" w:hAnsi="Times New Roman" w:cs="Times New Roman" w:hint="eastAsia"/>
              </w:rPr>
              <w:t>年成長</w:t>
            </w:r>
            <w:r w:rsidRPr="00F4564E">
              <w:rPr>
                <w:rFonts w:ascii="Times New Roman" w:eastAsia="標楷體" w:hAnsi="Times New Roman" w:cs="Times New Roman" w:hint="eastAsia"/>
              </w:rPr>
              <w:t>6%</w:t>
            </w:r>
            <w:r w:rsidRPr="00F4564E">
              <w:rPr>
                <w:rFonts w:ascii="Times New Roman" w:eastAsia="標楷體" w:hAnsi="Times New Roman" w:cs="Times New Roman" w:hint="eastAsia"/>
              </w:rPr>
              <w:t>。</w:t>
            </w:r>
          </w:p>
          <w:p w14:paraId="75154340" w14:textId="77777777" w:rsidR="00641C6A" w:rsidRPr="00F4564E" w:rsidRDefault="00641C6A" w:rsidP="00ED54B7">
            <w:pPr>
              <w:pStyle w:val="a6"/>
              <w:numPr>
                <w:ilvl w:val="0"/>
                <w:numId w:val="33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核定補助電動大客車</w:t>
            </w:r>
            <w:r w:rsidRPr="00F4564E">
              <w:rPr>
                <w:rFonts w:ascii="Times New Roman" w:eastAsia="標楷體" w:hAnsi="Times New Roman" w:cs="Times New Roman" w:hint="eastAsia"/>
              </w:rPr>
              <w:t>2</w:t>
            </w:r>
            <w:r w:rsidRPr="00F4564E">
              <w:rPr>
                <w:rFonts w:ascii="Times New Roman" w:eastAsia="標楷體" w:hAnsi="Times New Roman" w:cs="Times New Roman"/>
              </w:rPr>
              <w:t>,1</w:t>
            </w:r>
            <w:r w:rsidRPr="00F4564E">
              <w:rPr>
                <w:rFonts w:ascii="Times New Roman" w:eastAsia="標楷體" w:hAnsi="Times New Roman" w:cs="Times New Roman" w:hint="eastAsia"/>
              </w:rPr>
              <w:t>00</w:t>
            </w:r>
            <w:r w:rsidRPr="00F4564E">
              <w:rPr>
                <w:rFonts w:ascii="Times New Roman" w:eastAsia="標楷體" w:hAnsi="Times New Roman" w:cs="Times New Roman" w:hint="eastAsia"/>
              </w:rPr>
              <w:t>輛。</w:t>
            </w:r>
          </w:p>
          <w:p w14:paraId="4BC1D80C" w14:textId="77777777" w:rsidR="00641C6A" w:rsidRPr="00F4564E" w:rsidRDefault="00641C6A" w:rsidP="00ED54B7">
            <w:pPr>
              <w:pStyle w:val="a6"/>
              <w:numPr>
                <w:ilvl w:val="0"/>
                <w:numId w:val="33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rPr>
              <w:t>偏鄉幸福巴士預約服務</w:t>
            </w:r>
            <w:r w:rsidRPr="00F4564E">
              <w:rPr>
                <w:rFonts w:ascii="Times New Roman" w:eastAsia="標楷體" w:hAnsi="Times New Roman" w:cs="Times New Roman" w:hint="eastAsia"/>
              </w:rPr>
              <w:t>累計成長</w:t>
            </w:r>
            <w:r w:rsidRPr="00F4564E">
              <w:rPr>
                <w:rFonts w:ascii="Times New Roman" w:eastAsia="標楷體" w:hAnsi="Times New Roman" w:cs="Times New Roman" w:hint="eastAsia"/>
              </w:rPr>
              <w:t>15%</w:t>
            </w:r>
            <w:r w:rsidRPr="00F4564E">
              <w:rPr>
                <w:rFonts w:ascii="Times New Roman" w:eastAsia="標楷體" w:hAnsi="Times New Roman" w:cs="Times New Roman"/>
              </w:rPr>
              <w:t>。</w:t>
            </w:r>
          </w:p>
        </w:tc>
        <w:tc>
          <w:tcPr>
            <w:tcW w:w="1686" w:type="dxa"/>
            <w:gridSpan w:val="3"/>
          </w:tcPr>
          <w:p w14:paraId="668A307B" w14:textId="77777777" w:rsidR="00641C6A" w:rsidRPr="00F4564E" w:rsidRDefault="00641C6A" w:rsidP="00ED54B7">
            <w:pPr>
              <w:pStyle w:val="a6"/>
              <w:numPr>
                <w:ilvl w:val="0"/>
                <w:numId w:val="340"/>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公路公共運輸運量較</w:t>
            </w:r>
            <w:r w:rsidRPr="00F4564E">
              <w:rPr>
                <w:rFonts w:ascii="Times New Roman" w:eastAsia="標楷體" w:hAnsi="Times New Roman" w:cs="Times New Roman" w:hint="eastAsia"/>
              </w:rPr>
              <w:t>111</w:t>
            </w:r>
            <w:r w:rsidRPr="00F4564E">
              <w:rPr>
                <w:rFonts w:ascii="Times New Roman" w:eastAsia="標楷體" w:hAnsi="Times New Roman" w:cs="Times New Roman" w:hint="eastAsia"/>
              </w:rPr>
              <w:t>年成長</w:t>
            </w:r>
            <w:r w:rsidRPr="00F4564E">
              <w:rPr>
                <w:rFonts w:ascii="Times New Roman" w:eastAsia="標楷體" w:hAnsi="Times New Roman" w:cs="Times New Roman" w:hint="eastAsia"/>
              </w:rPr>
              <w:t>7%</w:t>
            </w:r>
            <w:r w:rsidRPr="00F4564E">
              <w:rPr>
                <w:rFonts w:ascii="Times New Roman" w:eastAsia="標楷體" w:hAnsi="Times New Roman" w:cs="Times New Roman" w:hint="eastAsia"/>
              </w:rPr>
              <w:t>。</w:t>
            </w:r>
          </w:p>
          <w:p w14:paraId="5E72BCA4" w14:textId="77777777" w:rsidR="00641C6A" w:rsidRPr="00F4564E" w:rsidRDefault="00641C6A" w:rsidP="00ED54B7">
            <w:pPr>
              <w:pStyle w:val="a6"/>
              <w:numPr>
                <w:ilvl w:val="0"/>
                <w:numId w:val="340"/>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核定補助電動大客車</w:t>
            </w:r>
            <w:r w:rsidRPr="00F4564E">
              <w:rPr>
                <w:rFonts w:ascii="Times New Roman" w:eastAsia="標楷體" w:hAnsi="Times New Roman" w:cs="Times New Roman" w:hint="eastAsia"/>
              </w:rPr>
              <w:t>2</w:t>
            </w:r>
            <w:r w:rsidRPr="00F4564E">
              <w:rPr>
                <w:rFonts w:ascii="Times New Roman" w:eastAsia="標楷體" w:hAnsi="Times New Roman" w:cs="Times New Roman"/>
              </w:rPr>
              <w:t>,</w:t>
            </w:r>
            <w:r w:rsidRPr="00F4564E">
              <w:rPr>
                <w:rFonts w:ascii="Times New Roman" w:eastAsia="標楷體" w:hAnsi="Times New Roman" w:cs="Times New Roman" w:hint="eastAsia"/>
              </w:rPr>
              <w:t>000</w:t>
            </w:r>
            <w:r w:rsidRPr="00F4564E">
              <w:rPr>
                <w:rFonts w:ascii="Times New Roman" w:eastAsia="標楷體" w:hAnsi="Times New Roman" w:cs="Times New Roman" w:hint="eastAsia"/>
              </w:rPr>
              <w:t>輛。</w:t>
            </w:r>
          </w:p>
          <w:p w14:paraId="72BBD73C" w14:textId="77777777" w:rsidR="00641C6A" w:rsidRPr="00F4564E" w:rsidRDefault="00641C6A" w:rsidP="00ED54B7">
            <w:pPr>
              <w:pStyle w:val="a6"/>
              <w:numPr>
                <w:ilvl w:val="0"/>
                <w:numId w:val="340"/>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rPr>
              <w:t>偏鄉幸福巴士預約服務</w:t>
            </w:r>
            <w:r w:rsidRPr="00F4564E">
              <w:rPr>
                <w:rFonts w:ascii="Times New Roman" w:eastAsia="標楷體" w:hAnsi="Times New Roman" w:cs="Times New Roman" w:hint="eastAsia"/>
              </w:rPr>
              <w:t>累計成長</w:t>
            </w:r>
            <w:r w:rsidRPr="00F4564E">
              <w:rPr>
                <w:rFonts w:ascii="Times New Roman" w:eastAsia="標楷體" w:hAnsi="Times New Roman" w:cs="Times New Roman" w:hint="eastAsia"/>
              </w:rPr>
              <w:t>20%</w:t>
            </w:r>
            <w:r w:rsidRPr="00F4564E">
              <w:rPr>
                <w:rFonts w:ascii="Times New Roman" w:eastAsia="標楷體" w:hAnsi="Times New Roman" w:cs="Times New Roman"/>
              </w:rPr>
              <w:t>。</w:t>
            </w:r>
          </w:p>
        </w:tc>
      </w:tr>
      <w:tr w:rsidR="00641C6A" w:rsidRPr="00F4564E" w14:paraId="59A8D12B" w14:textId="77777777" w:rsidTr="00ED54B7">
        <w:trPr>
          <w:trHeight w:val="1549"/>
        </w:trPr>
        <w:tc>
          <w:tcPr>
            <w:tcW w:w="1555" w:type="dxa"/>
            <w:shd w:val="clear" w:color="auto" w:fill="D9D9D9" w:themeFill="background1" w:themeFillShade="D9"/>
          </w:tcPr>
          <w:p w14:paraId="626AC15E"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34892364" w14:textId="77777777" w:rsidR="00641C6A" w:rsidRPr="00F4564E" w:rsidRDefault="00641C6A" w:rsidP="00ED54B7">
            <w:pPr>
              <w:pStyle w:val="a6"/>
              <w:numPr>
                <w:ilvl w:val="0"/>
                <w:numId w:val="341"/>
              </w:numPr>
              <w:spacing w:before="120" w:after="120" w:line="0" w:lineRule="atLeast"/>
              <w:ind w:leftChars="0"/>
              <w:rPr>
                <w:rFonts w:ascii="標楷體" w:eastAsia="標楷體" w:hAnsi="標楷體" w:cs="新細明體"/>
                <w:kern w:val="0"/>
                <w:szCs w:val="24"/>
              </w:rPr>
            </w:pPr>
            <w:r w:rsidRPr="00F4564E">
              <w:rPr>
                <w:rFonts w:ascii="標楷體" w:eastAsia="標楷體" w:hAnsi="標楷體" w:cs="新細明體" w:hint="eastAsia"/>
                <w:kern w:val="0"/>
                <w:szCs w:val="24"/>
              </w:rPr>
              <w:t>提高公路公共運輸普及率及使用率，降低私人運具使用。</w:t>
            </w:r>
          </w:p>
          <w:p w14:paraId="0C1F90EB" w14:textId="77777777" w:rsidR="00641C6A" w:rsidRPr="00F4564E" w:rsidRDefault="00641C6A" w:rsidP="00ED54B7">
            <w:pPr>
              <w:pStyle w:val="a6"/>
              <w:numPr>
                <w:ilvl w:val="0"/>
                <w:numId w:val="341"/>
              </w:numPr>
              <w:spacing w:before="120" w:after="120" w:line="0" w:lineRule="atLeast"/>
              <w:ind w:leftChars="0"/>
              <w:rPr>
                <w:rFonts w:ascii="標楷體" w:eastAsia="標楷體" w:hAnsi="標楷體" w:cs="新細明體"/>
                <w:kern w:val="0"/>
                <w:szCs w:val="24"/>
              </w:rPr>
            </w:pPr>
            <w:r w:rsidRPr="00F4564E">
              <w:rPr>
                <w:rFonts w:ascii="標楷體" w:eastAsia="標楷體" w:hAnsi="標楷體" w:cs="新細明體" w:hint="eastAsia"/>
                <w:kern w:val="0"/>
                <w:szCs w:val="24"/>
              </w:rPr>
              <w:t>健全公共運輸路網，增進公共運輸營運效能。</w:t>
            </w:r>
          </w:p>
          <w:p w14:paraId="320735D4" w14:textId="77777777" w:rsidR="00641C6A" w:rsidRPr="00F4564E" w:rsidRDefault="00641C6A" w:rsidP="00ED54B7">
            <w:pPr>
              <w:pStyle w:val="a6"/>
              <w:numPr>
                <w:ilvl w:val="0"/>
                <w:numId w:val="341"/>
              </w:numPr>
              <w:spacing w:before="120" w:after="120" w:line="0" w:lineRule="atLeast"/>
              <w:ind w:leftChars="0"/>
              <w:rPr>
                <w:rFonts w:ascii="標楷體" w:eastAsia="標楷體" w:hAnsi="標楷體" w:cs="新細明體"/>
                <w:kern w:val="0"/>
                <w:szCs w:val="24"/>
              </w:rPr>
            </w:pPr>
            <w:r w:rsidRPr="00F4564E">
              <w:rPr>
                <w:rFonts w:ascii="標楷體" w:eastAsia="標楷體" w:hAnsi="標楷體" w:cs="新細明體" w:hint="eastAsia"/>
                <w:bCs/>
                <w:kern w:val="0"/>
                <w:szCs w:val="24"/>
              </w:rPr>
              <w:t>輔導公車業者汰換電動車輛，善用新興科技成功轉型，並</w:t>
            </w:r>
            <w:r w:rsidRPr="00F4564E">
              <w:rPr>
                <w:rFonts w:ascii="標楷體" w:eastAsia="標楷體" w:hAnsi="標楷體" w:cs="新細明體" w:hint="eastAsia"/>
                <w:kern w:val="0"/>
                <w:szCs w:val="24"/>
              </w:rPr>
              <w:t>提升服務品質。</w:t>
            </w:r>
          </w:p>
        </w:tc>
      </w:tr>
      <w:tr w:rsidR="00641C6A" w:rsidRPr="00F4564E" w14:paraId="5A5EBA71" w14:textId="77777777" w:rsidTr="00ED54B7">
        <w:tc>
          <w:tcPr>
            <w:tcW w:w="1555" w:type="dxa"/>
            <w:shd w:val="clear" w:color="auto" w:fill="D9D9D9" w:themeFill="background1" w:themeFillShade="D9"/>
          </w:tcPr>
          <w:p w14:paraId="3C6D3F94"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462CEC41" w14:textId="77777777" w:rsidR="00641C6A" w:rsidRPr="00F4564E" w:rsidRDefault="00641C6A" w:rsidP="00ED54B7">
            <w:pPr>
              <w:pStyle w:val="a6"/>
              <w:numPr>
                <w:ilvl w:val="0"/>
                <w:numId w:val="342"/>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公路公共運輸服務升級計畫</w:t>
            </w:r>
            <w:r w:rsidRPr="00F4564E">
              <w:rPr>
                <w:rFonts w:ascii="Times New Roman" w:eastAsia="標楷體" w:hAnsi="Times New Roman" w:cs="Times New Roman" w:hint="eastAsia"/>
              </w:rPr>
              <w:t>(2021-2024)</w:t>
            </w:r>
            <w:r w:rsidRPr="00F4564E">
              <w:rPr>
                <w:rFonts w:ascii="Times New Roman" w:eastAsia="標楷體" w:hAnsi="Times New Roman" w:cs="Times New Roman" w:hint="eastAsia"/>
              </w:rPr>
              <w:t>。</w:t>
            </w:r>
          </w:p>
          <w:p w14:paraId="44704B23" w14:textId="2F83E1EF" w:rsidR="00641C6A" w:rsidRPr="00F4564E" w:rsidRDefault="00641C6A" w:rsidP="00ED54B7">
            <w:pPr>
              <w:pStyle w:val="a6"/>
              <w:numPr>
                <w:ilvl w:val="0"/>
                <w:numId w:val="342"/>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公路公共運輸永續及交通平權計畫</w:t>
            </w:r>
            <w:r w:rsidRPr="00F4564E">
              <w:rPr>
                <w:rFonts w:ascii="Times New Roman" w:eastAsia="標楷體" w:hAnsi="Times New Roman" w:cs="Times New Roman" w:hint="eastAsia"/>
              </w:rPr>
              <w:t>(2025-2028)</w:t>
            </w:r>
            <w:r w:rsidRPr="00F4564E">
              <w:rPr>
                <w:rFonts w:ascii="Times New Roman" w:eastAsia="標楷體" w:hAnsi="Times New Roman" w:cs="Times New Roman" w:hint="eastAsia"/>
              </w:rPr>
              <w:t>。</w:t>
            </w:r>
          </w:p>
          <w:p w14:paraId="22FF492B" w14:textId="77777777" w:rsidR="00641C6A" w:rsidRPr="00F4564E" w:rsidRDefault="00641C6A" w:rsidP="00ED54B7">
            <w:pPr>
              <w:pStyle w:val="a6"/>
              <w:numPr>
                <w:ilvl w:val="0"/>
                <w:numId w:val="342"/>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2030</w:t>
            </w:r>
            <w:r w:rsidRPr="00F4564E">
              <w:rPr>
                <w:rFonts w:ascii="Times New Roman" w:eastAsia="標楷體" w:hAnsi="Times New Roman" w:cs="Times New Roman" w:hint="eastAsia"/>
              </w:rPr>
              <w:t>年客運車輛電動化推動計畫</w:t>
            </w:r>
            <w:r w:rsidRPr="00F4564E">
              <w:rPr>
                <w:rFonts w:ascii="Times New Roman" w:eastAsia="標楷體" w:hAnsi="Times New Roman" w:cs="Times New Roman" w:hint="eastAsia"/>
              </w:rPr>
              <w:t>(2024-2030)</w:t>
            </w:r>
            <w:r w:rsidRPr="00F4564E">
              <w:rPr>
                <w:rFonts w:ascii="Times New Roman" w:eastAsia="標楷體" w:hAnsi="Times New Roman" w:cs="Times New Roman" w:hint="eastAsia"/>
              </w:rPr>
              <w:t>。</w:t>
            </w:r>
          </w:p>
          <w:p w14:paraId="36A6CD17" w14:textId="77777777" w:rsidR="00641C6A" w:rsidRPr="00F4564E" w:rsidRDefault="00641C6A" w:rsidP="00ED54B7">
            <w:pPr>
              <w:pStyle w:val="a6"/>
              <w:numPr>
                <w:ilvl w:val="0"/>
                <w:numId w:val="342"/>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行政院促進公共運輸使用方案</w:t>
            </w:r>
            <w:r w:rsidRPr="00F4564E">
              <w:rPr>
                <w:rFonts w:ascii="Times New Roman" w:eastAsia="標楷體" w:hAnsi="Times New Roman" w:cs="Times New Roman" w:hint="eastAsia"/>
              </w:rPr>
              <w:t>(2023-2025)</w:t>
            </w:r>
            <w:r w:rsidRPr="00F4564E">
              <w:rPr>
                <w:rFonts w:ascii="Times New Roman" w:eastAsia="標楷體" w:hAnsi="Times New Roman" w:cs="Times New Roman" w:hint="eastAsia"/>
              </w:rPr>
              <w:t>。</w:t>
            </w:r>
          </w:p>
          <w:p w14:paraId="3816B65C" w14:textId="77777777" w:rsidR="00641C6A" w:rsidRPr="00F4564E" w:rsidRDefault="00641C6A" w:rsidP="00ED54B7">
            <w:pPr>
              <w:pStyle w:val="a6"/>
              <w:numPr>
                <w:ilvl w:val="0"/>
                <w:numId w:val="342"/>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行人交通安全政策綱領</w:t>
            </w:r>
            <w:r w:rsidRPr="00F4564E">
              <w:rPr>
                <w:rFonts w:ascii="Times New Roman" w:eastAsia="標楷體" w:hAnsi="Times New Roman" w:cs="Times New Roman" w:hint="eastAsia"/>
              </w:rPr>
              <w:t xml:space="preserve"> (2023-2027)</w:t>
            </w:r>
            <w:r w:rsidRPr="00F4564E">
              <w:rPr>
                <w:rFonts w:ascii="Times New Roman" w:eastAsia="標楷體" w:hAnsi="Times New Roman" w:cs="Times New Roman" w:hint="eastAsia"/>
              </w:rPr>
              <w:t>。</w:t>
            </w:r>
          </w:p>
        </w:tc>
      </w:tr>
    </w:tbl>
    <w:p w14:paraId="3B95F762" w14:textId="77777777" w:rsidR="00FF52A2" w:rsidRPr="00F4564E" w:rsidRDefault="00FF52A2" w:rsidP="0089410D">
      <w:pPr>
        <w:pStyle w:val="15"/>
        <w:ind w:hanging="851"/>
      </w:pPr>
    </w:p>
    <w:tbl>
      <w:tblPr>
        <w:tblStyle w:val="14"/>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44166074" w14:textId="77777777" w:rsidTr="002808C2">
        <w:tc>
          <w:tcPr>
            <w:tcW w:w="1555" w:type="dxa"/>
            <w:shd w:val="clear" w:color="auto" w:fill="D9D9D9" w:themeFill="background1" w:themeFillShade="D9"/>
          </w:tcPr>
          <w:p w14:paraId="0E5B3E5B"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5D73F1F6"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6</w:t>
            </w:r>
            <w:r w:rsidRPr="00F4564E">
              <w:rPr>
                <w:rFonts w:ascii="Times New Roman" w:eastAsia="標楷體" w:hAnsi="Times New Roman" w:cs="Times New Roman"/>
              </w:rPr>
              <w:t>-1</w:t>
            </w:r>
            <w:r w:rsidRPr="00F4564E">
              <w:rPr>
                <w:rFonts w:ascii="Times New Roman" w:eastAsia="標楷體" w:hAnsi="Times New Roman" w:cs="Times New Roman" w:hint="eastAsia"/>
              </w:rPr>
              <w:t>加強取締重大交通違規計畫</w:t>
            </w:r>
            <w:r w:rsidRPr="00F4564E">
              <w:rPr>
                <w:rFonts w:ascii="Times New Roman" w:eastAsia="標楷體" w:hAnsi="Times New Roman" w:cs="Times New Roman" w:hint="eastAsia"/>
              </w:rPr>
              <w:t xml:space="preserve"> </w:t>
            </w:r>
            <w:r w:rsidRPr="00F4564E">
              <w:rPr>
                <w:rFonts w:ascii="Times New Roman" w:eastAsia="標楷體" w:hAnsi="Times New Roman" w:cs="Times New Roman"/>
              </w:rPr>
              <w:t>(</w:t>
            </w:r>
            <w:r w:rsidRPr="00F4564E">
              <w:rPr>
                <w:rFonts w:ascii="Times New Roman" w:eastAsia="標楷體" w:hAnsi="Times New Roman" w:cs="Times New Roman" w:hint="eastAsia"/>
              </w:rPr>
              <w:t>提案：內政部警政署</w:t>
            </w:r>
            <w:r w:rsidRPr="00F4564E">
              <w:rPr>
                <w:rFonts w:ascii="Times New Roman" w:eastAsia="標楷體" w:hAnsi="Times New Roman" w:cs="Times New Roman"/>
              </w:rPr>
              <w:t>)</w:t>
            </w:r>
          </w:p>
        </w:tc>
      </w:tr>
      <w:tr w:rsidR="00B23507" w:rsidRPr="00F4564E" w14:paraId="2FAE8DCD" w14:textId="77777777" w:rsidTr="002808C2">
        <w:tc>
          <w:tcPr>
            <w:tcW w:w="1555" w:type="dxa"/>
            <w:shd w:val="clear" w:color="auto" w:fill="D9D9D9" w:themeFill="background1" w:themeFillShade="D9"/>
          </w:tcPr>
          <w:p w14:paraId="297F262C" w14:textId="580EEB0C" w:rsidR="00D7346A"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0DE82C45"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w:t>
            </w:r>
          </w:p>
        </w:tc>
        <w:tc>
          <w:tcPr>
            <w:tcW w:w="1517" w:type="dxa"/>
            <w:gridSpan w:val="2"/>
            <w:shd w:val="clear" w:color="auto" w:fill="D9D9D9" w:themeFill="background1" w:themeFillShade="D9"/>
          </w:tcPr>
          <w:p w14:paraId="1EF71515" w14:textId="03D87319" w:rsidR="00D7346A"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07F07B15"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、地方政府</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警察機關</w:t>
            </w:r>
            <w:r w:rsidRPr="00F4564E">
              <w:rPr>
                <w:rFonts w:ascii="Times New Roman" w:eastAsia="標楷體" w:hAnsi="Times New Roman" w:cs="Times New Roman" w:hint="eastAsia"/>
              </w:rPr>
              <w:t>)</w:t>
            </w:r>
          </w:p>
        </w:tc>
      </w:tr>
      <w:tr w:rsidR="00B23507" w:rsidRPr="00F4564E" w14:paraId="0BD3CB8B" w14:textId="77777777" w:rsidTr="002808C2">
        <w:tc>
          <w:tcPr>
            <w:tcW w:w="1555" w:type="dxa"/>
            <w:shd w:val="clear" w:color="auto" w:fill="D9D9D9" w:themeFill="background1" w:themeFillShade="D9"/>
          </w:tcPr>
          <w:p w14:paraId="5682BBA7"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7065C8C3" w14:textId="0ADD05F2"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內政部警政署</w:t>
            </w:r>
            <w:r w:rsidR="008A77E8" w:rsidRPr="00F4564E">
              <w:rPr>
                <w:rFonts w:ascii="Times New Roman" w:eastAsia="標楷體" w:hAnsi="Times New Roman" w:cs="Times New Roman" w:hint="eastAsia"/>
              </w:rPr>
              <w:t>交通組</w:t>
            </w:r>
            <w:r w:rsidRPr="00F4564E">
              <w:rPr>
                <w:rFonts w:ascii="Times New Roman" w:eastAsia="標楷體" w:hAnsi="Times New Roman" w:cs="Times New Roman" w:hint="eastAsia"/>
              </w:rPr>
              <w:t>梁書華</w:t>
            </w:r>
          </w:p>
        </w:tc>
      </w:tr>
      <w:tr w:rsidR="00B23507" w:rsidRPr="00F4564E" w14:paraId="2CD085FE" w14:textId="77777777" w:rsidTr="002808C2">
        <w:tc>
          <w:tcPr>
            <w:tcW w:w="1555" w:type="dxa"/>
            <w:shd w:val="clear" w:color="auto" w:fill="D9D9D9" w:themeFill="background1" w:themeFillShade="D9"/>
          </w:tcPr>
          <w:p w14:paraId="573439C9"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593" w:type="dxa"/>
            <w:gridSpan w:val="2"/>
          </w:tcPr>
          <w:p w14:paraId="0999A6E5"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(02)23418413</w:t>
            </w:r>
          </w:p>
        </w:tc>
        <w:tc>
          <w:tcPr>
            <w:tcW w:w="1517" w:type="dxa"/>
            <w:gridSpan w:val="2"/>
            <w:shd w:val="clear" w:color="auto" w:fill="D9D9D9" w:themeFill="background1" w:themeFillShade="D9"/>
          </w:tcPr>
          <w:p w14:paraId="66A44E9E"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2631" w:type="dxa"/>
            <w:gridSpan w:val="5"/>
          </w:tcPr>
          <w:p w14:paraId="486902C7"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rPr>
              <w:t>david.lsh2424@npa</w:t>
            </w:r>
          </w:p>
          <w:p w14:paraId="7F9C5E09"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rPr>
              <w:t>.gov.tw</w:t>
            </w:r>
          </w:p>
        </w:tc>
      </w:tr>
      <w:tr w:rsidR="00B23507" w:rsidRPr="00F4564E" w14:paraId="7D3F3F9E" w14:textId="77777777" w:rsidTr="002808C2">
        <w:tc>
          <w:tcPr>
            <w:tcW w:w="1555" w:type="dxa"/>
            <w:tcBorders>
              <w:bottom w:val="single" w:sz="4" w:space="0" w:color="auto"/>
            </w:tcBorders>
            <w:shd w:val="clear" w:color="auto" w:fill="D9D9D9" w:themeFill="background1" w:themeFillShade="D9"/>
          </w:tcPr>
          <w:p w14:paraId="56B12B87"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vAlign w:val="center"/>
          </w:tcPr>
          <w:p w14:paraId="65DFB41B"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無</w:t>
            </w:r>
          </w:p>
        </w:tc>
        <w:tc>
          <w:tcPr>
            <w:tcW w:w="1517" w:type="dxa"/>
            <w:gridSpan w:val="2"/>
            <w:shd w:val="clear" w:color="auto" w:fill="D9D9D9" w:themeFill="background1" w:themeFillShade="D9"/>
          </w:tcPr>
          <w:p w14:paraId="520D5662"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2631" w:type="dxa"/>
            <w:gridSpan w:val="5"/>
            <w:vAlign w:val="center"/>
          </w:tcPr>
          <w:p w14:paraId="64B7E0FD"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無</w:t>
            </w:r>
          </w:p>
        </w:tc>
      </w:tr>
      <w:tr w:rsidR="00B23507" w:rsidRPr="00F4564E" w14:paraId="5E813998" w14:textId="77777777" w:rsidTr="002808C2">
        <w:trPr>
          <w:trHeight w:val="771"/>
        </w:trPr>
        <w:tc>
          <w:tcPr>
            <w:tcW w:w="1555" w:type="dxa"/>
            <w:tcBorders>
              <w:bottom w:val="single" w:sz="4" w:space="0" w:color="auto"/>
            </w:tcBorders>
            <w:shd w:val="clear" w:color="auto" w:fill="D9D9D9" w:themeFill="background1" w:themeFillShade="D9"/>
          </w:tcPr>
          <w:p w14:paraId="7E789E4F"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745E3E19"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維護道路交通秩序，讓駕駛人遵守道路交通安全規則，律定取締重大交通違規之執法項目，提高執法品質。</w:t>
            </w:r>
          </w:p>
        </w:tc>
      </w:tr>
      <w:tr w:rsidR="00B23507" w:rsidRPr="00F4564E" w14:paraId="1FC5284A" w14:textId="77777777" w:rsidTr="002808C2">
        <w:trPr>
          <w:trHeight w:val="374"/>
        </w:trPr>
        <w:tc>
          <w:tcPr>
            <w:tcW w:w="5665" w:type="dxa"/>
            <w:gridSpan w:val="5"/>
            <w:vMerge w:val="restart"/>
            <w:shd w:val="clear" w:color="auto" w:fill="D9D9D9" w:themeFill="background1" w:themeFillShade="D9"/>
            <w:vAlign w:val="center"/>
          </w:tcPr>
          <w:p w14:paraId="1E8B6772"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650C311E"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04AFCCF5" w14:textId="77777777" w:rsidTr="002808C2">
        <w:trPr>
          <w:trHeight w:val="374"/>
        </w:trPr>
        <w:tc>
          <w:tcPr>
            <w:tcW w:w="5665" w:type="dxa"/>
            <w:gridSpan w:val="5"/>
            <w:vMerge/>
            <w:shd w:val="clear" w:color="auto" w:fill="D9D9D9" w:themeFill="background1" w:themeFillShade="D9"/>
            <w:vAlign w:val="center"/>
          </w:tcPr>
          <w:p w14:paraId="69A750EF" w14:textId="77777777" w:rsidR="00D7346A" w:rsidRPr="00F4564E" w:rsidRDefault="00D7346A" w:rsidP="002808C2">
            <w:pPr>
              <w:ind w:left="480"/>
              <w:rPr>
                <w:rFonts w:ascii="Times New Roman" w:eastAsia="標楷體" w:hAnsi="Times New Roman" w:cs="Times New Roman"/>
                <w:b/>
              </w:rPr>
            </w:pPr>
          </w:p>
        </w:tc>
        <w:tc>
          <w:tcPr>
            <w:tcW w:w="657" w:type="dxa"/>
            <w:shd w:val="clear" w:color="auto" w:fill="D9D9D9" w:themeFill="background1" w:themeFillShade="D9"/>
          </w:tcPr>
          <w:p w14:paraId="52D8C78D"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616C472F"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11F3C38C"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4FA193CC"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6E0F6E7D" w14:textId="77777777" w:rsidTr="002808C2">
        <w:trPr>
          <w:trHeight w:val="374"/>
        </w:trPr>
        <w:tc>
          <w:tcPr>
            <w:tcW w:w="5665" w:type="dxa"/>
            <w:gridSpan w:val="5"/>
            <w:vAlign w:val="center"/>
          </w:tcPr>
          <w:p w14:paraId="6756904B" w14:textId="77777777" w:rsidR="00D7346A" w:rsidRPr="00F4564E" w:rsidRDefault="00D7346A" w:rsidP="006240A9">
            <w:pPr>
              <w:pStyle w:val="a"/>
              <w:numPr>
                <w:ilvl w:val="0"/>
                <w:numId w:val="0"/>
              </w:numPr>
              <w:ind w:left="480" w:hanging="480"/>
            </w:pPr>
            <w:r w:rsidRPr="00F4564E">
              <w:rPr>
                <w:rFonts w:hint="eastAsia"/>
              </w:rPr>
              <w:t>加強</w:t>
            </w:r>
            <w:r w:rsidRPr="00F4564E">
              <w:rPr>
                <w:rFonts w:hint="eastAsia"/>
              </w:rPr>
              <w:t>10</w:t>
            </w:r>
            <w:r w:rsidRPr="00F4564E">
              <w:rPr>
                <w:rFonts w:hint="eastAsia"/>
              </w:rPr>
              <w:t>項重大交通違規</w:t>
            </w:r>
            <w:r w:rsidRPr="00F4564E">
              <w:t>項目執法</w:t>
            </w:r>
          </w:p>
          <w:p w14:paraId="7EEA7D69" w14:textId="77777777" w:rsidR="00D7346A" w:rsidRPr="00F4564E" w:rsidRDefault="00D7346A" w:rsidP="002808C2">
            <w:pPr>
              <w:pStyle w:val="aff5"/>
              <w:ind w:left="480"/>
            </w:pPr>
            <w:r w:rsidRPr="00F4564E">
              <w:rPr>
                <w:rFonts w:hint="eastAsia"/>
              </w:rPr>
              <w:t>對酒後駕車、闖紅燈</w:t>
            </w:r>
            <w:r w:rsidRPr="00F4564E">
              <w:rPr>
                <w:rFonts w:hint="eastAsia"/>
              </w:rPr>
              <w:t>(</w:t>
            </w:r>
            <w:r w:rsidRPr="00F4564E">
              <w:rPr>
                <w:rFonts w:hint="eastAsia"/>
              </w:rPr>
              <w:t>不含紅燈右轉</w:t>
            </w:r>
            <w:r w:rsidRPr="00F4564E">
              <w:rPr>
                <w:rFonts w:hint="eastAsia"/>
              </w:rPr>
              <w:t>)</w:t>
            </w:r>
            <w:r w:rsidRPr="00F4564E">
              <w:rPr>
                <w:rFonts w:hint="eastAsia"/>
              </w:rPr>
              <w:t>、嚴重超速、行駛路肩</w:t>
            </w:r>
            <w:r w:rsidRPr="00F4564E">
              <w:rPr>
                <w:rFonts w:hint="eastAsia"/>
              </w:rPr>
              <w:t>(</w:t>
            </w:r>
            <w:r w:rsidRPr="00F4564E">
              <w:rPr>
                <w:rFonts w:hint="eastAsia"/>
              </w:rPr>
              <w:t>高速公路</w:t>
            </w:r>
            <w:r w:rsidRPr="00F4564E">
              <w:rPr>
                <w:rFonts w:hint="eastAsia"/>
              </w:rPr>
              <w:t>)</w:t>
            </w:r>
            <w:r w:rsidRPr="00F4564E">
              <w:rPr>
                <w:rFonts w:hint="eastAsia"/>
              </w:rPr>
              <w:t>、大型車、慢速車不依規定行駛外側車道（高速公路）、蛇行、大型車惡意逼迫小車（高速公路）、逆向行駛、轉彎未依規定、機車行駛禁行機車道、機車未依規定兩段式左轉等項目，每年滾動檢討，並要求各警察機關落實執行工作。</w:t>
            </w:r>
          </w:p>
        </w:tc>
        <w:tc>
          <w:tcPr>
            <w:tcW w:w="657" w:type="dxa"/>
            <w:vAlign w:val="center"/>
          </w:tcPr>
          <w:p w14:paraId="04DA2221"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3F5BFE91"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741CB74"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227059F"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2868FB72" w14:textId="77777777" w:rsidTr="002808C2">
        <w:tblPrEx>
          <w:tblCellMar>
            <w:left w:w="0" w:type="dxa"/>
          </w:tblCellMar>
        </w:tblPrEx>
        <w:trPr>
          <w:trHeight w:val="374"/>
        </w:trPr>
        <w:tc>
          <w:tcPr>
            <w:tcW w:w="1555" w:type="dxa"/>
            <w:shd w:val="clear" w:color="auto" w:fill="D9D9D9" w:themeFill="background1" w:themeFillShade="D9"/>
            <w:vAlign w:val="center"/>
          </w:tcPr>
          <w:p w14:paraId="610EA76C"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0A39B760"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633C88E2"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3"/>
            <w:shd w:val="clear" w:color="auto" w:fill="D9D9D9" w:themeFill="background1" w:themeFillShade="D9"/>
            <w:vAlign w:val="center"/>
          </w:tcPr>
          <w:p w14:paraId="245C29FC"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7EC360E4"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59BDBECE" w14:textId="77777777" w:rsidTr="002808C2">
        <w:tblPrEx>
          <w:tblCellMar>
            <w:left w:w="0" w:type="dxa"/>
          </w:tblCellMar>
        </w:tblPrEx>
        <w:trPr>
          <w:trHeight w:val="374"/>
        </w:trPr>
        <w:tc>
          <w:tcPr>
            <w:tcW w:w="1555" w:type="dxa"/>
            <w:shd w:val="clear" w:color="auto" w:fill="D9D9D9" w:themeFill="background1" w:themeFillShade="D9"/>
            <w:vAlign w:val="center"/>
          </w:tcPr>
          <w:p w14:paraId="5E831E8D" w14:textId="77777777" w:rsidR="00D7346A" w:rsidRPr="00F4564E" w:rsidRDefault="00D7346A" w:rsidP="002808C2">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6737F4C4"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藉由警察機關加強交通執法作為，讓駕駛人遵守道路交通安全規則，維護用路人安全。</w:t>
            </w:r>
          </w:p>
        </w:tc>
        <w:tc>
          <w:tcPr>
            <w:tcW w:w="1685" w:type="dxa"/>
            <w:gridSpan w:val="2"/>
          </w:tcPr>
          <w:p w14:paraId="68B5F278"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藉由警察機關加強交通執法作為，讓駕駛人遵守道路交通安全規則，維護用路人安全。</w:t>
            </w:r>
          </w:p>
        </w:tc>
        <w:tc>
          <w:tcPr>
            <w:tcW w:w="1685" w:type="dxa"/>
            <w:gridSpan w:val="3"/>
          </w:tcPr>
          <w:p w14:paraId="2723DBAF"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藉由警察機關加強交通執法作為，讓駕駛人遵守道路交通安全規則，維護用路人安全。</w:t>
            </w:r>
          </w:p>
        </w:tc>
        <w:tc>
          <w:tcPr>
            <w:tcW w:w="1686" w:type="dxa"/>
            <w:gridSpan w:val="3"/>
          </w:tcPr>
          <w:p w14:paraId="25AF863E"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藉由警察機關加強交通執法作為，讓駕駛人遵守道路交通安全規則，維護用路人安全。</w:t>
            </w:r>
          </w:p>
        </w:tc>
      </w:tr>
      <w:tr w:rsidR="00B23507" w:rsidRPr="00F4564E" w14:paraId="14713B04" w14:textId="77777777" w:rsidTr="002808C2">
        <w:tblPrEx>
          <w:tblCellMar>
            <w:left w:w="0" w:type="dxa"/>
          </w:tblCellMar>
        </w:tblPrEx>
        <w:trPr>
          <w:trHeight w:val="374"/>
        </w:trPr>
        <w:tc>
          <w:tcPr>
            <w:tcW w:w="1555" w:type="dxa"/>
            <w:shd w:val="clear" w:color="auto" w:fill="D9D9D9" w:themeFill="background1" w:themeFillShade="D9"/>
            <w:vAlign w:val="center"/>
          </w:tcPr>
          <w:p w14:paraId="5F4DCD36" w14:textId="77777777" w:rsidR="00D7346A" w:rsidRPr="00F4564E" w:rsidRDefault="00D7346A" w:rsidP="002808C2">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46C66B6E"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年取締</w:t>
            </w:r>
            <w:r w:rsidRPr="00F4564E">
              <w:rPr>
                <w:rFonts w:ascii="Times New Roman" w:eastAsia="標楷體" w:hAnsi="Times New Roman" w:cs="Times New Roman" w:hint="eastAsia"/>
              </w:rPr>
              <w:t>10</w:t>
            </w:r>
            <w:r w:rsidRPr="00F4564E">
              <w:rPr>
                <w:rFonts w:ascii="Times New Roman" w:eastAsia="標楷體" w:hAnsi="Times New Roman" w:cs="Times New Roman" w:hint="eastAsia"/>
              </w:rPr>
              <w:t>項重大交通違規舉發件數，較前</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(110</w:t>
            </w:r>
            <w:r w:rsidRPr="00F4564E">
              <w:rPr>
                <w:rFonts w:ascii="Times New Roman" w:eastAsia="標楷體" w:hAnsi="Times New Roman" w:cs="Times New Roman" w:hint="eastAsia"/>
              </w:rPr>
              <w:t>年至</w:t>
            </w:r>
            <w:r w:rsidRPr="00F4564E">
              <w:rPr>
                <w:rFonts w:ascii="Times New Roman" w:eastAsia="標楷體" w:hAnsi="Times New Roman" w:cs="Times New Roman" w:hint="eastAsia"/>
              </w:rPr>
              <w:t>112</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全年舉發平均件數，以增加</w:t>
            </w:r>
            <w:r w:rsidRPr="00F4564E">
              <w:rPr>
                <w:rFonts w:ascii="Times New Roman" w:eastAsia="標楷體" w:hAnsi="Times New Roman" w:cs="Times New Roman" w:hint="eastAsia"/>
              </w:rPr>
              <w:t>2%</w:t>
            </w:r>
            <w:r w:rsidRPr="00F4564E">
              <w:rPr>
                <w:rFonts w:ascii="Times New Roman" w:eastAsia="標楷體" w:hAnsi="Times New Roman" w:cs="Times New Roman" w:hint="eastAsia"/>
              </w:rPr>
              <w:t>舉發件數。</w:t>
            </w:r>
          </w:p>
        </w:tc>
        <w:tc>
          <w:tcPr>
            <w:tcW w:w="1685" w:type="dxa"/>
            <w:gridSpan w:val="2"/>
          </w:tcPr>
          <w:p w14:paraId="45143A7F"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114</w:t>
            </w:r>
            <w:r w:rsidRPr="00F4564E">
              <w:rPr>
                <w:rFonts w:ascii="Times New Roman" w:eastAsia="標楷體" w:hAnsi="Times New Roman" w:cs="Times New Roman" w:hint="eastAsia"/>
              </w:rPr>
              <w:t>年取締</w:t>
            </w:r>
            <w:r w:rsidRPr="00F4564E">
              <w:rPr>
                <w:rFonts w:ascii="Times New Roman" w:eastAsia="標楷體" w:hAnsi="Times New Roman" w:cs="Times New Roman" w:hint="eastAsia"/>
              </w:rPr>
              <w:t>10</w:t>
            </w:r>
            <w:r w:rsidRPr="00F4564E">
              <w:rPr>
                <w:rFonts w:ascii="Times New Roman" w:eastAsia="標楷體" w:hAnsi="Times New Roman" w:cs="Times New Roman" w:hint="eastAsia"/>
              </w:rPr>
              <w:t>項重大交通違規舉發件數，較前</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(111</w:t>
            </w:r>
            <w:r w:rsidRPr="00F4564E">
              <w:rPr>
                <w:rFonts w:ascii="Times New Roman" w:eastAsia="標楷體" w:hAnsi="Times New Roman" w:cs="Times New Roman" w:hint="eastAsia"/>
              </w:rPr>
              <w:t>年至</w:t>
            </w: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全年舉發平均件數，以增加</w:t>
            </w:r>
            <w:r w:rsidRPr="00F4564E">
              <w:rPr>
                <w:rFonts w:ascii="Times New Roman" w:eastAsia="標楷體" w:hAnsi="Times New Roman" w:cs="Times New Roman" w:hint="eastAsia"/>
              </w:rPr>
              <w:t>2%</w:t>
            </w:r>
            <w:r w:rsidRPr="00F4564E">
              <w:rPr>
                <w:rFonts w:ascii="Times New Roman" w:eastAsia="標楷體" w:hAnsi="Times New Roman" w:cs="Times New Roman" w:hint="eastAsia"/>
              </w:rPr>
              <w:t>舉發件數。</w:t>
            </w:r>
          </w:p>
        </w:tc>
        <w:tc>
          <w:tcPr>
            <w:tcW w:w="1685" w:type="dxa"/>
            <w:gridSpan w:val="3"/>
          </w:tcPr>
          <w:p w14:paraId="3414E451"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115</w:t>
            </w:r>
            <w:r w:rsidRPr="00F4564E">
              <w:rPr>
                <w:rFonts w:ascii="Times New Roman" w:eastAsia="標楷體" w:hAnsi="Times New Roman" w:cs="Times New Roman" w:hint="eastAsia"/>
              </w:rPr>
              <w:t>年取締</w:t>
            </w:r>
            <w:r w:rsidRPr="00F4564E">
              <w:rPr>
                <w:rFonts w:ascii="Times New Roman" w:eastAsia="標楷體" w:hAnsi="Times New Roman" w:cs="Times New Roman" w:hint="eastAsia"/>
              </w:rPr>
              <w:t>10</w:t>
            </w:r>
            <w:r w:rsidRPr="00F4564E">
              <w:rPr>
                <w:rFonts w:ascii="Times New Roman" w:eastAsia="標楷體" w:hAnsi="Times New Roman" w:cs="Times New Roman" w:hint="eastAsia"/>
              </w:rPr>
              <w:t>項重大交通違規舉發件數，較前</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(112</w:t>
            </w:r>
            <w:r w:rsidRPr="00F4564E">
              <w:rPr>
                <w:rFonts w:ascii="Times New Roman" w:eastAsia="標楷體" w:hAnsi="Times New Roman" w:cs="Times New Roman" w:hint="eastAsia"/>
              </w:rPr>
              <w:t>年至</w:t>
            </w:r>
            <w:r w:rsidRPr="00F4564E">
              <w:rPr>
                <w:rFonts w:ascii="Times New Roman" w:eastAsia="標楷體" w:hAnsi="Times New Roman" w:cs="Times New Roman" w:hint="eastAsia"/>
              </w:rPr>
              <w:t>114</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全年舉發平均件數，以增加</w:t>
            </w:r>
            <w:r w:rsidRPr="00F4564E">
              <w:rPr>
                <w:rFonts w:ascii="Times New Roman" w:eastAsia="標楷體" w:hAnsi="Times New Roman" w:cs="Times New Roman" w:hint="eastAsia"/>
              </w:rPr>
              <w:t>2%</w:t>
            </w:r>
            <w:r w:rsidRPr="00F4564E">
              <w:rPr>
                <w:rFonts w:ascii="Times New Roman" w:eastAsia="標楷體" w:hAnsi="Times New Roman" w:cs="Times New Roman" w:hint="eastAsia"/>
              </w:rPr>
              <w:t>舉發件數。</w:t>
            </w:r>
          </w:p>
        </w:tc>
        <w:tc>
          <w:tcPr>
            <w:tcW w:w="1686" w:type="dxa"/>
            <w:gridSpan w:val="3"/>
          </w:tcPr>
          <w:p w14:paraId="2087CA86"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116</w:t>
            </w:r>
            <w:r w:rsidRPr="00F4564E">
              <w:rPr>
                <w:rFonts w:ascii="Times New Roman" w:eastAsia="標楷體" w:hAnsi="Times New Roman" w:cs="Times New Roman" w:hint="eastAsia"/>
              </w:rPr>
              <w:t>年取締</w:t>
            </w:r>
            <w:r w:rsidRPr="00F4564E">
              <w:rPr>
                <w:rFonts w:ascii="Times New Roman" w:eastAsia="標楷體" w:hAnsi="Times New Roman" w:cs="Times New Roman" w:hint="eastAsia"/>
              </w:rPr>
              <w:t>10</w:t>
            </w:r>
            <w:r w:rsidRPr="00F4564E">
              <w:rPr>
                <w:rFonts w:ascii="Times New Roman" w:eastAsia="標楷體" w:hAnsi="Times New Roman" w:cs="Times New Roman" w:hint="eastAsia"/>
              </w:rPr>
              <w:t>項重大交通違規舉發件數，較前</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年至</w:t>
            </w:r>
            <w:r w:rsidRPr="00F4564E">
              <w:rPr>
                <w:rFonts w:ascii="Times New Roman" w:eastAsia="標楷體" w:hAnsi="Times New Roman" w:cs="Times New Roman" w:hint="eastAsia"/>
              </w:rPr>
              <w:t>115</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全年舉發平均件數，以增加</w:t>
            </w:r>
            <w:r w:rsidRPr="00F4564E">
              <w:rPr>
                <w:rFonts w:ascii="Times New Roman" w:eastAsia="標楷體" w:hAnsi="Times New Roman" w:cs="Times New Roman" w:hint="eastAsia"/>
              </w:rPr>
              <w:t>2%</w:t>
            </w:r>
            <w:r w:rsidRPr="00F4564E">
              <w:rPr>
                <w:rFonts w:ascii="Times New Roman" w:eastAsia="標楷體" w:hAnsi="Times New Roman" w:cs="Times New Roman" w:hint="eastAsia"/>
              </w:rPr>
              <w:t>舉發件數。</w:t>
            </w:r>
          </w:p>
        </w:tc>
      </w:tr>
      <w:tr w:rsidR="00B23507" w:rsidRPr="00F4564E" w14:paraId="450B1B61" w14:textId="77777777" w:rsidTr="002808C2">
        <w:tc>
          <w:tcPr>
            <w:tcW w:w="1555" w:type="dxa"/>
            <w:shd w:val="clear" w:color="auto" w:fill="D9D9D9" w:themeFill="background1" w:themeFillShade="D9"/>
          </w:tcPr>
          <w:p w14:paraId="56F1D51B"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16893FAF" w14:textId="77777777" w:rsidR="00D7346A" w:rsidRPr="00F4564E" w:rsidRDefault="00D7346A" w:rsidP="008E6441">
            <w:pPr>
              <w:pStyle w:val="a1"/>
              <w:numPr>
                <w:ilvl w:val="0"/>
                <w:numId w:val="89"/>
              </w:numPr>
              <w:ind w:left="284" w:hanging="284"/>
            </w:pPr>
            <w:r w:rsidRPr="00F4564E">
              <w:rPr>
                <w:rFonts w:hint="eastAsia"/>
              </w:rPr>
              <w:t>減低用路人違規機率，維護道路交通秩序。</w:t>
            </w:r>
          </w:p>
          <w:p w14:paraId="2A5CCC01" w14:textId="77777777" w:rsidR="00D7346A" w:rsidRPr="00F4564E" w:rsidRDefault="00D7346A" w:rsidP="00D7346A">
            <w:pPr>
              <w:pStyle w:val="a1"/>
              <w:ind w:left="284" w:hanging="284"/>
            </w:pPr>
            <w:r w:rsidRPr="00F4564E">
              <w:rPr>
                <w:rFonts w:hint="eastAsia"/>
              </w:rPr>
              <w:t>提高員警交通執法品質。</w:t>
            </w:r>
          </w:p>
        </w:tc>
      </w:tr>
      <w:tr w:rsidR="00B23507" w:rsidRPr="00F4564E" w14:paraId="344E612D" w14:textId="77777777" w:rsidTr="002808C2">
        <w:tc>
          <w:tcPr>
            <w:tcW w:w="1555" w:type="dxa"/>
            <w:shd w:val="clear" w:color="auto" w:fill="D9D9D9" w:themeFill="background1" w:themeFillShade="D9"/>
          </w:tcPr>
          <w:p w14:paraId="562629FC"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112588E8" w14:textId="77777777" w:rsidR="00D7346A" w:rsidRPr="00F4564E" w:rsidRDefault="00D7346A" w:rsidP="008E6441">
            <w:pPr>
              <w:pStyle w:val="a1"/>
              <w:numPr>
                <w:ilvl w:val="0"/>
                <w:numId w:val="90"/>
              </w:numPr>
              <w:ind w:left="284" w:hanging="284"/>
            </w:pPr>
            <w:r w:rsidRPr="00F4564E">
              <w:rPr>
                <w:rFonts w:hint="eastAsia"/>
              </w:rPr>
              <w:t>道路交通安全基本法第</w:t>
            </w:r>
            <w:r w:rsidRPr="00F4564E">
              <w:t>14</w:t>
            </w:r>
            <w:r w:rsidRPr="00F4564E">
              <w:rPr>
                <w:rFonts w:hint="eastAsia"/>
              </w:rPr>
              <w:t>條。</w:t>
            </w:r>
          </w:p>
          <w:p w14:paraId="6801F662" w14:textId="77777777" w:rsidR="00D7346A" w:rsidRPr="00F4564E" w:rsidRDefault="00D7346A" w:rsidP="00D7346A">
            <w:pPr>
              <w:pStyle w:val="a1"/>
              <w:ind w:left="284" w:hanging="284"/>
            </w:pPr>
            <w:r w:rsidRPr="00F4564E">
              <w:t>112</w:t>
            </w:r>
            <w:r w:rsidRPr="00F4564E">
              <w:t>年</w:t>
            </w:r>
            <w:r w:rsidRPr="00F4564E">
              <w:t>4</w:t>
            </w:r>
            <w:r w:rsidRPr="00F4564E">
              <w:t>月第</w:t>
            </w:r>
            <w:r w:rsidRPr="00F4564E">
              <w:t>14</w:t>
            </w:r>
            <w:r w:rsidRPr="00F4564E">
              <w:t>期院頒「道路交通秩序與交通安全改進方案」核定本之執法小組行動方案</w:t>
            </w:r>
            <w:r w:rsidRPr="00F4564E">
              <w:rPr>
                <w:rFonts w:hint="eastAsia"/>
              </w:rPr>
              <w:t>。</w:t>
            </w:r>
          </w:p>
          <w:p w14:paraId="2E560018" w14:textId="1DF650A2" w:rsidR="00D7346A" w:rsidRPr="00F4564E" w:rsidRDefault="0093786B" w:rsidP="00D7346A">
            <w:pPr>
              <w:pStyle w:val="a1"/>
              <w:ind w:left="284" w:hanging="284"/>
            </w:pPr>
            <w:r w:rsidRPr="00F4564E">
              <w:rPr>
                <w:rFonts w:hint="eastAsia"/>
              </w:rPr>
              <w:t>內政</w:t>
            </w:r>
            <w:r w:rsidR="00D7346A" w:rsidRPr="00F4564E">
              <w:rPr>
                <w:rFonts w:hint="eastAsia"/>
              </w:rPr>
              <w:t>部警政署加強取締重大交通違規計畫。</w:t>
            </w:r>
          </w:p>
        </w:tc>
      </w:tr>
    </w:tbl>
    <w:p w14:paraId="72620C5A" w14:textId="1175AFA1" w:rsidR="00D7346A" w:rsidRPr="00F4564E" w:rsidRDefault="00D7346A" w:rsidP="0089410D">
      <w:pPr>
        <w:pStyle w:val="15"/>
        <w:ind w:hanging="851"/>
      </w:pPr>
    </w:p>
    <w:tbl>
      <w:tblPr>
        <w:tblStyle w:val="110"/>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2DB711A5" w14:textId="77777777" w:rsidTr="002808C2">
        <w:tc>
          <w:tcPr>
            <w:tcW w:w="1555" w:type="dxa"/>
            <w:shd w:val="clear" w:color="auto" w:fill="D9D9D9" w:themeFill="background1" w:themeFillShade="D9"/>
          </w:tcPr>
          <w:p w14:paraId="5778265E"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3764B66C"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6</w:t>
            </w:r>
            <w:r w:rsidRPr="00F4564E">
              <w:rPr>
                <w:rFonts w:ascii="Times New Roman" w:eastAsia="標楷體" w:hAnsi="Times New Roman" w:cs="Times New Roman"/>
              </w:rPr>
              <w:t>-2</w:t>
            </w:r>
            <w:r w:rsidRPr="00F4564E">
              <w:rPr>
                <w:rFonts w:ascii="Times New Roman" w:eastAsia="標楷體" w:hAnsi="Times New Roman" w:cs="Times New Roman" w:hint="eastAsia"/>
              </w:rPr>
              <w:t>協助地方政府建置科技執法設備</w:t>
            </w:r>
            <w:r w:rsidRPr="00F4564E">
              <w:rPr>
                <w:rFonts w:ascii="Times New Roman" w:eastAsia="標楷體" w:hAnsi="Times New Roman" w:cs="Times New Roman" w:hint="eastAsia"/>
              </w:rPr>
              <w:t xml:space="preserve"> (</w:t>
            </w:r>
            <w:r w:rsidRPr="00F4564E">
              <w:rPr>
                <w:rFonts w:ascii="Times New Roman" w:eastAsia="標楷體" w:hAnsi="Times New Roman" w:cs="Times New Roman" w:hint="eastAsia"/>
              </w:rPr>
              <w:t>提案：內政部警政署</w:t>
            </w:r>
            <w:r w:rsidRPr="00F4564E">
              <w:rPr>
                <w:rFonts w:ascii="Times New Roman" w:eastAsia="標楷體" w:hAnsi="Times New Roman" w:cs="Times New Roman" w:hint="eastAsia"/>
              </w:rPr>
              <w:t>)</w:t>
            </w:r>
          </w:p>
        </w:tc>
      </w:tr>
      <w:tr w:rsidR="00B23507" w:rsidRPr="00F4564E" w14:paraId="3048565B" w14:textId="77777777" w:rsidTr="002808C2">
        <w:tc>
          <w:tcPr>
            <w:tcW w:w="1555" w:type="dxa"/>
            <w:shd w:val="clear" w:color="auto" w:fill="D9D9D9" w:themeFill="background1" w:themeFillShade="D9"/>
          </w:tcPr>
          <w:p w14:paraId="632CBA8F" w14:textId="1C98B527" w:rsidR="00D7346A"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45FDF510"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w:t>
            </w:r>
          </w:p>
        </w:tc>
        <w:tc>
          <w:tcPr>
            <w:tcW w:w="1517" w:type="dxa"/>
            <w:gridSpan w:val="2"/>
            <w:shd w:val="clear" w:color="auto" w:fill="D9D9D9" w:themeFill="background1" w:themeFillShade="D9"/>
          </w:tcPr>
          <w:p w14:paraId="3AAF3CFB" w14:textId="7DAAAE18" w:rsidR="00D7346A"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6FC33EAD"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、地方政府</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警察機關</w:t>
            </w:r>
            <w:r w:rsidRPr="00F4564E">
              <w:rPr>
                <w:rFonts w:ascii="Times New Roman" w:eastAsia="標楷體" w:hAnsi="Times New Roman" w:cs="Times New Roman" w:hint="eastAsia"/>
              </w:rPr>
              <w:t>)</w:t>
            </w:r>
          </w:p>
        </w:tc>
      </w:tr>
      <w:tr w:rsidR="00B23507" w:rsidRPr="00F4564E" w14:paraId="6204A531" w14:textId="77777777" w:rsidTr="002808C2">
        <w:tc>
          <w:tcPr>
            <w:tcW w:w="1555" w:type="dxa"/>
            <w:shd w:val="clear" w:color="auto" w:fill="D9D9D9" w:themeFill="background1" w:themeFillShade="D9"/>
          </w:tcPr>
          <w:p w14:paraId="62259CED"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58020EF5" w14:textId="4EAA0781"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內政部警政署</w:t>
            </w:r>
            <w:r w:rsidR="008A77E8" w:rsidRPr="00F4564E">
              <w:rPr>
                <w:rFonts w:ascii="Times New Roman" w:eastAsia="標楷體" w:hAnsi="Times New Roman" w:cs="Times New Roman" w:hint="eastAsia"/>
              </w:rPr>
              <w:t>交通組</w:t>
            </w:r>
            <w:r w:rsidRPr="00F4564E">
              <w:rPr>
                <w:rFonts w:ascii="Times New Roman" w:eastAsia="標楷體" w:hAnsi="Times New Roman" w:cs="Times New Roman" w:hint="eastAsia"/>
              </w:rPr>
              <w:t>盧重毓</w:t>
            </w:r>
          </w:p>
        </w:tc>
      </w:tr>
      <w:tr w:rsidR="00B23507" w:rsidRPr="00F4564E" w14:paraId="0C3D0AC7" w14:textId="77777777" w:rsidTr="002808C2">
        <w:tc>
          <w:tcPr>
            <w:tcW w:w="1555" w:type="dxa"/>
            <w:shd w:val="clear" w:color="auto" w:fill="D9D9D9" w:themeFill="background1" w:themeFillShade="D9"/>
          </w:tcPr>
          <w:p w14:paraId="674240FC"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593" w:type="dxa"/>
            <w:gridSpan w:val="2"/>
          </w:tcPr>
          <w:p w14:paraId="73C3EADF"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(02)23418413</w:t>
            </w:r>
          </w:p>
        </w:tc>
        <w:tc>
          <w:tcPr>
            <w:tcW w:w="1517" w:type="dxa"/>
            <w:gridSpan w:val="2"/>
            <w:shd w:val="clear" w:color="auto" w:fill="D9D9D9" w:themeFill="background1" w:themeFillShade="D9"/>
          </w:tcPr>
          <w:p w14:paraId="3E16595C"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2631" w:type="dxa"/>
            <w:gridSpan w:val="5"/>
          </w:tcPr>
          <w:p w14:paraId="7A6EEB12" w14:textId="77777777" w:rsidR="00D7346A" w:rsidRPr="00F4564E" w:rsidRDefault="00D7346A" w:rsidP="002808C2">
            <w:pPr>
              <w:rPr>
                <w:rFonts w:ascii="Times New Roman" w:eastAsia="標楷體" w:hAnsi="Times New Roman" w:cs="Times New Roman"/>
                <w:szCs w:val="24"/>
              </w:rPr>
            </w:pPr>
            <w:r w:rsidRPr="00F4564E">
              <w:rPr>
                <w:rFonts w:ascii="Times New Roman" w:eastAsia="標楷體" w:hAnsi="Times New Roman"/>
                <w:szCs w:val="24"/>
              </w:rPr>
              <w:t>ci746156@npa.gov.tw</w:t>
            </w:r>
          </w:p>
        </w:tc>
      </w:tr>
      <w:tr w:rsidR="00B23507" w:rsidRPr="00F4564E" w14:paraId="1AC64324" w14:textId="77777777" w:rsidTr="002808C2">
        <w:tc>
          <w:tcPr>
            <w:tcW w:w="1555" w:type="dxa"/>
            <w:tcBorders>
              <w:bottom w:val="single" w:sz="4" w:space="0" w:color="auto"/>
            </w:tcBorders>
            <w:shd w:val="clear" w:color="auto" w:fill="D9D9D9" w:themeFill="background1" w:themeFillShade="D9"/>
          </w:tcPr>
          <w:p w14:paraId="1CD323E0"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6B1408F6" w14:textId="77777777" w:rsidR="00D7346A" w:rsidRPr="00F4564E" w:rsidRDefault="00D7346A" w:rsidP="008A77E8">
            <w:pPr>
              <w:rPr>
                <w:rFonts w:ascii="Times New Roman" w:eastAsia="標楷體" w:hAnsi="Times New Roman" w:cs="Times New Roman"/>
              </w:rPr>
            </w:pP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年：已核定</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億</w:t>
            </w:r>
            <w:r w:rsidRPr="00F4564E">
              <w:rPr>
                <w:rFonts w:ascii="Times New Roman" w:eastAsia="標楷體" w:hAnsi="Times New Roman" w:cs="Times New Roman" w:hint="eastAsia"/>
              </w:rPr>
              <w:t>6</w:t>
            </w:r>
            <w:r w:rsidRPr="00F4564E">
              <w:rPr>
                <w:rFonts w:ascii="Times New Roman" w:eastAsia="標楷體" w:hAnsi="Times New Roman" w:cs="Times New Roman"/>
              </w:rPr>
              <w:t>,</w:t>
            </w:r>
            <w:r w:rsidRPr="00F4564E">
              <w:rPr>
                <w:rFonts w:ascii="Times New Roman" w:eastAsia="標楷體" w:hAnsi="Times New Roman" w:cs="Times New Roman" w:hint="eastAsia"/>
              </w:rPr>
              <w:t>550</w:t>
            </w:r>
            <w:r w:rsidRPr="00F4564E">
              <w:rPr>
                <w:rFonts w:ascii="Times New Roman" w:eastAsia="標楷體" w:hAnsi="Times New Roman" w:cs="Times New Roman" w:hint="eastAsia"/>
              </w:rPr>
              <w:t>萬。</w:t>
            </w:r>
          </w:p>
          <w:p w14:paraId="7AA8B53B" w14:textId="2A044609" w:rsidR="00D7346A" w:rsidRPr="00F4564E" w:rsidRDefault="00D7346A" w:rsidP="008A77E8">
            <w:pPr>
              <w:rPr>
                <w:rFonts w:ascii="Times New Roman" w:eastAsia="標楷體" w:hAnsi="Times New Roman" w:cs="Times New Roman"/>
              </w:rPr>
            </w:pPr>
            <w:r w:rsidRPr="00F4564E">
              <w:rPr>
                <w:rFonts w:ascii="Times New Roman" w:eastAsia="標楷體" w:hAnsi="Times New Roman" w:cs="Times New Roman" w:hint="eastAsia"/>
              </w:rPr>
              <w:t>114</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億元。</w:t>
            </w:r>
          </w:p>
          <w:p w14:paraId="353D9FFB" w14:textId="5BBDE3F3" w:rsidR="00D7346A" w:rsidRPr="00F4564E" w:rsidRDefault="00D7346A" w:rsidP="008A77E8">
            <w:pPr>
              <w:rPr>
                <w:rFonts w:ascii="Times New Roman" w:eastAsia="標楷體" w:hAnsi="Times New Roman" w:cs="Times New Roman"/>
              </w:rPr>
            </w:pPr>
            <w:r w:rsidRPr="00F4564E">
              <w:rPr>
                <w:rFonts w:ascii="Times New Roman" w:eastAsia="標楷體" w:hAnsi="Times New Roman" w:cs="Times New Roman" w:hint="eastAsia"/>
              </w:rPr>
              <w:t>115</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億元。</w:t>
            </w:r>
          </w:p>
          <w:p w14:paraId="182F2A4A" w14:textId="49E8A5B3" w:rsidR="00D7346A" w:rsidRPr="00F4564E" w:rsidRDefault="00D7346A" w:rsidP="008A77E8">
            <w:pPr>
              <w:rPr>
                <w:rFonts w:ascii="Times New Roman" w:eastAsia="標楷體" w:hAnsi="Times New Roman" w:cs="Times New Roman"/>
              </w:rPr>
            </w:pPr>
            <w:r w:rsidRPr="00F4564E">
              <w:rPr>
                <w:rFonts w:ascii="Times New Roman" w:eastAsia="標楷體" w:hAnsi="Times New Roman" w:cs="Times New Roman" w:hint="eastAsia"/>
              </w:rPr>
              <w:t>116</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億元。</w:t>
            </w:r>
          </w:p>
        </w:tc>
        <w:tc>
          <w:tcPr>
            <w:tcW w:w="1517" w:type="dxa"/>
            <w:gridSpan w:val="2"/>
            <w:shd w:val="clear" w:color="auto" w:fill="D9D9D9" w:themeFill="background1" w:themeFillShade="D9"/>
          </w:tcPr>
          <w:p w14:paraId="64762502"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2631" w:type="dxa"/>
            <w:gridSpan w:val="5"/>
          </w:tcPr>
          <w:p w14:paraId="2376AC8C" w14:textId="79888E5C" w:rsidR="008A77E8" w:rsidRPr="00F4564E" w:rsidRDefault="0020233C" w:rsidP="002808C2">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B23507" w:rsidRPr="00F4564E" w14:paraId="4EDBF00C" w14:textId="77777777" w:rsidTr="002808C2">
        <w:trPr>
          <w:trHeight w:val="70"/>
        </w:trPr>
        <w:tc>
          <w:tcPr>
            <w:tcW w:w="1555" w:type="dxa"/>
            <w:tcBorders>
              <w:bottom w:val="single" w:sz="4" w:space="0" w:color="auto"/>
            </w:tcBorders>
            <w:shd w:val="clear" w:color="auto" w:fill="D9D9D9" w:themeFill="background1" w:themeFillShade="D9"/>
          </w:tcPr>
          <w:p w14:paraId="430A6C1B"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01E23236" w14:textId="77777777" w:rsidR="00D7346A" w:rsidRPr="00F4564E" w:rsidRDefault="00D7346A" w:rsidP="008E6441">
            <w:pPr>
              <w:pStyle w:val="a1"/>
              <w:numPr>
                <w:ilvl w:val="0"/>
                <w:numId w:val="92"/>
              </w:numPr>
              <w:ind w:hangingChars="200"/>
            </w:pPr>
            <w:r w:rsidRPr="00F4564E">
              <w:rPr>
                <w:rFonts w:hint="eastAsia"/>
              </w:rPr>
              <w:t>113</w:t>
            </w:r>
            <w:r w:rsidRPr="00F4564E">
              <w:rPr>
                <w:rFonts w:hint="eastAsia"/>
              </w:rPr>
              <w:t>年協助直轄市、縣</w:t>
            </w:r>
            <w:r w:rsidRPr="00F4564E">
              <w:rPr>
                <w:rFonts w:hint="eastAsia"/>
              </w:rPr>
              <w:t>(</w:t>
            </w:r>
            <w:r w:rsidRPr="00F4564E">
              <w:rPr>
                <w:rFonts w:hint="eastAsia"/>
              </w:rPr>
              <w:t>市</w:t>
            </w:r>
            <w:r w:rsidRPr="00F4564E">
              <w:rPr>
                <w:rFonts w:hint="eastAsia"/>
              </w:rPr>
              <w:t>)</w:t>
            </w:r>
            <w:r w:rsidRPr="00F4564E">
              <w:rPr>
                <w:rFonts w:hint="eastAsia"/>
              </w:rPr>
              <w:t>政府於易違規及易肇事路</w:t>
            </w:r>
            <w:r w:rsidRPr="00F4564E">
              <w:rPr>
                <w:rFonts w:hint="eastAsia"/>
              </w:rPr>
              <w:t>(</w:t>
            </w:r>
            <w:r w:rsidRPr="00F4564E">
              <w:rPr>
                <w:rFonts w:hint="eastAsia"/>
              </w:rPr>
              <w:t>段</w:t>
            </w:r>
            <w:r w:rsidRPr="00F4564E">
              <w:rPr>
                <w:rFonts w:hint="eastAsia"/>
              </w:rPr>
              <w:t>)</w:t>
            </w:r>
            <w:r w:rsidRPr="00F4564E">
              <w:rPr>
                <w:rFonts w:hint="eastAsia"/>
              </w:rPr>
              <w:t>口建置交通科技執法設備共</w:t>
            </w:r>
            <w:r w:rsidRPr="00F4564E">
              <w:rPr>
                <w:rFonts w:hint="eastAsia"/>
              </w:rPr>
              <w:t>175</w:t>
            </w:r>
            <w:r w:rsidRPr="00F4564E">
              <w:rPr>
                <w:rFonts w:hint="eastAsia"/>
              </w:rPr>
              <w:t>處。</w:t>
            </w:r>
          </w:p>
          <w:p w14:paraId="5DACF265" w14:textId="77777777" w:rsidR="00D7346A" w:rsidRPr="00F4564E" w:rsidRDefault="00D7346A" w:rsidP="00D7346A">
            <w:pPr>
              <w:pStyle w:val="a1"/>
              <w:ind w:left="480" w:hangingChars="200"/>
            </w:pPr>
            <w:r w:rsidRPr="00F4564E">
              <w:rPr>
                <w:rFonts w:hint="eastAsia"/>
              </w:rPr>
              <w:t>114</w:t>
            </w:r>
            <w:r w:rsidRPr="00F4564E">
              <w:rPr>
                <w:rFonts w:hint="eastAsia"/>
              </w:rPr>
              <w:t>至</w:t>
            </w:r>
            <w:r w:rsidRPr="00F4564E">
              <w:rPr>
                <w:rFonts w:hint="eastAsia"/>
              </w:rPr>
              <w:t>116</w:t>
            </w:r>
            <w:r w:rsidRPr="00F4564E">
              <w:rPr>
                <w:rFonts w:hint="eastAsia"/>
              </w:rPr>
              <w:t>年持續爭取協助直轄市、縣</w:t>
            </w:r>
            <w:r w:rsidRPr="00F4564E">
              <w:rPr>
                <w:rFonts w:hint="eastAsia"/>
              </w:rPr>
              <w:t>(</w:t>
            </w:r>
            <w:r w:rsidRPr="00F4564E">
              <w:rPr>
                <w:rFonts w:hint="eastAsia"/>
              </w:rPr>
              <w:t>市</w:t>
            </w:r>
            <w:r w:rsidRPr="00F4564E">
              <w:rPr>
                <w:rFonts w:hint="eastAsia"/>
              </w:rPr>
              <w:t>)</w:t>
            </w:r>
            <w:r w:rsidRPr="00F4564E">
              <w:rPr>
                <w:rFonts w:hint="eastAsia"/>
              </w:rPr>
              <w:t>政府建置交通科技執法設備經費。</w:t>
            </w:r>
          </w:p>
        </w:tc>
      </w:tr>
      <w:tr w:rsidR="00B23507" w:rsidRPr="00F4564E" w14:paraId="6FF7C270" w14:textId="77777777" w:rsidTr="002808C2">
        <w:trPr>
          <w:trHeight w:val="374"/>
        </w:trPr>
        <w:tc>
          <w:tcPr>
            <w:tcW w:w="5665" w:type="dxa"/>
            <w:gridSpan w:val="5"/>
            <w:vMerge w:val="restart"/>
            <w:shd w:val="clear" w:color="auto" w:fill="D9D9D9" w:themeFill="background1" w:themeFillShade="D9"/>
            <w:vAlign w:val="center"/>
          </w:tcPr>
          <w:p w14:paraId="6694E7A8"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987F610"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4BA5BA3A" w14:textId="77777777" w:rsidTr="002808C2">
        <w:trPr>
          <w:trHeight w:val="374"/>
        </w:trPr>
        <w:tc>
          <w:tcPr>
            <w:tcW w:w="5665" w:type="dxa"/>
            <w:gridSpan w:val="5"/>
            <w:vMerge/>
            <w:shd w:val="clear" w:color="auto" w:fill="D9D9D9" w:themeFill="background1" w:themeFillShade="D9"/>
            <w:vAlign w:val="center"/>
          </w:tcPr>
          <w:p w14:paraId="0EEB41FE" w14:textId="77777777" w:rsidR="00D7346A" w:rsidRPr="00F4564E" w:rsidRDefault="00D7346A" w:rsidP="002808C2">
            <w:pPr>
              <w:ind w:left="480"/>
              <w:rPr>
                <w:rFonts w:ascii="Times New Roman" w:eastAsia="標楷體" w:hAnsi="Times New Roman" w:cs="Times New Roman"/>
                <w:b/>
              </w:rPr>
            </w:pPr>
          </w:p>
        </w:tc>
        <w:tc>
          <w:tcPr>
            <w:tcW w:w="657" w:type="dxa"/>
            <w:shd w:val="clear" w:color="auto" w:fill="D9D9D9" w:themeFill="background1" w:themeFillShade="D9"/>
          </w:tcPr>
          <w:p w14:paraId="724F7820"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6DC04F12"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05A651AA"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58979E6E"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23407C9F" w14:textId="77777777" w:rsidTr="002808C2">
        <w:trPr>
          <w:trHeight w:val="374"/>
        </w:trPr>
        <w:tc>
          <w:tcPr>
            <w:tcW w:w="5665" w:type="dxa"/>
            <w:gridSpan w:val="5"/>
            <w:vAlign w:val="center"/>
          </w:tcPr>
          <w:p w14:paraId="2FE61BDD" w14:textId="77777777" w:rsidR="00B67F6D" w:rsidRPr="00F4564E" w:rsidRDefault="00B67F6D" w:rsidP="00B67F6D">
            <w:pPr>
              <w:pStyle w:val="a"/>
              <w:numPr>
                <w:ilvl w:val="0"/>
                <w:numId w:val="0"/>
              </w:numPr>
            </w:pPr>
            <w:r w:rsidRPr="00F4564E">
              <w:rPr>
                <w:rFonts w:hint="eastAsia"/>
              </w:rPr>
              <w:t>落實交通科技執法設備建置</w:t>
            </w:r>
          </w:p>
          <w:p w14:paraId="29C7AA21" w14:textId="1A7B70FC" w:rsidR="00B67F6D" w:rsidRPr="00F4564E" w:rsidRDefault="00B67F6D" w:rsidP="00B67F6D">
            <w:pPr>
              <w:pStyle w:val="aff5"/>
              <w:ind w:left="480"/>
            </w:pPr>
            <w:r w:rsidRPr="00F4564E">
              <w:rPr>
                <w:rFonts w:hint="eastAsia"/>
              </w:rPr>
              <w:t>持續協助直轄市、縣</w:t>
            </w:r>
            <w:r w:rsidRPr="00F4564E">
              <w:rPr>
                <w:rFonts w:hint="eastAsia"/>
              </w:rPr>
              <w:t>(</w:t>
            </w:r>
            <w:r w:rsidRPr="00F4564E">
              <w:rPr>
                <w:rFonts w:hint="eastAsia"/>
              </w:rPr>
              <w:t>市</w:t>
            </w:r>
            <w:r w:rsidRPr="00F4564E">
              <w:rPr>
                <w:rFonts w:hint="eastAsia"/>
              </w:rPr>
              <w:t>)</w:t>
            </w:r>
            <w:r w:rsidRPr="00F4564E">
              <w:rPr>
                <w:rFonts w:hint="eastAsia"/>
              </w:rPr>
              <w:t>政府於易違規及易肇事路</w:t>
            </w:r>
            <w:r w:rsidRPr="00F4564E">
              <w:rPr>
                <w:rFonts w:hint="eastAsia"/>
              </w:rPr>
              <w:t>(</w:t>
            </w:r>
            <w:r w:rsidRPr="00F4564E">
              <w:rPr>
                <w:rFonts w:hint="eastAsia"/>
              </w:rPr>
              <w:t>段</w:t>
            </w:r>
            <w:r w:rsidRPr="00F4564E">
              <w:rPr>
                <w:rFonts w:hint="eastAsia"/>
              </w:rPr>
              <w:t>)</w:t>
            </w:r>
            <w:r w:rsidRPr="00F4564E">
              <w:rPr>
                <w:rFonts w:hint="eastAsia"/>
              </w:rPr>
              <w:t>口建置交通科技執法設備，</w:t>
            </w:r>
            <w:r w:rsidRPr="00F4564E">
              <w:rPr>
                <w:rFonts w:hint="eastAsia"/>
              </w:rPr>
              <w:t>113</w:t>
            </w:r>
            <w:r w:rsidRPr="00F4564E">
              <w:rPr>
                <w:rFonts w:hint="eastAsia"/>
              </w:rPr>
              <w:t>年規劃建置</w:t>
            </w:r>
            <w:r w:rsidRPr="00F4564E">
              <w:rPr>
                <w:rFonts w:hint="eastAsia"/>
              </w:rPr>
              <w:t>175</w:t>
            </w:r>
            <w:r w:rsidRPr="00F4564E">
              <w:rPr>
                <w:rFonts w:hint="eastAsia"/>
              </w:rPr>
              <w:t>處，</w:t>
            </w:r>
            <w:r w:rsidRPr="00F4564E">
              <w:rPr>
                <w:rFonts w:hint="eastAsia"/>
              </w:rPr>
              <w:t>114</w:t>
            </w:r>
            <w:r w:rsidRPr="00F4564E">
              <w:rPr>
                <w:rFonts w:hint="eastAsia"/>
              </w:rPr>
              <w:t>至</w:t>
            </w:r>
            <w:r w:rsidRPr="00F4564E">
              <w:rPr>
                <w:rFonts w:hint="eastAsia"/>
              </w:rPr>
              <w:t>116</w:t>
            </w:r>
            <w:r w:rsidRPr="00F4564E">
              <w:rPr>
                <w:rFonts w:hint="eastAsia"/>
              </w:rPr>
              <w:t>年每年均規劃建置</w:t>
            </w:r>
            <w:r w:rsidRPr="00F4564E">
              <w:rPr>
                <w:rFonts w:hint="eastAsia"/>
              </w:rPr>
              <w:t>150</w:t>
            </w:r>
            <w:r w:rsidRPr="00F4564E">
              <w:rPr>
                <w:rFonts w:hint="eastAsia"/>
              </w:rPr>
              <w:t>處。</w:t>
            </w:r>
          </w:p>
        </w:tc>
        <w:tc>
          <w:tcPr>
            <w:tcW w:w="657" w:type="dxa"/>
            <w:vAlign w:val="center"/>
          </w:tcPr>
          <w:p w14:paraId="6BD67A58" w14:textId="77777777" w:rsidR="00B67F6D" w:rsidRPr="00F4564E" w:rsidRDefault="00B67F6D" w:rsidP="00B67F6D">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1E207151" w14:textId="26914487" w:rsidR="00B67F6D" w:rsidRPr="00F4564E" w:rsidRDefault="00B67F6D" w:rsidP="00B67F6D">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DA7E0E7" w14:textId="2DFEA6CB" w:rsidR="00B67F6D" w:rsidRPr="00F4564E" w:rsidRDefault="00B67F6D" w:rsidP="00B67F6D">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0C6BEBC4" w14:textId="1D51729E" w:rsidR="00B67F6D" w:rsidRPr="00F4564E" w:rsidRDefault="00B67F6D" w:rsidP="00B67F6D">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5F182AC8" w14:textId="77777777" w:rsidTr="002808C2">
        <w:tblPrEx>
          <w:tblCellMar>
            <w:left w:w="0" w:type="dxa"/>
          </w:tblCellMar>
        </w:tblPrEx>
        <w:trPr>
          <w:trHeight w:val="374"/>
        </w:trPr>
        <w:tc>
          <w:tcPr>
            <w:tcW w:w="1555" w:type="dxa"/>
            <w:shd w:val="clear" w:color="auto" w:fill="D9D9D9" w:themeFill="background1" w:themeFillShade="D9"/>
            <w:vAlign w:val="center"/>
          </w:tcPr>
          <w:p w14:paraId="2CA5AE02" w14:textId="77777777" w:rsidR="00B67F6D" w:rsidRPr="00F4564E" w:rsidRDefault="00B67F6D" w:rsidP="00B67F6D">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6B113E4B" w14:textId="77777777" w:rsidR="00B67F6D" w:rsidRPr="00F4564E" w:rsidRDefault="00B67F6D" w:rsidP="00B67F6D">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0F8FAC99" w14:textId="77777777" w:rsidR="00B67F6D" w:rsidRPr="00F4564E" w:rsidRDefault="00B67F6D" w:rsidP="00B67F6D">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3"/>
            <w:shd w:val="clear" w:color="auto" w:fill="D9D9D9" w:themeFill="background1" w:themeFillShade="D9"/>
            <w:vAlign w:val="center"/>
          </w:tcPr>
          <w:p w14:paraId="15DD2C0C" w14:textId="77777777" w:rsidR="00B67F6D" w:rsidRPr="00F4564E" w:rsidRDefault="00B67F6D" w:rsidP="00B67F6D">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60EF8041" w14:textId="77777777" w:rsidR="00B67F6D" w:rsidRPr="00F4564E" w:rsidRDefault="00B67F6D" w:rsidP="00B67F6D">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32693A6D" w14:textId="77777777" w:rsidTr="002808C2">
        <w:tblPrEx>
          <w:tblCellMar>
            <w:left w:w="0" w:type="dxa"/>
          </w:tblCellMar>
        </w:tblPrEx>
        <w:trPr>
          <w:trHeight w:val="374"/>
        </w:trPr>
        <w:tc>
          <w:tcPr>
            <w:tcW w:w="1555" w:type="dxa"/>
            <w:shd w:val="clear" w:color="auto" w:fill="D9D9D9" w:themeFill="background1" w:themeFillShade="D9"/>
            <w:vAlign w:val="center"/>
          </w:tcPr>
          <w:p w14:paraId="3D2E2D72" w14:textId="77777777" w:rsidR="00B67F6D" w:rsidRPr="00F4564E" w:rsidRDefault="00B67F6D" w:rsidP="00B67F6D">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2F9252BF" w14:textId="1FD56A36"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完成建置交通科技執法設備</w:t>
            </w:r>
            <w:r w:rsidRPr="00F4564E">
              <w:rPr>
                <w:rFonts w:ascii="Times New Roman" w:eastAsia="標楷體" w:hAnsi="Times New Roman" w:cs="Times New Roman" w:hint="eastAsia"/>
              </w:rPr>
              <w:t>175</w:t>
            </w:r>
            <w:r w:rsidRPr="00F4564E">
              <w:rPr>
                <w:rFonts w:ascii="Times New Roman" w:eastAsia="標楷體" w:hAnsi="Times New Roman" w:cs="Times New Roman" w:hint="eastAsia"/>
              </w:rPr>
              <w:t>處，提醒駕駛人遵守道路交通安全規則，維護道路交通秩序及安全。</w:t>
            </w:r>
          </w:p>
        </w:tc>
        <w:tc>
          <w:tcPr>
            <w:tcW w:w="1685" w:type="dxa"/>
            <w:gridSpan w:val="2"/>
          </w:tcPr>
          <w:p w14:paraId="1B7D252F" w14:textId="2F4138F9"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處，提醒駕駛人遵守道路交通安全規則，維護道路交通秩序及安全。</w:t>
            </w:r>
          </w:p>
        </w:tc>
        <w:tc>
          <w:tcPr>
            <w:tcW w:w="1685" w:type="dxa"/>
            <w:gridSpan w:val="3"/>
          </w:tcPr>
          <w:p w14:paraId="2B082D9A" w14:textId="75B03F93"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處，提醒駕駛人遵守道路交通安全規則，維護道路交通秩序及安全。</w:t>
            </w:r>
          </w:p>
        </w:tc>
        <w:tc>
          <w:tcPr>
            <w:tcW w:w="1686" w:type="dxa"/>
            <w:gridSpan w:val="3"/>
          </w:tcPr>
          <w:p w14:paraId="73CA4941" w14:textId="2E0EAD9D"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處，提醒駕駛人遵守道路交通安全規則，維護道路交通秩序及安全。</w:t>
            </w:r>
          </w:p>
        </w:tc>
      </w:tr>
      <w:tr w:rsidR="00B23507" w:rsidRPr="00F4564E" w14:paraId="504B9043" w14:textId="77777777" w:rsidTr="002808C2">
        <w:tblPrEx>
          <w:tblCellMar>
            <w:left w:w="0" w:type="dxa"/>
          </w:tblCellMar>
        </w:tblPrEx>
        <w:trPr>
          <w:trHeight w:val="374"/>
        </w:trPr>
        <w:tc>
          <w:tcPr>
            <w:tcW w:w="1555" w:type="dxa"/>
            <w:shd w:val="clear" w:color="auto" w:fill="D9D9D9" w:themeFill="background1" w:themeFillShade="D9"/>
            <w:vAlign w:val="center"/>
          </w:tcPr>
          <w:p w14:paraId="09F32C29" w14:textId="77777777" w:rsidR="00B67F6D" w:rsidRPr="00F4564E" w:rsidRDefault="00B67F6D" w:rsidP="00B67F6D">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50F1DC16" w14:textId="77777777"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完成建置交通科技執法設備</w:t>
            </w:r>
            <w:r w:rsidRPr="00F4564E">
              <w:rPr>
                <w:rFonts w:ascii="Times New Roman" w:eastAsia="標楷體" w:hAnsi="Times New Roman" w:cs="Times New Roman" w:hint="eastAsia"/>
              </w:rPr>
              <w:t>175</w:t>
            </w:r>
            <w:r w:rsidRPr="00F4564E">
              <w:rPr>
                <w:rFonts w:ascii="Times New Roman" w:eastAsia="標楷體" w:hAnsi="Times New Roman" w:cs="Times New Roman" w:hint="eastAsia"/>
              </w:rPr>
              <w:t>處。</w:t>
            </w:r>
          </w:p>
        </w:tc>
        <w:tc>
          <w:tcPr>
            <w:tcW w:w="1685" w:type="dxa"/>
            <w:gridSpan w:val="2"/>
          </w:tcPr>
          <w:p w14:paraId="699524DC" w14:textId="77777777"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暫定完成建置交通科技執法設備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w:t>
            </w:r>
          </w:p>
        </w:tc>
        <w:tc>
          <w:tcPr>
            <w:tcW w:w="1685" w:type="dxa"/>
            <w:gridSpan w:val="3"/>
          </w:tcPr>
          <w:p w14:paraId="19B40934" w14:textId="77777777"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暫定完成建置交通科技執法設備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w:t>
            </w:r>
          </w:p>
        </w:tc>
        <w:tc>
          <w:tcPr>
            <w:tcW w:w="1686" w:type="dxa"/>
            <w:gridSpan w:val="3"/>
          </w:tcPr>
          <w:p w14:paraId="2AD1DE58" w14:textId="77777777"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暫定完成建置交通科技執法設備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w:t>
            </w:r>
          </w:p>
        </w:tc>
      </w:tr>
      <w:tr w:rsidR="00B23507" w:rsidRPr="00F4564E" w14:paraId="381E7D47" w14:textId="77777777" w:rsidTr="002808C2">
        <w:tc>
          <w:tcPr>
            <w:tcW w:w="1555" w:type="dxa"/>
            <w:shd w:val="clear" w:color="auto" w:fill="D9D9D9" w:themeFill="background1" w:themeFillShade="D9"/>
          </w:tcPr>
          <w:p w14:paraId="7DEA4050" w14:textId="77777777" w:rsidR="00B67F6D" w:rsidRPr="00F4564E" w:rsidRDefault="00B67F6D" w:rsidP="00B67F6D">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1EB2456F" w14:textId="77777777" w:rsidR="00B67F6D" w:rsidRPr="00F4564E" w:rsidRDefault="00B67F6D" w:rsidP="00B67F6D">
            <w:pPr>
              <w:rPr>
                <w:rFonts w:ascii="Times New Roman" w:eastAsia="標楷體" w:hAnsi="Times New Roman" w:cs="Times New Roman"/>
              </w:rPr>
            </w:pPr>
            <w:r w:rsidRPr="00F4564E">
              <w:rPr>
                <w:rFonts w:ascii="Times New Roman" w:eastAsia="標楷體" w:hAnsi="Times New Roman" w:cs="Times New Roman" w:hint="eastAsia"/>
              </w:rPr>
              <w:t>提醒駕駛人遵守道路交通安全規則，降低違規機率。</w:t>
            </w:r>
          </w:p>
        </w:tc>
      </w:tr>
      <w:tr w:rsidR="00B23507" w:rsidRPr="00F4564E" w14:paraId="692C14B8" w14:textId="77777777" w:rsidTr="002808C2">
        <w:tc>
          <w:tcPr>
            <w:tcW w:w="1555" w:type="dxa"/>
            <w:shd w:val="clear" w:color="auto" w:fill="D9D9D9" w:themeFill="background1" w:themeFillShade="D9"/>
          </w:tcPr>
          <w:p w14:paraId="04B8F15A" w14:textId="77777777" w:rsidR="00B67F6D" w:rsidRPr="00F4564E" w:rsidRDefault="00B67F6D" w:rsidP="00B67F6D">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460FB408" w14:textId="77777777" w:rsidR="00B67F6D" w:rsidRPr="00F4564E" w:rsidRDefault="00B67F6D" w:rsidP="008E6441">
            <w:pPr>
              <w:numPr>
                <w:ilvl w:val="0"/>
                <w:numId w:val="91"/>
              </w:numPr>
              <w:ind w:left="284" w:hanging="284"/>
              <w:rPr>
                <w:rFonts w:ascii="Times New Roman" w:eastAsia="標楷體" w:hAnsi="Times New Roman" w:cs="Times New Roman"/>
              </w:rPr>
            </w:pPr>
            <w:r w:rsidRPr="00F4564E">
              <w:rPr>
                <w:rFonts w:ascii="Times New Roman" w:eastAsia="標楷體" w:hAnsi="Times New Roman" w:cs="Times New Roman" w:hint="eastAsia"/>
              </w:rPr>
              <w:t>道路交通安全基本法第</w:t>
            </w:r>
            <w:r w:rsidRPr="00F4564E">
              <w:rPr>
                <w:rFonts w:ascii="Times New Roman" w:eastAsia="標楷體" w:hAnsi="Times New Roman" w:cs="Times New Roman"/>
              </w:rPr>
              <w:t>14</w:t>
            </w:r>
            <w:r w:rsidRPr="00F4564E">
              <w:rPr>
                <w:rFonts w:ascii="Times New Roman" w:eastAsia="標楷體" w:hAnsi="Times New Roman" w:cs="Times New Roman" w:hint="eastAsia"/>
              </w:rPr>
              <w:t>條。</w:t>
            </w:r>
          </w:p>
          <w:p w14:paraId="637A626F" w14:textId="77777777" w:rsidR="00B67F6D" w:rsidRPr="00F4564E" w:rsidRDefault="00B67F6D" w:rsidP="008E6441">
            <w:pPr>
              <w:numPr>
                <w:ilvl w:val="0"/>
                <w:numId w:val="91"/>
              </w:numPr>
              <w:ind w:left="284" w:hanging="284"/>
              <w:rPr>
                <w:rFonts w:ascii="Times New Roman" w:eastAsia="標楷體" w:hAnsi="Times New Roman" w:cs="Times New Roman"/>
              </w:rPr>
            </w:pPr>
            <w:r w:rsidRPr="00F4564E">
              <w:rPr>
                <w:rFonts w:ascii="Times New Roman" w:eastAsia="標楷體" w:hAnsi="Times New Roman" w:cs="Times New Roman"/>
              </w:rPr>
              <w:t>112</w:t>
            </w:r>
            <w:r w:rsidRPr="00F4564E">
              <w:rPr>
                <w:rFonts w:ascii="Times New Roman" w:eastAsia="標楷體" w:hAnsi="Times New Roman" w:cs="Times New Roman"/>
              </w:rPr>
              <w:t>年</w:t>
            </w:r>
            <w:r w:rsidRPr="00F4564E">
              <w:rPr>
                <w:rFonts w:ascii="Times New Roman" w:eastAsia="標楷體" w:hAnsi="Times New Roman" w:cs="Times New Roman"/>
              </w:rPr>
              <w:t>4</w:t>
            </w:r>
            <w:r w:rsidRPr="00F4564E">
              <w:rPr>
                <w:rFonts w:ascii="Times New Roman" w:eastAsia="標楷體" w:hAnsi="Times New Roman" w:cs="Times New Roman"/>
              </w:rPr>
              <w:t>月第</w:t>
            </w:r>
            <w:r w:rsidRPr="00F4564E">
              <w:rPr>
                <w:rFonts w:ascii="Times New Roman" w:eastAsia="標楷體" w:hAnsi="Times New Roman" w:cs="Times New Roman"/>
              </w:rPr>
              <w:t>14</w:t>
            </w:r>
            <w:r w:rsidRPr="00F4564E">
              <w:rPr>
                <w:rFonts w:ascii="Times New Roman" w:eastAsia="標楷體" w:hAnsi="Times New Roman" w:cs="Times New Roman"/>
              </w:rPr>
              <w:t>期院頒「道路交通秩序與交通安全改進方案」核定本之執法小組行動方案</w:t>
            </w:r>
            <w:r w:rsidRPr="00F4564E">
              <w:rPr>
                <w:rFonts w:ascii="Times New Roman" w:eastAsia="標楷體" w:hAnsi="Times New Roman" w:cs="Times New Roman" w:hint="eastAsia"/>
              </w:rPr>
              <w:t>。</w:t>
            </w:r>
          </w:p>
          <w:p w14:paraId="691F19C2" w14:textId="77777777" w:rsidR="00B67F6D" w:rsidRPr="00F4564E" w:rsidRDefault="00B67F6D" w:rsidP="008E6441">
            <w:pPr>
              <w:numPr>
                <w:ilvl w:val="0"/>
                <w:numId w:val="91"/>
              </w:numPr>
              <w:ind w:left="284" w:hanging="284"/>
              <w:rPr>
                <w:rFonts w:ascii="Times New Roman" w:eastAsia="標楷體" w:hAnsi="Times New Roman" w:cs="Times New Roman"/>
              </w:rPr>
            </w:pPr>
            <w:r w:rsidRPr="00F4564E">
              <w:rPr>
                <w:rFonts w:ascii="Times New Roman" w:eastAsia="標楷體" w:hAnsi="Times New Roman" w:cs="Times New Roman" w:hint="eastAsia"/>
              </w:rPr>
              <w:t>行政院</w:t>
            </w:r>
            <w:r w:rsidRPr="00F4564E">
              <w:rPr>
                <w:rFonts w:ascii="Times New Roman" w:eastAsia="標楷體" w:hAnsi="Times New Roman" w:cs="Times New Roman" w:hint="eastAsia"/>
              </w:rPr>
              <w:t>112</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8</w:t>
            </w:r>
            <w:r w:rsidRPr="00F4564E">
              <w:rPr>
                <w:rFonts w:ascii="Times New Roman" w:eastAsia="標楷體" w:hAnsi="Times New Roman" w:cs="Times New Roman" w:hint="eastAsia"/>
              </w:rPr>
              <w:t>月</w:t>
            </w:r>
            <w:r w:rsidRPr="00F4564E">
              <w:rPr>
                <w:rFonts w:ascii="Times New Roman" w:eastAsia="標楷體" w:hAnsi="Times New Roman" w:cs="Times New Roman" w:hint="eastAsia"/>
              </w:rPr>
              <w:t>17</w:t>
            </w:r>
            <w:r w:rsidRPr="00F4564E">
              <w:rPr>
                <w:rFonts w:ascii="Times New Roman" w:eastAsia="標楷體" w:hAnsi="Times New Roman" w:cs="Times New Roman" w:hint="eastAsia"/>
              </w:rPr>
              <w:t>日</w:t>
            </w:r>
            <w:r w:rsidRPr="00F4564E">
              <w:rPr>
                <w:rFonts w:ascii="Times New Roman" w:eastAsia="標楷體" w:hAnsi="Times New Roman" w:cs="微軟正黑體" w:hint="eastAsia"/>
                <w:kern w:val="0"/>
                <w:szCs w:val="24"/>
              </w:rPr>
              <w:t>院臺外字第</w:t>
            </w:r>
            <w:r w:rsidRPr="00F4564E">
              <w:rPr>
                <w:rFonts w:ascii="Times New Roman" w:eastAsia="標楷體" w:hAnsi="Times New Roman" w:cs="TW-Kai-98_1"/>
                <w:kern w:val="0"/>
                <w:szCs w:val="24"/>
              </w:rPr>
              <w:t>1121032322</w:t>
            </w:r>
            <w:r w:rsidRPr="00F4564E">
              <w:rPr>
                <w:rFonts w:ascii="Times New Roman" w:eastAsia="標楷體" w:hAnsi="Times New Roman" w:cs="微軟正黑體" w:hint="eastAsia"/>
                <w:kern w:val="0"/>
                <w:szCs w:val="24"/>
              </w:rPr>
              <w:t>號</w:t>
            </w:r>
            <w:r w:rsidRPr="00F4564E">
              <w:rPr>
                <w:rFonts w:ascii="Times New Roman" w:eastAsia="標楷體" w:hAnsi="Times New Roman" w:cs="Times New Roman" w:hint="eastAsia"/>
              </w:rPr>
              <w:t>函。</w:t>
            </w:r>
          </w:p>
        </w:tc>
      </w:tr>
    </w:tbl>
    <w:p w14:paraId="6ADF6A55" w14:textId="3314D395" w:rsidR="00D7346A" w:rsidRPr="00F4564E" w:rsidRDefault="00D7346A" w:rsidP="0089410D">
      <w:pPr>
        <w:pStyle w:val="15"/>
        <w:ind w:hanging="851"/>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40E21DAE" w14:textId="77777777" w:rsidTr="002808C2">
        <w:tc>
          <w:tcPr>
            <w:tcW w:w="1555" w:type="dxa"/>
            <w:shd w:val="clear" w:color="auto" w:fill="D9D9D9" w:themeFill="background1" w:themeFillShade="D9"/>
          </w:tcPr>
          <w:p w14:paraId="3DA7ACF0"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64A24947" w14:textId="4A9E2EED" w:rsidR="00D7346A" w:rsidRPr="00F4564E" w:rsidRDefault="00D7346A" w:rsidP="00D7346A">
            <w:pPr>
              <w:rPr>
                <w:rFonts w:ascii="Times New Roman" w:eastAsia="標楷體" w:hAnsi="Times New Roman" w:cs="Times New Roman"/>
              </w:rPr>
            </w:pPr>
            <w:r w:rsidRPr="00F4564E">
              <w:rPr>
                <w:rFonts w:ascii="Times New Roman" w:eastAsia="標楷體" w:hAnsi="Times New Roman" w:cs="Times New Roman" w:hint="eastAsia"/>
              </w:rPr>
              <w:t>6</w:t>
            </w:r>
            <w:r w:rsidRPr="00F4564E">
              <w:rPr>
                <w:rFonts w:ascii="Times New Roman" w:eastAsia="標楷體" w:hAnsi="Times New Roman" w:cs="Times New Roman"/>
              </w:rPr>
              <w:t>-</w:t>
            </w:r>
            <w:r w:rsidRPr="00F4564E">
              <w:rPr>
                <w:rFonts w:ascii="Times New Roman" w:eastAsia="標楷體" w:hAnsi="Times New Roman" w:cs="Times New Roman" w:hint="eastAsia"/>
              </w:rPr>
              <w:t>3</w:t>
            </w:r>
            <w:r w:rsidRPr="00F4564E">
              <w:rPr>
                <w:rFonts w:ascii="Times New Roman" w:eastAsia="標楷體" w:hAnsi="Times New Roman" w:cs="Times New Roman"/>
              </w:rPr>
              <w:t>提升執法及事故處理專業量能訓練</w:t>
            </w:r>
            <w:r w:rsidR="00A40C7D" w:rsidRPr="00F4564E">
              <w:rPr>
                <w:rFonts w:ascii="Times New Roman" w:eastAsia="標楷體" w:hAnsi="Times New Roman" w:cs="Times New Roman" w:hint="eastAsia"/>
              </w:rPr>
              <w:t xml:space="preserve"> </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提案：內政部警政署</w:t>
            </w:r>
            <w:r w:rsidRPr="00F4564E">
              <w:rPr>
                <w:rFonts w:ascii="Times New Roman" w:eastAsia="標楷體" w:hAnsi="Times New Roman" w:cs="Times New Roman" w:hint="eastAsia"/>
              </w:rPr>
              <w:t>)</w:t>
            </w:r>
          </w:p>
        </w:tc>
      </w:tr>
      <w:tr w:rsidR="00B23507" w:rsidRPr="00F4564E" w14:paraId="6CD7B634" w14:textId="77777777" w:rsidTr="004B613F">
        <w:trPr>
          <w:trHeight w:val="576"/>
        </w:trPr>
        <w:tc>
          <w:tcPr>
            <w:tcW w:w="1555" w:type="dxa"/>
            <w:shd w:val="clear" w:color="auto" w:fill="D9D9D9" w:themeFill="background1" w:themeFillShade="D9"/>
          </w:tcPr>
          <w:p w14:paraId="3D9983D6" w14:textId="706F6C10" w:rsidR="00B67F6D" w:rsidRPr="00F4564E" w:rsidRDefault="00B67F6D" w:rsidP="00B67F6D">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45638A99" w14:textId="77777777" w:rsidR="00B67F6D" w:rsidRPr="00F4564E" w:rsidRDefault="00B67F6D" w:rsidP="00B67F6D">
            <w:pPr>
              <w:rPr>
                <w:rFonts w:ascii="Times New Roman" w:eastAsia="標楷體" w:hAnsi="Times New Roman" w:cs="Times New Roman"/>
              </w:rPr>
            </w:pPr>
            <w:r w:rsidRPr="00F4564E">
              <w:rPr>
                <w:rFonts w:ascii="Times New Roman" w:eastAsia="標楷體" w:hAnsi="Times New Roman" w:cs="Times New Roman" w:hint="eastAsia"/>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w:t>
            </w:r>
          </w:p>
        </w:tc>
        <w:tc>
          <w:tcPr>
            <w:tcW w:w="1517" w:type="dxa"/>
            <w:gridSpan w:val="2"/>
            <w:shd w:val="clear" w:color="auto" w:fill="D9D9D9" w:themeFill="background1" w:themeFillShade="D9"/>
          </w:tcPr>
          <w:p w14:paraId="16C8F1F7" w14:textId="671D5B72" w:rsidR="00B67F6D" w:rsidRPr="00F4564E" w:rsidRDefault="00B67F6D" w:rsidP="00B67F6D">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35F7572A" w14:textId="05C46DD9" w:rsidR="00B67F6D" w:rsidRPr="00F4564E" w:rsidRDefault="00B67F6D" w:rsidP="00B67F6D">
            <w:pPr>
              <w:rPr>
                <w:rFonts w:ascii="Times New Roman" w:eastAsia="標楷體" w:hAnsi="Times New Roman" w:cs="Times New Roman"/>
              </w:rPr>
            </w:pPr>
            <w:r w:rsidRPr="00F4564E">
              <w:rPr>
                <w:rFonts w:ascii="Times New Roman" w:eastAsia="標楷體" w:hAnsi="Times New Roman" w:cs="Times New Roman" w:hint="eastAsia"/>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 xml:space="preserve">) </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 xml:space="preserve"> </w:t>
            </w:r>
            <w:r w:rsidRPr="00F4564E">
              <w:rPr>
                <w:rFonts w:ascii="Times New Roman" w:eastAsia="標楷體" w:hAnsi="Times New Roman" w:cs="Times New Roman" w:hint="eastAsia"/>
              </w:rPr>
              <w:t>地方政府</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警察機關</w:t>
            </w:r>
            <w:r w:rsidRPr="00F4564E">
              <w:rPr>
                <w:rFonts w:ascii="Times New Roman" w:eastAsia="標楷體" w:hAnsi="Times New Roman" w:cs="Times New Roman" w:hint="eastAsia"/>
              </w:rPr>
              <w:t>)</w:t>
            </w:r>
          </w:p>
        </w:tc>
      </w:tr>
      <w:tr w:rsidR="00B23507" w:rsidRPr="00F4564E" w14:paraId="51BEE910" w14:textId="77777777" w:rsidTr="002808C2">
        <w:tc>
          <w:tcPr>
            <w:tcW w:w="1555" w:type="dxa"/>
            <w:shd w:val="clear" w:color="auto" w:fill="D9D9D9" w:themeFill="background1" w:themeFillShade="D9"/>
          </w:tcPr>
          <w:p w14:paraId="2A75E1D4"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07653C17" w14:textId="5071739D" w:rsidR="00D7346A" w:rsidRPr="00F4564E" w:rsidRDefault="00D7346A" w:rsidP="00D7346A">
            <w:pPr>
              <w:rPr>
                <w:rFonts w:ascii="Times New Roman" w:eastAsia="標楷體" w:hAnsi="Times New Roman" w:cs="Times New Roman"/>
              </w:rPr>
            </w:pPr>
            <w:r w:rsidRPr="00F4564E">
              <w:rPr>
                <w:rFonts w:ascii="Times New Roman" w:eastAsia="標楷體" w:hAnsi="Times New Roman" w:cs="Times New Roman" w:hint="eastAsia"/>
              </w:rPr>
              <w:t>內政部警政署</w:t>
            </w:r>
            <w:r w:rsidR="00B67F6D" w:rsidRPr="00F4564E">
              <w:rPr>
                <w:rFonts w:ascii="Times New Roman" w:eastAsia="標楷體" w:hAnsi="Times New Roman" w:cs="Times New Roman" w:hint="eastAsia"/>
              </w:rPr>
              <w:t>交通組</w:t>
            </w:r>
            <w:r w:rsidRPr="00F4564E">
              <w:rPr>
                <w:rFonts w:ascii="Times New Roman" w:eastAsia="標楷體" w:hAnsi="Times New Roman" w:cs="Times New Roman" w:hint="eastAsia"/>
              </w:rPr>
              <w:t>林劭珉、林碧慧</w:t>
            </w:r>
          </w:p>
        </w:tc>
      </w:tr>
      <w:tr w:rsidR="00B23507" w:rsidRPr="00F4564E" w14:paraId="3490B6E0" w14:textId="77777777" w:rsidTr="002808C2">
        <w:tc>
          <w:tcPr>
            <w:tcW w:w="1555" w:type="dxa"/>
            <w:shd w:val="clear" w:color="auto" w:fill="D9D9D9" w:themeFill="background1" w:themeFillShade="D9"/>
          </w:tcPr>
          <w:p w14:paraId="23FFF92F"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593" w:type="dxa"/>
            <w:gridSpan w:val="2"/>
          </w:tcPr>
          <w:p w14:paraId="2E0748E8"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02-23418413</w:t>
            </w:r>
            <w:r w:rsidRPr="00F4564E">
              <w:rPr>
                <w:rFonts w:ascii="Times New Roman" w:eastAsia="標楷體" w:hAnsi="Times New Roman" w:cs="Times New Roman" w:hint="eastAsia"/>
              </w:rPr>
              <w:t>及</w:t>
            </w:r>
          </w:p>
          <w:p w14:paraId="6884B509"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02-23414992</w:t>
            </w:r>
          </w:p>
        </w:tc>
        <w:tc>
          <w:tcPr>
            <w:tcW w:w="1517" w:type="dxa"/>
            <w:gridSpan w:val="2"/>
            <w:shd w:val="clear" w:color="auto" w:fill="D9D9D9" w:themeFill="background1" w:themeFillShade="D9"/>
          </w:tcPr>
          <w:p w14:paraId="4622026B"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2631" w:type="dxa"/>
            <w:gridSpan w:val="5"/>
          </w:tcPr>
          <w:p w14:paraId="21C3AF25"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1.a</w:t>
            </w:r>
            <w:r w:rsidRPr="00F4564E">
              <w:rPr>
                <w:rFonts w:ascii="Times New Roman" w:eastAsia="標楷體" w:hAnsi="Times New Roman" w:cs="Times New Roman"/>
              </w:rPr>
              <w:t>04272835@npa.gov.tw</w:t>
            </w:r>
          </w:p>
          <w:p w14:paraId="6B22E3F9"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2.</w:t>
            </w:r>
            <w:r w:rsidRPr="00F4564E">
              <w:rPr>
                <w:rFonts w:ascii="Times New Roman" w:eastAsia="標楷體" w:hAnsi="Times New Roman" w:cs="Times New Roman"/>
              </w:rPr>
              <w:t xml:space="preserve"> t</w:t>
            </w:r>
            <w:r w:rsidRPr="00F4564E">
              <w:rPr>
                <w:rFonts w:ascii="Times New Roman" w:eastAsia="標楷體" w:hAnsi="Times New Roman" w:cs="Times New Roman" w:hint="eastAsia"/>
              </w:rPr>
              <w:t>s6</w:t>
            </w:r>
            <w:r w:rsidRPr="00F4564E">
              <w:rPr>
                <w:rFonts w:ascii="Times New Roman" w:eastAsia="標楷體" w:hAnsi="Times New Roman" w:cs="Times New Roman"/>
              </w:rPr>
              <w:t>417@npa.gov.tw</w:t>
            </w:r>
          </w:p>
        </w:tc>
      </w:tr>
      <w:tr w:rsidR="00B23507" w:rsidRPr="00F4564E" w14:paraId="250934CB" w14:textId="77777777" w:rsidTr="002808C2">
        <w:tc>
          <w:tcPr>
            <w:tcW w:w="1555" w:type="dxa"/>
            <w:tcBorders>
              <w:bottom w:val="single" w:sz="4" w:space="0" w:color="auto"/>
            </w:tcBorders>
            <w:shd w:val="clear" w:color="auto" w:fill="D9D9D9" w:themeFill="background1" w:themeFillShade="D9"/>
          </w:tcPr>
          <w:p w14:paraId="2EC48D1D"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45664DED" w14:textId="10F36BD0" w:rsidR="00D7346A" w:rsidRPr="00F4564E" w:rsidRDefault="00B67F6D" w:rsidP="002808C2">
            <w:pPr>
              <w:rPr>
                <w:rFonts w:ascii="Times New Roman" w:eastAsia="標楷體" w:hAnsi="Times New Roman" w:cs="Times New Roman"/>
              </w:rPr>
            </w:pPr>
            <w:r w:rsidRPr="00F4564E">
              <w:rPr>
                <w:rFonts w:ascii="Times New Roman" w:eastAsia="標楷體" w:hAnsi="Times New Roman" w:cs="Times New Roman" w:hint="eastAsia"/>
              </w:rPr>
              <w:t>每年度</w:t>
            </w:r>
            <w:r w:rsidR="00D7346A" w:rsidRPr="00F4564E">
              <w:rPr>
                <w:rFonts w:ascii="Times New Roman" w:eastAsia="標楷體" w:hAnsi="Times New Roman" w:cs="Times New Roman" w:hint="eastAsia"/>
              </w:rPr>
              <w:t>91</w:t>
            </w:r>
            <w:r w:rsidR="00D7346A" w:rsidRPr="00F4564E">
              <w:rPr>
                <w:rFonts w:ascii="Times New Roman" w:eastAsia="標楷體" w:hAnsi="Times New Roman" w:cs="Times New Roman" w:hint="eastAsia"/>
              </w:rPr>
              <w:t>萬元</w:t>
            </w:r>
          </w:p>
        </w:tc>
        <w:tc>
          <w:tcPr>
            <w:tcW w:w="1517" w:type="dxa"/>
            <w:gridSpan w:val="2"/>
            <w:shd w:val="clear" w:color="auto" w:fill="D9D9D9" w:themeFill="background1" w:themeFillShade="D9"/>
          </w:tcPr>
          <w:p w14:paraId="00C86660"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2631" w:type="dxa"/>
            <w:gridSpan w:val="5"/>
          </w:tcPr>
          <w:p w14:paraId="230C2C38" w14:textId="421B8FB1" w:rsidR="00D7346A" w:rsidRPr="00F4564E" w:rsidRDefault="00AE791B" w:rsidP="002808C2">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B23507" w:rsidRPr="00F4564E" w14:paraId="35AF8C6F" w14:textId="77777777" w:rsidTr="002808C2">
        <w:trPr>
          <w:trHeight w:val="522"/>
        </w:trPr>
        <w:tc>
          <w:tcPr>
            <w:tcW w:w="1555" w:type="dxa"/>
            <w:tcBorders>
              <w:bottom w:val="single" w:sz="4" w:space="0" w:color="auto"/>
            </w:tcBorders>
            <w:shd w:val="clear" w:color="auto" w:fill="D9D9D9" w:themeFill="background1" w:themeFillShade="D9"/>
          </w:tcPr>
          <w:p w14:paraId="6D3B038E"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0C0462CD" w14:textId="77777777" w:rsidR="00D7346A" w:rsidRPr="00F4564E" w:rsidRDefault="00D7346A" w:rsidP="008E6441">
            <w:pPr>
              <w:pStyle w:val="a1"/>
              <w:numPr>
                <w:ilvl w:val="0"/>
                <w:numId w:val="93"/>
              </w:numPr>
              <w:ind w:left="482" w:hanging="482"/>
            </w:pPr>
            <w:r w:rsidRPr="00F4564E">
              <w:rPr>
                <w:rFonts w:hint="eastAsia"/>
              </w:rPr>
              <w:t>配合新修正「道路交通管理處罰條例」施行及相關子法之修正，加強培訓各單位交通執法教育訓練種子教官，並強化各級交通違規舉發單審核人員之審核機制及功能。</w:t>
            </w:r>
          </w:p>
          <w:p w14:paraId="1F4F0640" w14:textId="77777777" w:rsidR="00D7346A" w:rsidRPr="00F4564E" w:rsidRDefault="00D7346A" w:rsidP="008E6441">
            <w:pPr>
              <w:numPr>
                <w:ilvl w:val="0"/>
                <w:numId w:val="16"/>
              </w:numPr>
              <w:ind w:left="463"/>
              <w:jc w:val="both"/>
              <w:rPr>
                <w:rFonts w:ascii="Times New Roman" w:eastAsia="標楷體" w:hAnsi="Times New Roman" w:cs="Times New Roman"/>
              </w:rPr>
            </w:pPr>
            <w:r w:rsidRPr="00F4564E">
              <w:rPr>
                <w:rFonts w:ascii="Times New Roman" w:eastAsia="標楷體" w:hAnsi="Times New Roman" w:cs="Times New Roman" w:hint="eastAsia"/>
              </w:rPr>
              <w:t>推動交通事故分級專責處理制度，提升事故處理品質與時效，確保民眾權益。</w:t>
            </w:r>
          </w:p>
        </w:tc>
      </w:tr>
      <w:tr w:rsidR="00B23507" w:rsidRPr="00F4564E" w14:paraId="15A04C90" w14:textId="77777777" w:rsidTr="002808C2">
        <w:trPr>
          <w:trHeight w:val="374"/>
        </w:trPr>
        <w:tc>
          <w:tcPr>
            <w:tcW w:w="5665" w:type="dxa"/>
            <w:gridSpan w:val="5"/>
            <w:vMerge w:val="restart"/>
            <w:shd w:val="clear" w:color="auto" w:fill="D9D9D9" w:themeFill="background1" w:themeFillShade="D9"/>
            <w:vAlign w:val="center"/>
          </w:tcPr>
          <w:p w14:paraId="2AAB473B"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07D87229"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10C7C888" w14:textId="77777777" w:rsidTr="002808C2">
        <w:trPr>
          <w:trHeight w:val="374"/>
        </w:trPr>
        <w:tc>
          <w:tcPr>
            <w:tcW w:w="5665" w:type="dxa"/>
            <w:gridSpan w:val="5"/>
            <w:vMerge/>
            <w:shd w:val="clear" w:color="auto" w:fill="D9D9D9" w:themeFill="background1" w:themeFillShade="D9"/>
            <w:vAlign w:val="center"/>
          </w:tcPr>
          <w:p w14:paraId="41A5F698" w14:textId="77777777" w:rsidR="00D7346A" w:rsidRPr="00F4564E" w:rsidRDefault="00D7346A" w:rsidP="002808C2">
            <w:pPr>
              <w:spacing w:before="180" w:after="180"/>
              <w:ind w:left="480" w:right="240"/>
              <w:rPr>
                <w:rFonts w:ascii="Times New Roman" w:eastAsia="標楷體" w:hAnsi="Times New Roman" w:cs="Times New Roman"/>
                <w:b/>
              </w:rPr>
            </w:pPr>
          </w:p>
        </w:tc>
        <w:tc>
          <w:tcPr>
            <w:tcW w:w="657" w:type="dxa"/>
            <w:shd w:val="clear" w:color="auto" w:fill="D9D9D9" w:themeFill="background1" w:themeFillShade="D9"/>
          </w:tcPr>
          <w:p w14:paraId="16F20D99"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5F005B08"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2BB12171"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455CB63B"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58C7FD11" w14:textId="77777777" w:rsidTr="002808C2">
        <w:trPr>
          <w:trHeight w:val="374"/>
        </w:trPr>
        <w:tc>
          <w:tcPr>
            <w:tcW w:w="5665" w:type="dxa"/>
            <w:gridSpan w:val="5"/>
            <w:vAlign w:val="center"/>
          </w:tcPr>
          <w:p w14:paraId="5B64CDBD" w14:textId="77777777" w:rsidR="00D7346A" w:rsidRPr="00F4564E" w:rsidRDefault="00D7346A" w:rsidP="008E6441">
            <w:pPr>
              <w:pStyle w:val="a"/>
              <w:numPr>
                <w:ilvl w:val="0"/>
                <w:numId w:val="94"/>
              </w:numPr>
            </w:pPr>
            <w:r w:rsidRPr="00F4564E">
              <w:rPr>
                <w:rFonts w:hint="eastAsia"/>
              </w:rPr>
              <w:t>辦理交通法規及舉發單審核專業訓練</w:t>
            </w:r>
          </w:p>
          <w:p w14:paraId="4535BEAD" w14:textId="77777777" w:rsidR="00D7346A" w:rsidRPr="00F4564E" w:rsidRDefault="00D7346A" w:rsidP="002808C2">
            <w:pPr>
              <w:ind w:leftChars="200" w:left="480"/>
              <w:jc w:val="both"/>
              <w:rPr>
                <w:rFonts w:ascii="Times New Roman" w:eastAsia="標楷體" w:hAnsi="Times New Roman" w:cs="Times New Roman"/>
              </w:rPr>
            </w:pPr>
            <w:r w:rsidRPr="00F4564E">
              <w:rPr>
                <w:rFonts w:ascii="Times New Roman" w:eastAsia="標楷體" w:hAnsi="Times New Roman" w:cs="Times New Roman" w:hint="eastAsia"/>
              </w:rPr>
              <w:t>培訓各直轄市政府警察局及縣</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市</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政府警察局交通警察（大）隊、分局負責交通法規及舉發單審核業務之組長或承辦人員之交通法規素養及審核違規機制及功能。</w:t>
            </w:r>
          </w:p>
        </w:tc>
        <w:tc>
          <w:tcPr>
            <w:tcW w:w="657" w:type="dxa"/>
            <w:vAlign w:val="center"/>
          </w:tcPr>
          <w:p w14:paraId="39E0C5B8"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7F0DF9A2"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62EBB3B"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9D1982E"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3540AE49" w14:textId="77777777" w:rsidTr="002808C2">
        <w:trPr>
          <w:trHeight w:val="374"/>
        </w:trPr>
        <w:tc>
          <w:tcPr>
            <w:tcW w:w="5665" w:type="dxa"/>
            <w:gridSpan w:val="5"/>
            <w:vAlign w:val="center"/>
          </w:tcPr>
          <w:p w14:paraId="0B4465A6" w14:textId="77777777" w:rsidR="00D7346A" w:rsidRPr="00F4564E" w:rsidRDefault="00D7346A" w:rsidP="008E6441">
            <w:pPr>
              <w:pStyle w:val="a"/>
              <w:numPr>
                <w:ilvl w:val="0"/>
                <w:numId w:val="94"/>
              </w:numPr>
            </w:pPr>
            <w:r w:rsidRPr="00F4564E">
              <w:rPr>
                <w:rFonts w:hint="eastAsia"/>
              </w:rPr>
              <w:t>辦理專責人員分級處理交通事故講習</w:t>
            </w:r>
          </w:p>
          <w:p w14:paraId="59FC3711" w14:textId="23D3B68D" w:rsidR="00D7346A" w:rsidRPr="00F4564E" w:rsidRDefault="00D7346A" w:rsidP="002808C2">
            <w:pPr>
              <w:ind w:left="480" w:firstLine="2"/>
              <w:jc w:val="both"/>
              <w:rPr>
                <w:rFonts w:ascii="Times New Roman" w:eastAsia="標楷體" w:hAnsi="Times New Roman" w:cs="Times New Roman"/>
              </w:rPr>
            </w:pPr>
            <w:r w:rsidRPr="00F4564E">
              <w:rPr>
                <w:rFonts w:ascii="Times New Roman" w:eastAsia="標楷體" w:hAnsi="Times New Roman" w:cs="Times New Roman" w:hint="eastAsia"/>
              </w:rPr>
              <w:t>推動交通事故分級專責處理制度，培訓專責人員分級處理交通事故，</w:t>
            </w:r>
            <w:r w:rsidR="00B67F6D" w:rsidRPr="00F4564E">
              <w:rPr>
                <w:rFonts w:ascii="Times New Roman" w:eastAsia="標楷體" w:hAnsi="Times New Roman" w:cs="Times New Roman" w:hint="eastAsia"/>
              </w:rPr>
              <w:t>授予交通事故調查報告表等相關課程，強化事故分析能力，</w:t>
            </w:r>
            <w:r w:rsidRPr="00F4564E">
              <w:rPr>
                <w:rFonts w:ascii="Times New Roman" w:eastAsia="標楷體" w:hAnsi="Times New Roman" w:cs="Times New Roman" w:hint="eastAsia"/>
              </w:rPr>
              <w:t>提升事故處理品質與時效。</w:t>
            </w:r>
          </w:p>
        </w:tc>
        <w:tc>
          <w:tcPr>
            <w:tcW w:w="657" w:type="dxa"/>
            <w:vAlign w:val="center"/>
          </w:tcPr>
          <w:p w14:paraId="3BD975FF"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209083EA"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63217E66"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16FAF975"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166C3B33" w14:textId="77777777" w:rsidTr="002808C2">
        <w:tblPrEx>
          <w:tblCellMar>
            <w:left w:w="0" w:type="dxa"/>
          </w:tblCellMar>
        </w:tblPrEx>
        <w:trPr>
          <w:trHeight w:val="374"/>
        </w:trPr>
        <w:tc>
          <w:tcPr>
            <w:tcW w:w="1555" w:type="dxa"/>
            <w:shd w:val="clear" w:color="auto" w:fill="D9D9D9" w:themeFill="background1" w:themeFillShade="D9"/>
            <w:vAlign w:val="center"/>
          </w:tcPr>
          <w:p w14:paraId="0D6AE384"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58A6ECE2"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16DA8135"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3"/>
            <w:shd w:val="clear" w:color="auto" w:fill="D9D9D9" w:themeFill="background1" w:themeFillShade="D9"/>
            <w:vAlign w:val="center"/>
          </w:tcPr>
          <w:p w14:paraId="579B7F55"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0370B8BF"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432B9DDE" w14:textId="77777777" w:rsidTr="002808C2">
        <w:tblPrEx>
          <w:tblCellMar>
            <w:left w:w="0" w:type="dxa"/>
          </w:tblCellMar>
        </w:tblPrEx>
        <w:trPr>
          <w:trHeight w:val="374"/>
        </w:trPr>
        <w:tc>
          <w:tcPr>
            <w:tcW w:w="1555" w:type="dxa"/>
            <w:shd w:val="clear" w:color="auto" w:fill="D9D9D9" w:themeFill="background1" w:themeFillShade="D9"/>
            <w:vAlign w:val="center"/>
          </w:tcPr>
          <w:p w14:paraId="5127D5C3" w14:textId="77777777" w:rsidR="00D7346A" w:rsidRPr="00F4564E" w:rsidRDefault="00D7346A" w:rsidP="002808C2">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00408990" w14:textId="77777777" w:rsidR="00D7346A" w:rsidRPr="00F4564E" w:rsidRDefault="00D7346A" w:rsidP="008E6441">
            <w:pPr>
              <w:pStyle w:val="a1"/>
              <w:numPr>
                <w:ilvl w:val="0"/>
                <w:numId w:val="99"/>
              </w:numPr>
              <w:ind w:left="284" w:hanging="284"/>
            </w:pPr>
            <w:r w:rsidRPr="00F4564E">
              <w:rPr>
                <w:rFonts w:hint="eastAsia"/>
              </w:rPr>
              <w:t>辦理新修正道路交通管理處罰條例及其子法執法訓練，強化各級幹部了解當前道路交通管理政策及執法重點。</w:t>
            </w:r>
          </w:p>
          <w:p w14:paraId="46EA061F" w14:textId="77777777" w:rsidR="00D7346A" w:rsidRPr="00F4564E" w:rsidRDefault="00D7346A" w:rsidP="009D7FC4">
            <w:pPr>
              <w:pStyle w:val="a1"/>
              <w:ind w:left="284" w:hanging="284"/>
            </w:pPr>
            <w:r w:rsidRPr="00F4564E">
              <w:rPr>
                <w:rFonts w:hint="eastAsia"/>
              </w:rPr>
              <w:t>強化各級幹部舉發違反道路交通管理事件舉發程序，降低舉發錯誤率。</w:t>
            </w:r>
          </w:p>
          <w:p w14:paraId="1AF99E92" w14:textId="4B3E65F3" w:rsidR="00D7346A" w:rsidRPr="00F4564E" w:rsidRDefault="00D7346A" w:rsidP="009D7FC4">
            <w:pPr>
              <w:pStyle w:val="a1"/>
              <w:ind w:left="284" w:hanging="284"/>
            </w:pPr>
            <w:r w:rsidRPr="00F4564E">
              <w:rPr>
                <w:rFonts w:hint="eastAsia"/>
              </w:rPr>
              <w:t>強化專責人員分級處理交通事故，提升事故處理品質與時效</w:t>
            </w:r>
            <w:r w:rsidR="009D7FC4" w:rsidRPr="00F4564E">
              <w:rPr>
                <w:rFonts w:hint="eastAsia"/>
              </w:rPr>
              <w:t>，</w:t>
            </w:r>
            <w:r w:rsidRPr="00F4564E">
              <w:rPr>
                <w:rFonts w:hint="eastAsia"/>
              </w:rPr>
              <w:t>確保民眾權益。</w:t>
            </w:r>
          </w:p>
        </w:tc>
        <w:tc>
          <w:tcPr>
            <w:tcW w:w="1685" w:type="dxa"/>
            <w:gridSpan w:val="2"/>
          </w:tcPr>
          <w:p w14:paraId="7544F797" w14:textId="77777777" w:rsidR="00D7346A" w:rsidRPr="00F4564E" w:rsidRDefault="00D7346A" w:rsidP="008E6441">
            <w:pPr>
              <w:pStyle w:val="a1"/>
              <w:numPr>
                <w:ilvl w:val="0"/>
                <w:numId w:val="100"/>
              </w:numPr>
              <w:ind w:left="284" w:hanging="284"/>
            </w:pPr>
            <w:r w:rsidRPr="00F4564E">
              <w:rPr>
                <w:rFonts w:hint="eastAsia"/>
              </w:rPr>
              <w:t>辦理新修正道路交通管理處罰條例及其子法執法訓練，強化各級幹部了解當前道路交通管理政策及執法重點。</w:t>
            </w:r>
          </w:p>
          <w:p w14:paraId="71DB50AA" w14:textId="77777777" w:rsidR="00D7346A" w:rsidRPr="00F4564E" w:rsidRDefault="00D7346A" w:rsidP="009D7FC4">
            <w:pPr>
              <w:pStyle w:val="a1"/>
              <w:ind w:left="284" w:hanging="284"/>
            </w:pPr>
            <w:r w:rsidRPr="00F4564E">
              <w:rPr>
                <w:rFonts w:hint="eastAsia"/>
              </w:rPr>
              <w:t>強化各級幹部舉發違反道路交通管理事件舉發程序，降低舉發錯誤率。</w:t>
            </w:r>
          </w:p>
          <w:p w14:paraId="05B290DB" w14:textId="040670C3" w:rsidR="00D7346A" w:rsidRPr="00F4564E" w:rsidRDefault="00D7346A" w:rsidP="009D7FC4">
            <w:pPr>
              <w:pStyle w:val="a1"/>
              <w:ind w:left="284" w:hanging="284"/>
            </w:pPr>
            <w:r w:rsidRPr="00F4564E">
              <w:rPr>
                <w:rFonts w:hint="eastAsia"/>
              </w:rPr>
              <w:t>強化專責人員分級處理交通事故，提升事故處理品質與時效</w:t>
            </w:r>
            <w:r w:rsidR="009D7FC4" w:rsidRPr="00F4564E">
              <w:rPr>
                <w:rFonts w:hint="eastAsia"/>
              </w:rPr>
              <w:t>，</w:t>
            </w:r>
            <w:r w:rsidRPr="00F4564E">
              <w:rPr>
                <w:rFonts w:hint="eastAsia"/>
              </w:rPr>
              <w:t>確保民眾權益。</w:t>
            </w:r>
          </w:p>
        </w:tc>
        <w:tc>
          <w:tcPr>
            <w:tcW w:w="1685" w:type="dxa"/>
            <w:gridSpan w:val="3"/>
          </w:tcPr>
          <w:p w14:paraId="2E6BE838" w14:textId="77777777" w:rsidR="00D7346A" w:rsidRPr="00F4564E" w:rsidRDefault="00D7346A" w:rsidP="008E6441">
            <w:pPr>
              <w:pStyle w:val="a1"/>
              <w:numPr>
                <w:ilvl w:val="0"/>
                <w:numId w:val="101"/>
              </w:numPr>
              <w:ind w:left="284" w:hanging="284"/>
            </w:pPr>
            <w:r w:rsidRPr="00F4564E">
              <w:rPr>
                <w:rFonts w:hint="eastAsia"/>
              </w:rPr>
              <w:t>辦理新修正道路交通管理處罰條例及其子法執法訓練，強化各級幹部了解當前道路交通管理政策及執法重點。</w:t>
            </w:r>
          </w:p>
          <w:p w14:paraId="7CB86AD5" w14:textId="77777777" w:rsidR="00D7346A" w:rsidRPr="00F4564E" w:rsidRDefault="00D7346A" w:rsidP="009D7FC4">
            <w:pPr>
              <w:pStyle w:val="a1"/>
              <w:ind w:left="284" w:hanging="284"/>
            </w:pPr>
            <w:r w:rsidRPr="00F4564E">
              <w:rPr>
                <w:rFonts w:hint="eastAsia"/>
              </w:rPr>
              <w:t>強化各級幹部舉發違反道路交通管理事件舉發程序，降低舉發錯誤率。</w:t>
            </w:r>
          </w:p>
          <w:p w14:paraId="49E759F3" w14:textId="2D923028" w:rsidR="00D7346A" w:rsidRPr="00F4564E" w:rsidRDefault="00D7346A" w:rsidP="009D7FC4">
            <w:pPr>
              <w:pStyle w:val="a1"/>
              <w:ind w:left="284" w:hanging="284"/>
            </w:pPr>
            <w:r w:rsidRPr="00F4564E">
              <w:rPr>
                <w:rFonts w:hint="eastAsia"/>
              </w:rPr>
              <w:t>強化專責人員分級處理交通事故，提升事故處理品質與時效</w:t>
            </w:r>
            <w:r w:rsidR="009D7FC4" w:rsidRPr="00F4564E">
              <w:rPr>
                <w:rFonts w:hint="eastAsia"/>
              </w:rPr>
              <w:t>，</w:t>
            </w:r>
            <w:r w:rsidRPr="00F4564E">
              <w:rPr>
                <w:rFonts w:hint="eastAsia"/>
              </w:rPr>
              <w:t>確保民眾權益。</w:t>
            </w:r>
          </w:p>
        </w:tc>
        <w:tc>
          <w:tcPr>
            <w:tcW w:w="1686" w:type="dxa"/>
            <w:gridSpan w:val="3"/>
          </w:tcPr>
          <w:p w14:paraId="4B72A0C2" w14:textId="77777777" w:rsidR="00D7346A" w:rsidRPr="00F4564E" w:rsidRDefault="00D7346A" w:rsidP="008E6441">
            <w:pPr>
              <w:pStyle w:val="a1"/>
              <w:numPr>
                <w:ilvl w:val="0"/>
                <w:numId w:val="102"/>
              </w:numPr>
              <w:ind w:left="284" w:hanging="284"/>
            </w:pPr>
            <w:r w:rsidRPr="00F4564E">
              <w:rPr>
                <w:rFonts w:hint="eastAsia"/>
              </w:rPr>
              <w:t>辦理新修正道路交通管理處罰條例及其子法執法訓練，強化各級幹部了解當前道路交通管理政策及執法重點。</w:t>
            </w:r>
          </w:p>
          <w:p w14:paraId="078E1862" w14:textId="77777777" w:rsidR="00D7346A" w:rsidRPr="00F4564E" w:rsidRDefault="00D7346A" w:rsidP="009D7FC4">
            <w:pPr>
              <w:pStyle w:val="a1"/>
              <w:ind w:left="284" w:hanging="284"/>
            </w:pPr>
            <w:r w:rsidRPr="00F4564E">
              <w:rPr>
                <w:rFonts w:hint="eastAsia"/>
              </w:rPr>
              <w:t>強化各級幹部舉發違反道路交通管理事件舉發程序，降低舉發錯誤率。</w:t>
            </w:r>
          </w:p>
          <w:p w14:paraId="714A1C46" w14:textId="41BF9BBF" w:rsidR="00D7346A" w:rsidRPr="00F4564E" w:rsidRDefault="00D7346A" w:rsidP="009D7FC4">
            <w:pPr>
              <w:pStyle w:val="a1"/>
              <w:ind w:left="284" w:hanging="284"/>
            </w:pPr>
            <w:r w:rsidRPr="00F4564E">
              <w:rPr>
                <w:rFonts w:hint="eastAsia"/>
              </w:rPr>
              <w:t>強化專責人員分級處理交通事故，提升事故處理品質與時效</w:t>
            </w:r>
            <w:r w:rsidR="009D7FC4" w:rsidRPr="00F4564E">
              <w:rPr>
                <w:rFonts w:hint="eastAsia"/>
              </w:rPr>
              <w:t>，</w:t>
            </w:r>
            <w:r w:rsidRPr="00F4564E">
              <w:rPr>
                <w:rFonts w:hint="eastAsia"/>
              </w:rPr>
              <w:t>確保民眾權益。</w:t>
            </w:r>
          </w:p>
        </w:tc>
      </w:tr>
      <w:tr w:rsidR="00B23507" w:rsidRPr="00F4564E" w14:paraId="27FC4766" w14:textId="77777777" w:rsidTr="002808C2">
        <w:tblPrEx>
          <w:tblCellMar>
            <w:left w:w="0" w:type="dxa"/>
          </w:tblCellMar>
        </w:tblPrEx>
        <w:trPr>
          <w:trHeight w:val="374"/>
        </w:trPr>
        <w:tc>
          <w:tcPr>
            <w:tcW w:w="1555" w:type="dxa"/>
            <w:shd w:val="clear" w:color="auto" w:fill="D9D9D9" w:themeFill="background1" w:themeFillShade="D9"/>
            <w:vAlign w:val="center"/>
          </w:tcPr>
          <w:p w14:paraId="7B5431F9" w14:textId="77777777" w:rsidR="00D7346A" w:rsidRPr="00F4564E" w:rsidRDefault="00D7346A" w:rsidP="002808C2">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680E25F9" w14:textId="77777777" w:rsidR="00D7346A" w:rsidRPr="00F4564E" w:rsidRDefault="00D7346A" w:rsidP="008E6441">
            <w:pPr>
              <w:pStyle w:val="a1"/>
              <w:numPr>
                <w:ilvl w:val="0"/>
                <w:numId w:val="95"/>
              </w:numPr>
              <w:ind w:left="284" w:hanging="284"/>
            </w:pPr>
            <w:r w:rsidRPr="00F4564E">
              <w:rPr>
                <w:rFonts w:hint="eastAsia"/>
              </w:rPr>
              <w:t>培訓各直轄市政府警察局及縣</w:t>
            </w:r>
            <w:r w:rsidRPr="00F4564E">
              <w:rPr>
                <w:rFonts w:hint="eastAsia"/>
              </w:rPr>
              <w:t>(</w:t>
            </w:r>
            <w:r w:rsidRPr="00F4564E">
              <w:rPr>
                <w:rFonts w:hint="eastAsia"/>
              </w:rPr>
              <w:t>市</w:t>
            </w:r>
            <w:r w:rsidRPr="00F4564E">
              <w:rPr>
                <w:rFonts w:hint="eastAsia"/>
              </w:rPr>
              <w:t>)</w:t>
            </w:r>
            <w:r w:rsidRPr="00F4564E">
              <w:rPr>
                <w:rFonts w:hint="eastAsia"/>
              </w:rPr>
              <w:t>政府警察局交通警察（大）隊、分局負責交通法規及舉發單審核業務之組長或承辦人員人數</w:t>
            </w:r>
            <w:r w:rsidRPr="00F4564E">
              <w:rPr>
                <w:rFonts w:hint="eastAsia"/>
              </w:rPr>
              <w:t>150</w:t>
            </w:r>
            <w:r w:rsidRPr="00F4564E">
              <w:rPr>
                <w:rFonts w:hint="eastAsia"/>
              </w:rPr>
              <w:t>名。</w:t>
            </w:r>
          </w:p>
          <w:p w14:paraId="01D3BFDD" w14:textId="77777777" w:rsidR="00D7346A" w:rsidRPr="00F4564E" w:rsidRDefault="00D7346A" w:rsidP="009D7FC4">
            <w:pPr>
              <w:pStyle w:val="a1"/>
              <w:ind w:left="284" w:hanging="284"/>
            </w:pPr>
            <w:r w:rsidRPr="00F4564E">
              <w:rPr>
                <w:rFonts w:hint="eastAsia"/>
              </w:rPr>
              <w:t>培訓專責人員分級處理交通事故</w:t>
            </w:r>
            <w:r w:rsidRPr="00F4564E">
              <w:rPr>
                <w:rFonts w:hint="eastAsia"/>
              </w:rPr>
              <w:t>90</w:t>
            </w:r>
            <w:r w:rsidRPr="00F4564E">
              <w:rPr>
                <w:rFonts w:hint="eastAsia"/>
              </w:rPr>
              <w:t>人。</w:t>
            </w:r>
          </w:p>
        </w:tc>
        <w:tc>
          <w:tcPr>
            <w:tcW w:w="1685" w:type="dxa"/>
            <w:gridSpan w:val="2"/>
          </w:tcPr>
          <w:p w14:paraId="3374452C" w14:textId="77777777" w:rsidR="00D7346A" w:rsidRPr="00F4564E" w:rsidRDefault="00D7346A" w:rsidP="008E6441">
            <w:pPr>
              <w:pStyle w:val="a1"/>
              <w:numPr>
                <w:ilvl w:val="0"/>
                <w:numId w:val="96"/>
              </w:numPr>
              <w:ind w:left="284" w:hanging="284"/>
            </w:pPr>
            <w:r w:rsidRPr="00F4564E">
              <w:rPr>
                <w:rFonts w:hint="eastAsia"/>
              </w:rPr>
              <w:t>培訓各直轄市政府警察局及縣</w:t>
            </w:r>
            <w:r w:rsidRPr="00F4564E">
              <w:rPr>
                <w:rFonts w:hint="eastAsia"/>
              </w:rPr>
              <w:t>(</w:t>
            </w:r>
            <w:r w:rsidRPr="00F4564E">
              <w:rPr>
                <w:rFonts w:hint="eastAsia"/>
              </w:rPr>
              <w:t>市</w:t>
            </w:r>
            <w:r w:rsidRPr="00F4564E">
              <w:rPr>
                <w:rFonts w:hint="eastAsia"/>
              </w:rPr>
              <w:t>)</w:t>
            </w:r>
            <w:r w:rsidRPr="00F4564E">
              <w:rPr>
                <w:rFonts w:hint="eastAsia"/>
              </w:rPr>
              <w:t>政府警察局交通警察（大）隊、分局負責交通法規及舉發單審核業務之組長或承辦人員人數</w:t>
            </w:r>
            <w:r w:rsidRPr="00F4564E">
              <w:rPr>
                <w:rFonts w:hint="eastAsia"/>
              </w:rPr>
              <w:t>150</w:t>
            </w:r>
            <w:r w:rsidRPr="00F4564E">
              <w:rPr>
                <w:rFonts w:hint="eastAsia"/>
              </w:rPr>
              <w:t>名。</w:t>
            </w:r>
          </w:p>
          <w:p w14:paraId="0E8E7232" w14:textId="77777777" w:rsidR="00D7346A" w:rsidRPr="00F4564E" w:rsidRDefault="00D7346A" w:rsidP="009D7FC4">
            <w:pPr>
              <w:pStyle w:val="a1"/>
              <w:ind w:left="284" w:hanging="284"/>
            </w:pPr>
            <w:r w:rsidRPr="00F4564E">
              <w:rPr>
                <w:rFonts w:hint="eastAsia"/>
              </w:rPr>
              <w:t>培訓專責人員分級處理交通事故</w:t>
            </w:r>
            <w:r w:rsidRPr="00F4564E">
              <w:rPr>
                <w:rFonts w:hint="eastAsia"/>
              </w:rPr>
              <w:t>90</w:t>
            </w:r>
            <w:r w:rsidRPr="00F4564E">
              <w:rPr>
                <w:rFonts w:hint="eastAsia"/>
              </w:rPr>
              <w:t>人。</w:t>
            </w:r>
          </w:p>
        </w:tc>
        <w:tc>
          <w:tcPr>
            <w:tcW w:w="1685" w:type="dxa"/>
            <w:gridSpan w:val="3"/>
          </w:tcPr>
          <w:p w14:paraId="09BF9E0B" w14:textId="77777777" w:rsidR="00D7346A" w:rsidRPr="00F4564E" w:rsidRDefault="00D7346A" w:rsidP="008E6441">
            <w:pPr>
              <w:pStyle w:val="a1"/>
              <w:numPr>
                <w:ilvl w:val="0"/>
                <w:numId w:val="97"/>
              </w:numPr>
              <w:ind w:left="284" w:hanging="284"/>
            </w:pPr>
            <w:r w:rsidRPr="00F4564E">
              <w:rPr>
                <w:rFonts w:hint="eastAsia"/>
              </w:rPr>
              <w:t>培訓各直轄市政府警察局及縣</w:t>
            </w:r>
            <w:r w:rsidRPr="00F4564E">
              <w:rPr>
                <w:rFonts w:hint="eastAsia"/>
              </w:rPr>
              <w:t>(</w:t>
            </w:r>
            <w:r w:rsidRPr="00F4564E">
              <w:rPr>
                <w:rFonts w:hint="eastAsia"/>
              </w:rPr>
              <w:t>市</w:t>
            </w:r>
            <w:r w:rsidRPr="00F4564E">
              <w:rPr>
                <w:rFonts w:hint="eastAsia"/>
              </w:rPr>
              <w:t>)</w:t>
            </w:r>
            <w:r w:rsidRPr="00F4564E">
              <w:rPr>
                <w:rFonts w:hint="eastAsia"/>
              </w:rPr>
              <w:t>政府警察局交通警察（大）隊、分局負責交通法規及舉發單審核業務之組長或承辦人員人數</w:t>
            </w:r>
            <w:r w:rsidRPr="00F4564E">
              <w:rPr>
                <w:rFonts w:hint="eastAsia"/>
              </w:rPr>
              <w:t>150</w:t>
            </w:r>
            <w:r w:rsidRPr="00F4564E">
              <w:rPr>
                <w:rFonts w:hint="eastAsia"/>
              </w:rPr>
              <w:t>名。</w:t>
            </w:r>
          </w:p>
          <w:p w14:paraId="171EB01D" w14:textId="77777777" w:rsidR="00D7346A" w:rsidRPr="00F4564E" w:rsidRDefault="00D7346A" w:rsidP="009D7FC4">
            <w:pPr>
              <w:pStyle w:val="a1"/>
              <w:ind w:left="284" w:hanging="284"/>
            </w:pPr>
            <w:r w:rsidRPr="00F4564E">
              <w:rPr>
                <w:rFonts w:hint="eastAsia"/>
              </w:rPr>
              <w:t>培訓專責人員分級處理交通事故</w:t>
            </w:r>
            <w:r w:rsidRPr="00F4564E">
              <w:rPr>
                <w:rFonts w:hint="eastAsia"/>
              </w:rPr>
              <w:t>90</w:t>
            </w:r>
            <w:r w:rsidRPr="00F4564E">
              <w:rPr>
                <w:rFonts w:hint="eastAsia"/>
              </w:rPr>
              <w:t>人</w:t>
            </w:r>
          </w:p>
        </w:tc>
        <w:tc>
          <w:tcPr>
            <w:tcW w:w="1686" w:type="dxa"/>
            <w:gridSpan w:val="3"/>
          </w:tcPr>
          <w:p w14:paraId="0F571125" w14:textId="77777777" w:rsidR="00D7346A" w:rsidRPr="00F4564E" w:rsidRDefault="00D7346A" w:rsidP="008E6441">
            <w:pPr>
              <w:pStyle w:val="a1"/>
              <w:numPr>
                <w:ilvl w:val="0"/>
                <w:numId w:val="98"/>
              </w:numPr>
              <w:ind w:left="284" w:hanging="284"/>
            </w:pPr>
            <w:r w:rsidRPr="00F4564E">
              <w:rPr>
                <w:rFonts w:hint="eastAsia"/>
              </w:rPr>
              <w:t>培訓各直轄市政府警察局及縣</w:t>
            </w:r>
            <w:r w:rsidRPr="00F4564E">
              <w:rPr>
                <w:rFonts w:hint="eastAsia"/>
              </w:rPr>
              <w:t>(</w:t>
            </w:r>
            <w:r w:rsidRPr="00F4564E">
              <w:rPr>
                <w:rFonts w:hint="eastAsia"/>
              </w:rPr>
              <w:t>市</w:t>
            </w:r>
            <w:r w:rsidRPr="00F4564E">
              <w:rPr>
                <w:rFonts w:hint="eastAsia"/>
              </w:rPr>
              <w:t>)</w:t>
            </w:r>
            <w:r w:rsidRPr="00F4564E">
              <w:rPr>
                <w:rFonts w:hint="eastAsia"/>
              </w:rPr>
              <w:t>政府警察局交通警察（大）隊、分局負責交通法規及舉發單審核業務之組長或承辦人員人數</w:t>
            </w:r>
            <w:r w:rsidRPr="00F4564E">
              <w:rPr>
                <w:rFonts w:hint="eastAsia"/>
              </w:rPr>
              <w:t>150</w:t>
            </w:r>
            <w:r w:rsidRPr="00F4564E">
              <w:rPr>
                <w:rFonts w:hint="eastAsia"/>
              </w:rPr>
              <w:t>名。</w:t>
            </w:r>
          </w:p>
          <w:p w14:paraId="1A396C4B" w14:textId="77777777" w:rsidR="00D7346A" w:rsidRPr="00F4564E" w:rsidRDefault="00D7346A" w:rsidP="009D7FC4">
            <w:pPr>
              <w:pStyle w:val="a1"/>
              <w:ind w:left="284" w:hanging="284"/>
            </w:pPr>
            <w:r w:rsidRPr="00F4564E">
              <w:rPr>
                <w:rFonts w:hint="eastAsia"/>
              </w:rPr>
              <w:t>培訓專責人員分級處理交通事故</w:t>
            </w:r>
            <w:r w:rsidRPr="00F4564E">
              <w:rPr>
                <w:rFonts w:hint="eastAsia"/>
              </w:rPr>
              <w:t>90</w:t>
            </w:r>
            <w:r w:rsidRPr="00F4564E">
              <w:rPr>
                <w:rFonts w:hint="eastAsia"/>
              </w:rPr>
              <w:t>人。</w:t>
            </w:r>
          </w:p>
        </w:tc>
      </w:tr>
      <w:tr w:rsidR="00B23507" w:rsidRPr="00F4564E" w14:paraId="1F9C42F8" w14:textId="77777777" w:rsidTr="002808C2">
        <w:tc>
          <w:tcPr>
            <w:tcW w:w="1555" w:type="dxa"/>
            <w:shd w:val="clear" w:color="auto" w:fill="D9D9D9" w:themeFill="background1" w:themeFillShade="D9"/>
          </w:tcPr>
          <w:p w14:paraId="144BD8D8"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3CCA8034" w14:textId="77777777" w:rsidR="00D7346A" w:rsidRPr="00F4564E" w:rsidRDefault="00D7346A" w:rsidP="008E6441">
            <w:pPr>
              <w:pStyle w:val="a1"/>
              <w:numPr>
                <w:ilvl w:val="0"/>
                <w:numId w:val="103"/>
              </w:numPr>
              <w:ind w:left="284" w:hanging="284"/>
            </w:pPr>
            <w:r w:rsidRPr="00F4564E">
              <w:rPr>
                <w:rFonts w:hint="eastAsia"/>
              </w:rPr>
              <w:t>培訓各單位交通執法教育訓練種子教官。</w:t>
            </w:r>
          </w:p>
          <w:p w14:paraId="3FA52B66" w14:textId="77777777" w:rsidR="00D7346A" w:rsidRPr="00F4564E" w:rsidRDefault="00D7346A" w:rsidP="009D7FC4">
            <w:pPr>
              <w:pStyle w:val="a1"/>
              <w:ind w:left="284" w:hanging="284"/>
            </w:pPr>
            <w:r w:rsidRPr="00F4564E">
              <w:rPr>
                <w:rFonts w:hint="eastAsia"/>
              </w:rPr>
              <w:t>強化各級交通違規舉發單審核人員之審核機制及功能。</w:t>
            </w:r>
          </w:p>
          <w:p w14:paraId="3E7EC019" w14:textId="77777777" w:rsidR="00D7346A" w:rsidRPr="00F4564E" w:rsidRDefault="00D7346A" w:rsidP="009D7FC4">
            <w:pPr>
              <w:pStyle w:val="a1"/>
              <w:ind w:left="284" w:hanging="284"/>
            </w:pPr>
            <w:r w:rsidRPr="00F4564E">
              <w:rPr>
                <w:rFonts w:hint="eastAsia"/>
              </w:rPr>
              <w:t>民眾對於警察處理交通事故品質的滿意程度達</w:t>
            </w:r>
            <w:r w:rsidRPr="00F4564E">
              <w:rPr>
                <w:rFonts w:hint="eastAsia"/>
              </w:rPr>
              <w:t>80</w:t>
            </w:r>
            <w:r w:rsidRPr="00F4564E">
              <w:t>%</w:t>
            </w:r>
            <w:r w:rsidRPr="00F4564E">
              <w:t>以上</w:t>
            </w:r>
            <w:r w:rsidRPr="00F4564E">
              <w:rPr>
                <w:rFonts w:hint="eastAsia"/>
              </w:rPr>
              <w:t>。</w:t>
            </w:r>
          </w:p>
        </w:tc>
      </w:tr>
      <w:tr w:rsidR="00B23507" w:rsidRPr="00F4564E" w14:paraId="71C503E6" w14:textId="77777777" w:rsidTr="002808C2">
        <w:tc>
          <w:tcPr>
            <w:tcW w:w="1555" w:type="dxa"/>
            <w:shd w:val="clear" w:color="auto" w:fill="D9D9D9" w:themeFill="background1" w:themeFillShade="D9"/>
          </w:tcPr>
          <w:p w14:paraId="48C1ED4C"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52B96835" w14:textId="77777777" w:rsidR="00D7346A" w:rsidRPr="00F4564E" w:rsidRDefault="00D7346A" w:rsidP="008E6441">
            <w:pPr>
              <w:pStyle w:val="a1"/>
              <w:numPr>
                <w:ilvl w:val="0"/>
                <w:numId w:val="104"/>
              </w:numPr>
              <w:ind w:left="284" w:hanging="284"/>
            </w:pPr>
            <w:r w:rsidRPr="00F4564E">
              <w:rPr>
                <w:rFonts w:hint="eastAsia"/>
              </w:rPr>
              <w:t>道路交通安全基本法第</w:t>
            </w:r>
            <w:r w:rsidRPr="00F4564E">
              <w:t>14</w:t>
            </w:r>
            <w:r w:rsidRPr="00F4564E">
              <w:rPr>
                <w:rFonts w:hint="eastAsia"/>
              </w:rPr>
              <w:t>條。</w:t>
            </w:r>
          </w:p>
          <w:p w14:paraId="2DDF8CCD" w14:textId="77777777" w:rsidR="00D7346A" w:rsidRPr="00F4564E" w:rsidRDefault="00D7346A" w:rsidP="009D7FC4">
            <w:pPr>
              <w:pStyle w:val="a1"/>
              <w:ind w:left="284" w:hanging="284"/>
            </w:pPr>
            <w:r w:rsidRPr="00F4564E">
              <w:t>112</w:t>
            </w:r>
            <w:r w:rsidRPr="00F4564E">
              <w:t>年</w:t>
            </w:r>
            <w:r w:rsidRPr="00F4564E">
              <w:t>4</w:t>
            </w:r>
            <w:r w:rsidRPr="00F4564E">
              <w:t>月第</w:t>
            </w:r>
            <w:r w:rsidRPr="00F4564E">
              <w:t>14</w:t>
            </w:r>
            <w:r w:rsidRPr="00F4564E">
              <w:t>期院頒「道路交通秩序與交通安全改進方案」核定本之執法小組行動方案</w:t>
            </w:r>
            <w:r w:rsidRPr="00F4564E">
              <w:rPr>
                <w:rFonts w:hint="eastAsia"/>
              </w:rPr>
              <w:t>。</w:t>
            </w:r>
          </w:p>
          <w:p w14:paraId="74295C40" w14:textId="77777777" w:rsidR="00D7346A" w:rsidRPr="00F4564E" w:rsidRDefault="00D7346A" w:rsidP="009D7FC4">
            <w:pPr>
              <w:pStyle w:val="a1"/>
              <w:ind w:left="284" w:hanging="284"/>
            </w:pPr>
            <w:r w:rsidRPr="00F4564E">
              <w:rPr>
                <w:rFonts w:hint="eastAsia"/>
              </w:rPr>
              <w:t>警察機關辦理專責人員分級處理交通事故講習作業規定。</w:t>
            </w:r>
          </w:p>
        </w:tc>
      </w:tr>
    </w:tbl>
    <w:p w14:paraId="71BED01A" w14:textId="234FBE9C" w:rsidR="001C62F5" w:rsidRPr="00F4564E" w:rsidRDefault="001C62F5">
      <w:pPr>
        <w:widowControl/>
        <w:rPr>
          <w:rFonts w:ascii="Times New Roman" w:eastAsia="標楷體" w:hAnsi="Times New Roman" w:cs="Times New Roman"/>
          <w:b/>
          <w:sz w:val="36"/>
        </w:rPr>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0D2461FF" w14:textId="77777777" w:rsidTr="00A07AB9">
        <w:tc>
          <w:tcPr>
            <w:tcW w:w="1555" w:type="dxa"/>
            <w:shd w:val="clear" w:color="auto" w:fill="D9D9D9" w:themeFill="background1" w:themeFillShade="D9"/>
          </w:tcPr>
          <w:p w14:paraId="78874A15"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7931F8D8" w14:textId="77777777" w:rsidR="00CA2CC6" w:rsidRPr="00F4564E" w:rsidRDefault="00CA2CC6" w:rsidP="00A07AB9">
            <w:pPr>
              <w:pStyle w:val="aff2"/>
            </w:pPr>
            <w:r w:rsidRPr="00F4564E">
              <w:rPr>
                <w:rFonts w:hint="eastAsia"/>
              </w:rPr>
              <w:t>6</w:t>
            </w:r>
            <w:r w:rsidRPr="00F4564E">
              <w:t xml:space="preserve">-4 </w:t>
            </w:r>
            <w:r w:rsidRPr="00F4564E">
              <w:rPr>
                <w:rFonts w:hint="eastAsia"/>
              </w:rPr>
              <w:t>加強交通違規裁罰及清理計畫</w:t>
            </w:r>
            <w:r w:rsidRPr="00F4564E">
              <w:t>(</w:t>
            </w:r>
            <w:r w:rsidRPr="00F4564E">
              <w:rPr>
                <w:rFonts w:hint="eastAsia"/>
              </w:rPr>
              <w:t>提案：交通部公路局</w:t>
            </w:r>
            <w:r w:rsidRPr="00F4564E">
              <w:t>)</w:t>
            </w:r>
          </w:p>
        </w:tc>
      </w:tr>
      <w:tr w:rsidR="00B23507" w:rsidRPr="00F4564E" w14:paraId="1C8CD76F" w14:textId="77777777" w:rsidTr="00A07AB9">
        <w:tc>
          <w:tcPr>
            <w:tcW w:w="1555" w:type="dxa"/>
            <w:shd w:val="clear" w:color="auto" w:fill="D9D9D9" w:themeFill="background1" w:themeFillShade="D9"/>
          </w:tcPr>
          <w:p w14:paraId="47D019ED"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權責部會</w:t>
            </w:r>
            <w:r w:rsidRPr="00F4564E">
              <w:rPr>
                <w:rFonts w:ascii="Times New Roman" w:eastAsia="標楷體" w:hAnsi="Times New Roman" w:cs="Times New Roman"/>
                <w:b/>
              </w:rPr>
              <w:t>：</w:t>
            </w:r>
          </w:p>
        </w:tc>
        <w:tc>
          <w:tcPr>
            <w:tcW w:w="2126" w:type="dxa"/>
            <w:gridSpan w:val="2"/>
          </w:tcPr>
          <w:p w14:paraId="157F6BF9" w14:textId="302D27E0" w:rsidR="00CA2CC6" w:rsidRPr="00F4564E" w:rsidRDefault="00CA2CC6" w:rsidP="00A07AB9">
            <w:pPr>
              <w:pStyle w:val="aff2"/>
            </w:pPr>
            <w:r w:rsidRPr="00F4564E">
              <w:rPr>
                <w:rFonts w:hint="eastAsia"/>
              </w:rPr>
              <w:t>交通部</w:t>
            </w:r>
            <w:r w:rsidRPr="00F4564E">
              <w:rPr>
                <w:rFonts w:hint="eastAsia"/>
              </w:rPr>
              <w:t>(</w:t>
            </w:r>
            <w:r w:rsidRPr="00F4564E">
              <w:rPr>
                <w:rFonts w:hint="eastAsia"/>
              </w:rPr>
              <w:t>公共運輸及監理司</w:t>
            </w:r>
            <w:r w:rsidRPr="00F4564E">
              <w:rPr>
                <w:rFonts w:hint="eastAsia"/>
              </w:rPr>
              <w:t>)</w:t>
            </w:r>
          </w:p>
        </w:tc>
        <w:tc>
          <w:tcPr>
            <w:tcW w:w="1244" w:type="dxa"/>
            <w:shd w:val="clear" w:color="auto" w:fill="D9D9D9" w:themeFill="background1" w:themeFillShade="D9"/>
          </w:tcPr>
          <w:p w14:paraId="545DDEE3"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主辦</w:t>
            </w:r>
            <w:r w:rsidRPr="00F4564E">
              <w:rPr>
                <w:rFonts w:ascii="Times New Roman" w:eastAsia="標楷體" w:hAnsi="Times New Roman" w:cs="Times New Roman"/>
                <w:b/>
              </w:rPr>
              <w:t>機關：</w:t>
            </w:r>
          </w:p>
        </w:tc>
        <w:tc>
          <w:tcPr>
            <w:tcW w:w="3371" w:type="dxa"/>
            <w:gridSpan w:val="6"/>
          </w:tcPr>
          <w:p w14:paraId="303C837B" w14:textId="44861495" w:rsidR="00CA2CC6" w:rsidRPr="00F4564E" w:rsidRDefault="00CA2CC6" w:rsidP="00725B3D">
            <w:pPr>
              <w:pStyle w:val="aff2"/>
            </w:pPr>
            <w:r w:rsidRPr="00F4564E">
              <w:rPr>
                <w:rFonts w:hint="eastAsia"/>
              </w:rPr>
              <w:t>交通部</w:t>
            </w:r>
            <w:r w:rsidR="00725B3D" w:rsidRPr="00F4564E">
              <w:rPr>
                <w:rFonts w:hint="eastAsia"/>
              </w:rPr>
              <w:t>(</w:t>
            </w:r>
            <w:r w:rsidRPr="00F4564E">
              <w:rPr>
                <w:rFonts w:hint="eastAsia"/>
              </w:rPr>
              <w:t>公路局</w:t>
            </w:r>
            <w:r w:rsidR="00725B3D" w:rsidRPr="00F4564E">
              <w:rPr>
                <w:rFonts w:hint="eastAsia"/>
              </w:rPr>
              <w:t>)</w:t>
            </w:r>
            <w:r w:rsidRPr="00F4564E">
              <w:rPr>
                <w:rFonts w:hint="eastAsia"/>
              </w:rPr>
              <w:t>、法務部</w:t>
            </w:r>
            <w:r w:rsidR="00975C2B" w:rsidRPr="00F4564E">
              <w:rPr>
                <w:rFonts w:hint="eastAsia"/>
              </w:rPr>
              <w:t>(</w:t>
            </w:r>
            <w:r w:rsidRPr="00F4564E">
              <w:rPr>
                <w:rFonts w:hint="eastAsia"/>
              </w:rPr>
              <w:t>行政執行署</w:t>
            </w:r>
            <w:r w:rsidR="00975C2B" w:rsidRPr="00F4564E">
              <w:rPr>
                <w:rFonts w:hint="eastAsia"/>
              </w:rPr>
              <w:t>)</w:t>
            </w:r>
            <w:r w:rsidR="00725B3D" w:rsidRPr="00F4564E">
              <w:rPr>
                <w:rFonts w:hint="eastAsia"/>
              </w:rPr>
              <w:t>、直轄市政府</w:t>
            </w:r>
          </w:p>
        </w:tc>
      </w:tr>
      <w:tr w:rsidR="00B23507" w:rsidRPr="00F4564E" w14:paraId="12CE7352" w14:textId="77777777" w:rsidTr="00A07AB9">
        <w:tc>
          <w:tcPr>
            <w:tcW w:w="1555" w:type="dxa"/>
            <w:shd w:val="clear" w:color="auto" w:fill="D9D9D9" w:themeFill="background1" w:themeFillShade="D9"/>
          </w:tcPr>
          <w:p w14:paraId="62317751"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1EBB4EE5" w14:textId="061BAE03" w:rsidR="00CA2CC6" w:rsidRPr="00F4564E" w:rsidRDefault="00CA2CC6" w:rsidP="00CA2CC6">
            <w:pPr>
              <w:pStyle w:val="aff2"/>
            </w:pPr>
            <w:r w:rsidRPr="00F4564E">
              <w:rPr>
                <w:rFonts w:hint="eastAsia"/>
              </w:rPr>
              <w:t>交通部公路局監理組蕭文琪</w:t>
            </w:r>
          </w:p>
        </w:tc>
      </w:tr>
      <w:tr w:rsidR="00B23507" w:rsidRPr="00F4564E" w14:paraId="67A17588" w14:textId="77777777" w:rsidTr="00A07AB9">
        <w:tc>
          <w:tcPr>
            <w:tcW w:w="1555" w:type="dxa"/>
            <w:shd w:val="clear" w:color="auto" w:fill="D9D9D9" w:themeFill="background1" w:themeFillShade="D9"/>
          </w:tcPr>
          <w:p w14:paraId="152AD93F"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27DD122A" w14:textId="77777777" w:rsidR="00CA2CC6" w:rsidRPr="00F4564E" w:rsidRDefault="00CA2CC6" w:rsidP="00A07AB9">
            <w:pPr>
              <w:pStyle w:val="aff2"/>
            </w:pPr>
            <w:r w:rsidRPr="00F4564E">
              <w:rPr>
                <w:szCs w:val="24"/>
              </w:rPr>
              <w:t>02-23070123#2207</w:t>
            </w:r>
          </w:p>
        </w:tc>
        <w:tc>
          <w:tcPr>
            <w:tcW w:w="1244" w:type="dxa"/>
            <w:shd w:val="clear" w:color="auto" w:fill="D9D9D9" w:themeFill="background1" w:themeFillShade="D9"/>
          </w:tcPr>
          <w:p w14:paraId="670EABA6"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371" w:type="dxa"/>
            <w:gridSpan w:val="6"/>
          </w:tcPr>
          <w:p w14:paraId="38DBE9B4" w14:textId="77777777" w:rsidR="00CA2CC6" w:rsidRPr="00F4564E" w:rsidRDefault="00CA2CC6" w:rsidP="00A07AB9">
            <w:pPr>
              <w:pStyle w:val="aff2"/>
            </w:pPr>
            <w:r w:rsidRPr="00F4564E">
              <w:rPr>
                <w:rFonts w:hint="eastAsia"/>
              </w:rPr>
              <w:t>h</w:t>
            </w:r>
            <w:r w:rsidRPr="00F4564E">
              <w:t>wc@thb.gov.tw</w:t>
            </w:r>
          </w:p>
        </w:tc>
      </w:tr>
      <w:tr w:rsidR="00B23507" w:rsidRPr="00F4564E" w14:paraId="66DC2EFE" w14:textId="77777777" w:rsidTr="00A07AB9">
        <w:tc>
          <w:tcPr>
            <w:tcW w:w="1555" w:type="dxa"/>
            <w:tcBorders>
              <w:bottom w:val="single" w:sz="4" w:space="0" w:color="auto"/>
            </w:tcBorders>
            <w:shd w:val="clear" w:color="auto" w:fill="D9D9D9" w:themeFill="background1" w:themeFillShade="D9"/>
          </w:tcPr>
          <w:p w14:paraId="3826C5C3" w14:textId="0A33533E" w:rsidR="00CA2CC6" w:rsidRPr="00F4564E" w:rsidRDefault="00E90BF6" w:rsidP="00A07AB9">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00CA2CC6" w:rsidRPr="00F4564E">
              <w:rPr>
                <w:rFonts w:ascii="Times New Roman" w:eastAsia="標楷體" w:hAnsi="Times New Roman" w:cs="Times New Roman"/>
                <w:b/>
              </w:rPr>
              <w:t>：</w:t>
            </w:r>
          </w:p>
        </w:tc>
        <w:tc>
          <w:tcPr>
            <w:tcW w:w="2126" w:type="dxa"/>
            <w:gridSpan w:val="2"/>
          </w:tcPr>
          <w:p w14:paraId="427D9E22" w14:textId="1546F04A" w:rsidR="00CA2CC6" w:rsidRPr="00F4564E" w:rsidRDefault="00725B3D" w:rsidP="00A07AB9">
            <w:pPr>
              <w:pStyle w:val="aff2"/>
            </w:pPr>
            <w:r w:rsidRPr="00F4564E">
              <w:rPr>
                <w:rFonts w:hint="eastAsia"/>
              </w:rPr>
              <w:t>每年度</w:t>
            </w:r>
            <w:r w:rsidRPr="00F4564E">
              <w:rPr>
                <w:rFonts w:hint="eastAsia"/>
              </w:rPr>
              <w:t>1.1</w:t>
            </w:r>
            <w:r w:rsidRPr="00F4564E">
              <w:rPr>
                <w:rFonts w:hint="eastAsia"/>
              </w:rPr>
              <w:t>億</w:t>
            </w:r>
          </w:p>
        </w:tc>
        <w:tc>
          <w:tcPr>
            <w:tcW w:w="1244" w:type="dxa"/>
            <w:shd w:val="clear" w:color="auto" w:fill="D9D9D9" w:themeFill="background1" w:themeFillShade="D9"/>
          </w:tcPr>
          <w:p w14:paraId="68286573"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371" w:type="dxa"/>
            <w:gridSpan w:val="6"/>
          </w:tcPr>
          <w:p w14:paraId="70C8EA94" w14:textId="07A1CCD9" w:rsidR="00CA2CC6" w:rsidRPr="00F4564E" w:rsidRDefault="00725B3D" w:rsidP="00A07AB9">
            <w:pPr>
              <w:pStyle w:val="aff2"/>
            </w:pPr>
            <w:r w:rsidRPr="00F4564E">
              <w:rPr>
                <w:rFonts w:hint="eastAsia"/>
              </w:rPr>
              <w:t>公務預算</w:t>
            </w:r>
          </w:p>
        </w:tc>
      </w:tr>
      <w:tr w:rsidR="00B23507" w:rsidRPr="00F4564E" w14:paraId="3908AC97" w14:textId="77777777" w:rsidTr="00A07AB9">
        <w:trPr>
          <w:trHeight w:val="1135"/>
        </w:trPr>
        <w:tc>
          <w:tcPr>
            <w:tcW w:w="1555" w:type="dxa"/>
            <w:tcBorders>
              <w:bottom w:val="single" w:sz="4" w:space="0" w:color="auto"/>
            </w:tcBorders>
            <w:shd w:val="clear" w:color="auto" w:fill="D9D9D9" w:themeFill="background1" w:themeFillShade="D9"/>
          </w:tcPr>
          <w:p w14:paraId="2803B099"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309AADC2" w14:textId="77777777" w:rsidR="00CA2CC6" w:rsidRPr="00F4564E" w:rsidRDefault="00CA2CC6" w:rsidP="00A07AB9">
            <w:pPr>
              <w:pStyle w:val="aff2"/>
              <w:jc w:val="both"/>
            </w:pPr>
            <w:r w:rsidRPr="00F4564E">
              <w:rPr>
                <w:rFonts w:hint="eastAsia"/>
              </w:rPr>
              <w:t>透過落實辦理違反道路交通管理處罰條例之各項裁決、移送強制執行及執行憑證管理作業，使當罰者受到應有之處罰，而心生警惕不再違規。</w:t>
            </w:r>
          </w:p>
        </w:tc>
      </w:tr>
      <w:tr w:rsidR="00B23507" w:rsidRPr="00F4564E" w14:paraId="7AE3FB44" w14:textId="77777777" w:rsidTr="00A07AB9">
        <w:trPr>
          <w:trHeight w:val="374"/>
        </w:trPr>
        <w:tc>
          <w:tcPr>
            <w:tcW w:w="5665" w:type="dxa"/>
            <w:gridSpan w:val="5"/>
            <w:vMerge w:val="restart"/>
            <w:shd w:val="clear" w:color="auto" w:fill="D9D9D9" w:themeFill="background1" w:themeFillShade="D9"/>
            <w:vAlign w:val="center"/>
          </w:tcPr>
          <w:p w14:paraId="1CD1F0C7"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3D0EC68E"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0A1507B7" w14:textId="77777777" w:rsidTr="00A07AB9">
        <w:trPr>
          <w:trHeight w:val="374"/>
        </w:trPr>
        <w:tc>
          <w:tcPr>
            <w:tcW w:w="5665" w:type="dxa"/>
            <w:gridSpan w:val="5"/>
            <w:vMerge/>
            <w:tcBorders>
              <w:bottom w:val="single" w:sz="4" w:space="0" w:color="auto"/>
            </w:tcBorders>
            <w:shd w:val="clear" w:color="auto" w:fill="D9D9D9" w:themeFill="background1" w:themeFillShade="D9"/>
            <w:vAlign w:val="center"/>
          </w:tcPr>
          <w:p w14:paraId="172B5D10" w14:textId="77777777" w:rsidR="00CA2CC6" w:rsidRPr="00F4564E" w:rsidRDefault="00CA2CC6" w:rsidP="00A07AB9">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759DDDF1"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44584A0E"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0A1DDD52"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36C04B49"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223479A6" w14:textId="77777777" w:rsidTr="00A07AB9">
        <w:trPr>
          <w:trHeight w:val="374"/>
        </w:trPr>
        <w:tc>
          <w:tcPr>
            <w:tcW w:w="5665" w:type="dxa"/>
            <w:gridSpan w:val="5"/>
            <w:tcBorders>
              <w:bottom w:val="nil"/>
            </w:tcBorders>
            <w:vAlign w:val="center"/>
          </w:tcPr>
          <w:p w14:paraId="63D5A2F0" w14:textId="77777777" w:rsidR="00CA2CC6" w:rsidRPr="00F4564E" w:rsidRDefault="00CA2CC6" w:rsidP="008E6441">
            <w:pPr>
              <w:pStyle w:val="a"/>
              <w:numPr>
                <w:ilvl w:val="0"/>
                <w:numId w:val="235"/>
              </w:numPr>
            </w:pPr>
            <w:r w:rsidRPr="00F4564E">
              <w:rPr>
                <w:rFonts w:hint="eastAsia"/>
              </w:rPr>
              <w:t>違反道路交通管理處罰條例裁決作業</w:t>
            </w:r>
          </w:p>
          <w:p w14:paraId="15D8B884" w14:textId="77777777" w:rsidR="00CA2CC6" w:rsidRPr="00F4564E" w:rsidRDefault="00CA2CC6" w:rsidP="00A07AB9">
            <w:pPr>
              <w:pStyle w:val="20"/>
              <w:numPr>
                <w:ilvl w:val="0"/>
                <w:numId w:val="0"/>
              </w:numPr>
              <w:ind w:leftChars="200" w:left="480"/>
            </w:pPr>
            <w:r w:rsidRPr="00F4564E">
              <w:rPr>
                <w:rFonts w:hint="eastAsia"/>
              </w:rPr>
              <w:t>受理舉發違反道路交通管理事件應確認送達狀況，並依法定期限逕行裁決及追蹤後續送達作業。</w:t>
            </w:r>
          </w:p>
        </w:tc>
        <w:tc>
          <w:tcPr>
            <w:tcW w:w="657" w:type="dxa"/>
            <w:tcBorders>
              <w:bottom w:val="nil"/>
            </w:tcBorders>
            <w:vAlign w:val="center"/>
          </w:tcPr>
          <w:p w14:paraId="362B65F0"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39F274B1"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5736F3D"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587F2ED5"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378E1BB5" w14:textId="77777777" w:rsidTr="00A07AB9">
        <w:trPr>
          <w:trHeight w:val="374"/>
        </w:trPr>
        <w:tc>
          <w:tcPr>
            <w:tcW w:w="5665" w:type="dxa"/>
            <w:gridSpan w:val="5"/>
            <w:tcBorders>
              <w:bottom w:val="nil"/>
            </w:tcBorders>
            <w:vAlign w:val="center"/>
          </w:tcPr>
          <w:p w14:paraId="522B87BB" w14:textId="77777777" w:rsidR="00CA2CC6" w:rsidRPr="00F4564E" w:rsidRDefault="00CA2CC6" w:rsidP="008E6441">
            <w:pPr>
              <w:pStyle w:val="a"/>
              <w:numPr>
                <w:ilvl w:val="0"/>
                <w:numId w:val="235"/>
              </w:numPr>
            </w:pPr>
            <w:r w:rsidRPr="00F4564E">
              <w:rPr>
                <w:rFonts w:hint="eastAsia"/>
              </w:rPr>
              <w:t>移送執行作業</w:t>
            </w:r>
          </w:p>
          <w:p w14:paraId="6B02F423" w14:textId="71BA9C97" w:rsidR="00CA2CC6" w:rsidRPr="00F4564E" w:rsidRDefault="00CA2CC6" w:rsidP="00DA0127">
            <w:pPr>
              <w:pStyle w:val="aff5"/>
              <w:ind w:left="480"/>
            </w:pPr>
            <w:r w:rsidRPr="00F4564E">
              <w:rPr>
                <w:rFonts w:hint="eastAsia"/>
              </w:rPr>
              <w:t>交通違規裁決書完成合法送達後，義務人逾期未繳納且未於法定期限提起救濟者</w:t>
            </w:r>
            <w:r w:rsidR="00725B3D" w:rsidRPr="00F4564E">
              <w:rPr>
                <w:rFonts w:hint="eastAsia"/>
              </w:rPr>
              <w:t>，依法移送行政執行，由法務部行政執行署積極執行。</w:t>
            </w:r>
          </w:p>
        </w:tc>
        <w:tc>
          <w:tcPr>
            <w:tcW w:w="657" w:type="dxa"/>
            <w:tcBorders>
              <w:bottom w:val="nil"/>
            </w:tcBorders>
            <w:vAlign w:val="center"/>
          </w:tcPr>
          <w:p w14:paraId="6B5CCF6F"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628EC4BE"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1A1E8AC3"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0BE173C"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6C445932" w14:textId="77777777" w:rsidTr="00A07AB9">
        <w:trPr>
          <w:trHeight w:val="374"/>
        </w:trPr>
        <w:tc>
          <w:tcPr>
            <w:tcW w:w="5665" w:type="dxa"/>
            <w:gridSpan w:val="5"/>
            <w:tcBorders>
              <w:bottom w:val="nil"/>
            </w:tcBorders>
            <w:vAlign w:val="center"/>
          </w:tcPr>
          <w:p w14:paraId="61C9D075" w14:textId="77777777" w:rsidR="00CA2CC6" w:rsidRPr="00F4564E" w:rsidRDefault="00CA2CC6" w:rsidP="008E6441">
            <w:pPr>
              <w:pStyle w:val="a"/>
              <w:numPr>
                <w:ilvl w:val="0"/>
                <w:numId w:val="235"/>
              </w:numPr>
            </w:pPr>
            <w:r w:rsidRPr="00F4564E">
              <w:rPr>
                <w:rFonts w:hint="eastAsia"/>
              </w:rPr>
              <w:t>取得執行憑證管理作業</w:t>
            </w:r>
          </w:p>
          <w:p w14:paraId="164F1350" w14:textId="77777777" w:rsidR="00CA2CC6" w:rsidRPr="00F4564E" w:rsidRDefault="00CA2CC6" w:rsidP="00A07AB9">
            <w:pPr>
              <w:pStyle w:val="a"/>
              <w:numPr>
                <w:ilvl w:val="0"/>
                <w:numId w:val="0"/>
              </w:numPr>
              <w:ind w:left="480"/>
              <w:rPr>
                <w:b w:val="0"/>
                <w:u w:val="none"/>
              </w:rPr>
            </w:pPr>
            <w:r w:rsidRPr="00F4564E">
              <w:rPr>
                <w:rFonts w:hint="eastAsia"/>
                <w:b w:val="0"/>
                <w:u w:val="none"/>
              </w:rPr>
              <w:t>對於取得執行憑證，積極查明債務人有無可供執行財產，查有財產者辦理再移送作業，屆滿法定收繳期限，報審計部辦理註銷程序。</w:t>
            </w:r>
          </w:p>
        </w:tc>
        <w:tc>
          <w:tcPr>
            <w:tcW w:w="657" w:type="dxa"/>
            <w:tcBorders>
              <w:bottom w:val="nil"/>
            </w:tcBorders>
            <w:vAlign w:val="center"/>
          </w:tcPr>
          <w:p w14:paraId="72A4B2BC"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3369CBDC"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7CBE909C"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35BE9AC5"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795B3A33" w14:textId="77777777" w:rsidTr="00A07AB9">
        <w:trPr>
          <w:trHeight w:val="374"/>
        </w:trPr>
        <w:tc>
          <w:tcPr>
            <w:tcW w:w="1555" w:type="dxa"/>
            <w:shd w:val="clear" w:color="auto" w:fill="D9D9D9" w:themeFill="background1" w:themeFillShade="D9"/>
            <w:vAlign w:val="center"/>
          </w:tcPr>
          <w:p w14:paraId="151EC702"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58C5444F"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22DA6776"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2FBFEEC3"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713780F5"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17649CE1" w14:textId="77777777" w:rsidTr="00A07AB9">
        <w:trPr>
          <w:trHeight w:val="374"/>
        </w:trPr>
        <w:tc>
          <w:tcPr>
            <w:tcW w:w="1555" w:type="dxa"/>
            <w:shd w:val="clear" w:color="auto" w:fill="D9D9D9" w:themeFill="background1" w:themeFillShade="D9"/>
            <w:vAlign w:val="center"/>
          </w:tcPr>
          <w:p w14:paraId="3BD4B8D4" w14:textId="77777777" w:rsidR="00CA2CC6" w:rsidRPr="00F4564E" w:rsidRDefault="00CA2CC6" w:rsidP="00A07AB9">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6AC3720F" w14:textId="77777777" w:rsidR="00CA2CC6" w:rsidRPr="00F4564E" w:rsidRDefault="00CA2CC6" w:rsidP="00A07AB9">
            <w:pPr>
              <w:pStyle w:val="a1"/>
              <w:numPr>
                <w:ilvl w:val="0"/>
                <w:numId w:val="0"/>
              </w:numPr>
            </w:pPr>
            <w:r w:rsidRPr="00F4564E">
              <w:rPr>
                <w:rFonts w:hint="eastAsia"/>
              </w:rPr>
              <w:t>落實執行各項裁決移送作業，使使當罰者受到應有之處罰，而心生警惕不再違規。</w:t>
            </w:r>
          </w:p>
        </w:tc>
        <w:tc>
          <w:tcPr>
            <w:tcW w:w="1685" w:type="dxa"/>
            <w:gridSpan w:val="2"/>
          </w:tcPr>
          <w:p w14:paraId="66FB8981" w14:textId="77777777" w:rsidR="00CA2CC6" w:rsidRPr="00F4564E" w:rsidRDefault="00CA2CC6" w:rsidP="00A07AB9">
            <w:pPr>
              <w:pStyle w:val="a1"/>
              <w:numPr>
                <w:ilvl w:val="0"/>
                <w:numId w:val="0"/>
              </w:numPr>
            </w:pPr>
            <w:r w:rsidRPr="00F4564E">
              <w:rPr>
                <w:rFonts w:hint="eastAsia"/>
              </w:rPr>
              <w:t>落實執行各項裁決移送作業，使使當罰者受到應有之處罰，而心生警惕不再違規。</w:t>
            </w:r>
          </w:p>
        </w:tc>
        <w:tc>
          <w:tcPr>
            <w:tcW w:w="1685" w:type="dxa"/>
            <w:gridSpan w:val="3"/>
          </w:tcPr>
          <w:p w14:paraId="5AD714D2" w14:textId="77777777" w:rsidR="00CA2CC6" w:rsidRPr="00F4564E" w:rsidRDefault="00CA2CC6" w:rsidP="00A07AB9">
            <w:pPr>
              <w:pStyle w:val="a1"/>
              <w:numPr>
                <w:ilvl w:val="0"/>
                <w:numId w:val="0"/>
              </w:numPr>
            </w:pPr>
            <w:r w:rsidRPr="00F4564E">
              <w:rPr>
                <w:rFonts w:hint="eastAsia"/>
              </w:rPr>
              <w:t>落實執行各項裁決移送作業，使使當罰者受到應有之處罰，而心生警惕不再違規。</w:t>
            </w:r>
          </w:p>
        </w:tc>
        <w:tc>
          <w:tcPr>
            <w:tcW w:w="1686" w:type="dxa"/>
            <w:gridSpan w:val="3"/>
          </w:tcPr>
          <w:p w14:paraId="084698E7" w14:textId="77777777" w:rsidR="00CA2CC6" w:rsidRPr="00F4564E" w:rsidRDefault="00CA2CC6" w:rsidP="00A07AB9">
            <w:pPr>
              <w:pStyle w:val="a1"/>
              <w:numPr>
                <w:ilvl w:val="0"/>
                <w:numId w:val="0"/>
              </w:numPr>
            </w:pPr>
            <w:r w:rsidRPr="00F4564E">
              <w:rPr>
                <w:rFonts w:hint="eastAsia"/>
              </w:rPr>
              <w:t>落實執行各項裁決移送作業，使使當罰者受到應有之處罰，而心生警惕不再違規。</w:t>
            </w:r>
          </w:p>
        </w:tc>
      </w:tr>
      <w:tr w:rsidR="00B23507" w:rsidRPr="00F4564E" w14:paraId="51BBD54A" w14:textId="77777777" w:rsidTr="00A07AB9">
        <w:trPr>
          <w:trHeight w:val="374"/>
        </w:trPr>
        <w:tc>
          <w:tcPr>
            <w:tcW w:w="1555" w:type="dxa"/>
            <w:shd w:val="clear" w:color="auto" w:fill="D9D9D9" w:themeFill="background1" w:themeFillShade="D9"/>
            <w:vAlign w:val="center"/>
          </w:tcPr>
          <w:p w14:paraId="09E317BE" w14:textId="77777777" w:rsidR="00CA2CC6" w:rsidRPr="00F4564E" w:rsidRDefault="00CA2CC6" w:rsidP="00A07AB9">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681289BF" w14:textId="77777777" w:rsidR="00CA2CC6" w:rsidRPr="00F4564E" w:rsidRDefault="00CA2CC6" w:rsidP="008E6441">
            <w:pPr>
              <w:pStyle w:val="a1"/>
              <w:numPr>
                <w:ilvl w:val="0"/>
                <w:numId w:val="236"/>
              </w:numPr>
              <w:ind w:left="284" w:hanging="284"/>
            </w:pPr>
            <w:r w:rsidRPr="00F4564E">
              <w:rPr>
                <w:rFonts w:hint="eastAsia"/>
              </w:rPr>
              <w:t>每年違規結案率達</w:t>
            </w:r>
            <w:r w:rsidRPr="00F4564E">
              <w:rPr>
                <w:rFonts w:hint="eastAsia"/>
              </w:rPr>
              <w:t>8</w:t>
            </w:r>
            <w:r w:rsidRPr="00F4564E">
              <w:t>5%</w:t>
            </w:r>
          </w:p>
          <w:p w14:paraId="2A3B474B" w14:textId="77777777" w:rsidR="00CA2CC6" w:rsidRPr="00F4564E" w:rsidRDefault="00CA2CC6" w:rsidP="008E6441">
            <w:pPr>
              <w:pStyle w:val="a1"/>
              <w:numPr>
                <w:ilvl w:val="0"/>
                <w:numId w:val="236"/>
              </w:numPr>
              <w:ind w:left="284" w:hanging="284"/>
            </w:pPr>
            <w:r w:rsidRPr="00F4564E">
              <w:rPr>
                <w:rFonts w:hint="eastAsia"/>
              </w:rPr>
              <w:t>每年違規裁決率達</w:t>
            </w:r>
            <w:r w:rsidRPr="00F4564E">
              <w:rPr>
                <w:rFonts w:hint="eastAsia"/>
              </w:rPr>
              <w:t>8</w:t>
            </w:r>
            <w:r w:rsidRPr="00F4564E">
              <w:t>5%</w:t>
            </w:r>
          </w:p>
          <w:p w14:paraId="3F2AD918" w14:textId="77777777" w:rsidR="00CA2CC6" w:rsidRPr="00F4564E" w:rsidRDefault="00CA2CC6" w:rsidP="008E6441">
            <w:pPr>
              <w:pStyle w:val="a1"/>
              <w:numPr>
                <w:ilvl w:val="0"/>
                <w:numId w:val="236"/>
              </w:numPr>
              <w:ind w:left="284" w:hanging="284"/>
            </w:pPr>
            <w:r w:rsidRPr="00F4564E">
              <w:rPr>
                <w:rFonts w:hint="eastAsia"/>
              </w:rPr>
              <w:t>每年違規移送率達</w:t>
            </w:r>
            <w:r w:rsidRPr="00F4564E">
              <w:rPr>
                <w:rFonts w:hint="eastAsia"/>
              </w:rPr>
              <w:t>8</w:t>
            </w:r>
            <w:r w:rsidRPr="00F4564E">
              <w:t>5%</w:t>
            </w:r>
          </w:p>
        </w:tc>
        <w:tc>
          <w:tcPr>
            <w:tcW w:w="1685" w:type="dxa"/>
            <w:gridSpan w:val="2"/>
          </w:tcPr>
          <w:p w14:paraId="69D7472E" w14:textId="77777777" w:rsidR="00CA2CC6" w:rsidRPr="00F4564E" w:rsidRDefault="00CA2CC6" w:rsidP="008E6441">
            <w:pPr>
              <w:pStyle w:val="a1"/>
              <w:numPr>
                <w:ilvl w:val="0"/>
                <w:numId w:val="237"/>
              </w:numPr>
              <w:ind w:left="284" w:hanging="284"/>
            </w:pPr>
            <w:r w:rsidRPr="00F4564E">
              <w:rPr>
                <w:rFonts w:hint="eastAsia"/>
              </w:rPr>
              <w:t>每年違規結案率</w:t>
            </w:r>
            <w:r w:rsidRPr="00F4564E">
              <w:rPr>
                <w:rFonts w:hint="eastAsia"/>
              </w:rPr>
              <w:t>87</w:t>
            </w:r>
            <w:r w:rsidRPr="00F4564E">
              <w:t>%</w:t>
            </w:r>
          </w:p>
          <w:p w14:paraId="02D2AB46" w14:textId="77777777" w:rsidR="00CA2CC6" w:rsidRPr="00F4564E" w:rsidRDefault="00CA2CC6" w:rsidP="008E6441">
            <w:pPr>
              <w:pStyle w:val="a1"/>
              <w:numPr>
                <w:ilvl w:val="0"/>
                <w:numId w:val="237"/>
              </w:numPr>
              <w:ind w:left="284" w:hanging="284"/>
            </w:pPr>
            <w:r w:rsidRPr="00F4564E">
              <w:rPr>
                <w:rFonts w:hint="eastAsia"/>
              </w:rPr>
              <w:t>每年違規裁決率達</w:t>
            </w:r>
            <w:r w:rsidRPr="00F4564E">
              <w:rPr>
                <w:rFonts w:hint="eastAsia"/>
              </w:rPr>
              <w:t>87</w:t>
            </w:r>
            <w:r w:rsidRPr="00F4564E">
              <w:t>%</w:t>
            </w:r>
          </w:p>
          <w:p w14:paraId="67013DB2" w14:textId="77777777" w:rsidR="00CA2CC6" w:rsidRPr="00F4564E" w:rsidRDefault="00CA2CC6" w:rsidP="008E6441">
            <w:pPr>
              <w:pStyle w:val="a1"/>
              <w:numPr>
                <w:ilvl w:val="0"/>
                <w:numId w:val="237"/>
              </w:numPr>
              <w:ind w:left="284" w:hanging="284"/>
            </w:pPr>
            <w:r w:rsidRPr="00F4564E">
              <w:rPr>
                <w:rFonts w:hint="eastAsia"/>
              </w:rPr>
              <w:t>每年違規移送率達</w:t>
            </w:r>
            <w:r w:rsidRPr="00F4564E">
              <w:rPr>
                <w:rFonts w:hint="eastAsia"/>
              </w:rPr>
              <w:t>87</w:t>
            </w:r>
            <w:r w:rsidRPr="00F4564E">
              <w:t>%</w:t>
            </w:r>
          </w:p>
        </w:tc>
        <w:tc>
          <w:tcPr>
            <w:tcW w:w="1685" w:type="dxa"/>
            <w:gridSpan w:val="3"/>
          </w:tcPr>
          <w:p w14:paraId="35A8C862" w14:textId="77777777" w:rsidR="00CA2CC6" w:rsidRPr="00F4564E" w:rsidRDefault="00CA2CC6" w:rsidP="008E6441">
            <w:pPr>
              <w:pStyle w:val="a1"/>
              <w:numPr>
                <w:ilvl w:val="0"/>
                <w:numId w:val="238"/>
              </w:numPr>
              <w:ind w:left="284" w:hanging="284"/>
            </w:pPr>
            <w:r w:rsidRPr="00F4564E">
              <w:rPr>
                <w:rFonts w:hint="eastAsia"/>
              </w:rPr>
              <w:t>每年違規結案率達</w:t>
            </w:r>
            <w:r w:rsidRPr="00F4564E">
              <w:rPr>
                <w:rFonts w:hint="eastAsia"/>
              </w:rPr>
              <w:t>89</w:t>
            </w:r>
            <w:r w:rsidRPr="00F4564E">
              <w:t>%</w:t>
            </w:r>
          </w:p>
          <w:p w14:paraId="271C259B" w14:textId="77777777" w:rsidR="00CA2CC6" w:rsidRPr="00F4564E" w:rsidRDefault="00CA2CC6" w:rsidP="008E6441">
            <w:pPr>
              <w:pStyle w:val="a1"/>
              <w:numPr>
                <w:ilvl w:val="0"/>
                <w:numId w:val="238"/>
              </w:numPr>
              <w:ind w:left="284" w:hanging="284"/>
            </w:pPr>
            <w:r w:rsidRPr="00F4564E">
              <w:rPr>
                <w:rFonts w:hint="eastAsia"/>
              </w:rPr>
              <w:t>每年違規裁決率達</w:t>
            </w:r>
            <w:r w:rsidRPr="00F4564E">
              <w:rPr>
                <w:rFonts w:hint="eastAsia"/>
              </w:rPr>
              <w:t>89</w:t>
            </w:r>
            <w:r w:rsidRPr="00F4564E">
              <w:t>%</w:t>
            </w:r>
          </w:p>
          <w:p w14:paraId="7DDB6227" w14:textId="77777777" w:rsidR="00CA2CC6" w:rsidRPr="00F4564E" w:rsidRDefault="00CA2CC6" w:rsidP="008E6441">
            <w:pPr>
              <w:pStyle w:val="a1"/>
              <w:numPr>
                <w:ilvl w:val="0"/>
                <w:numId w:val="238"/>
              </w:numPr>
              <w:ind w:left="284" w:hanging="284"/>
            </w:pPr>
            <w:r w:rsidRPr="00F4564E">
              <w:rPr>
                <w:rFonts w:hint="eastAsia"/>
              </w:rPr>
              <w:t>每年違規移送率達</w:t>
            </w:r>
            <w:r w:rsidRPr="00F4564E">
              <w:rPr>
                <w:rFonts w:hint="eastAsia"/>
              </w:rPr>
              <w:t>89</w:t>
            </w:r>
            <w:r w:rsidRPr="00F4564E">
              <w:t>%</w:t>
            </w:r>
          </w:p>
        </w:tc>
        <w:tc>
          <w:tcPr>
            <w:tcW w:w="1686" w:type="dxa"/>
            <w:gridSpan w:val="3"/>
          </w:tcPr>
          <w:p w14:paraId="645170DF" w14:textId="77777777" w:rsidR="00CA2CC6" w:rsidRPr="00F4564E" w:rsidRDefault="00CA2CC6" w:rsidP="008E6441">
            <w:pPr>
              <w:pStyle w:val="a1"/>
              <w:numPr>
                <w:ilvl w:val="0"/>
                <w:numId w:val="239"/>
              </w:numPr>
              <w:ind w:left="284" w:hanging="284"/>
            </w:pPr>
            <w:r w:rsidRPr="00F4564E">
              <w:rPr>
                <w:rFonts w:hint="eastAsia"/>
              </w:rPr>
              <w:t>每年違規結案率達</w:t>
            </w:r>
            <w:r w:rsidRPr="00F4564E">
              <w:rPr>
                <w:rFonts w:hint="eastAsia"/>
              </w:rPr>
              <w:t>90</w:t>
            </w:r>
            <w:r w:rsidRPr="00F4564E">
              <w:t>%</w:t>
            </w:r>
          </w:p>
          <w:p w14:paraId="2363FAD9" w14:textId="77777777" w:rsidR="00CA2CC6" w:rsidRPr="00F4564E" w:rsidRDefault="00CA2CC6" w:rsidP="008E6441">
            <w:pPr>
              <w:pStyle w:val="a1"/>
              <w:numPr>
                <w:ilvl w:val="0"/>
                <w:numId w:val="239"/>
              </w:numPr>
              <w:ind w:left="284" w:hanging="284"/>
            </w:pPr>
            <w:r w:rsidRPr="00F4564E">
              <w:rPr>
                <w:rFonts w:hint="eastAsia"/>
              </w:rPr>
              <w:t>每年違規裁決率達</w:t>
            </w:r>
            <w:r w:rsidRPr="00F4564E">
              <w:rPr>
                <w:rFonts w:hint="eastAsia"/>
              </w:rPr>
              <w:t>90</w:t>
            </w:r>
            <w:r w:rsidRPr="00F4564E">
              <w:t>%</w:t>
            </w:r>
          </w:p>
          <w:p w14:paraId="4D9B1685" w14:textId="77777777" w:rsidR="00CA2CC6" w:rsidRPr="00F4564E" w:rsidRDefault="00CA2CC6" w:rsidP="008E6441">
            <w:pPr>
              <w:pStyle w:val="a1"/>
              <w:numPr>
                <w:ilvl w:val="0"/>
                <w:numId w:val="239"/>
              </w:numPr>
              <w:ind w:left="284" w:hanging="284"/>
            </w:pPr>
            <w:r w:rsidRPr="00F4564E">
              <w:rPr>
                <w:rFonts w:hint="eastAsia"/>
              </w:rPr>
              <w:t>每年違規移送率達</w:t>
            </w:r>
            <w:r w:rsidRPr="00F4564E">
              <w:rPr>
                <w:rFonts w:hint="eastAsia"/>
              </w:rPr>
              <w:t>90</w:t>
            </w:r>
            <w:r w:rsidRPr="00F4564E">
              <w:t>%</w:t>
            </w:r>
          </w:p>
        </w:tc>
      </w:tr>
      <w:tr w:rsidR="00B23507" w:rsidRPr="00F4564E" w14:paraId="3B451DE4" w14:textId="77777777" w:rsidTr="00A07AB9">
        <w:tc>
          <w:tcPr>
            <w:tcW w:w="1555" w:type="dxa"/>
            <w:shd w:val="clear" w:color="auto" w:fill="D9D9D9" w:themeFill="background1" w:themeFillShade="D9"/>
          </w:tcPr>
          <w:p w14:paraId="2DF26415"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46F63832" w14:textId="77777777" w:rsidR="00CA2CC6" w:rsidRPr="00F4564E" w:rsidRDefault="00CA2CC6" w:rsidP="008E6441">
            <w:pPr>
              <w:pStyle w:val="aff2"/>
              <w:numPr>
                <w:ilvl w:val="0"/>
                <w:numId w:val="331"/>
              </w:numPr>
              <w:ind w:left="283" w:hanging="283"/>
              <w:jc w:val="both"/>
            </w:pPr>
            <w:r w:rsidRPr="00F4564E">
              <w:rPr>
                <w:rFonts w:hint="eastAsia"/>
              </w:rPr>
              <w:t>違規人了解應依期限繳納罰鍰以免遭移送行政執行。</w:t>
            </w:r>
          </w:p>
          <w:p w14:paraId="6ED6A356" w14:textId="77777777" w:rsidR="00CA2CC6" w:rsidRPr="00F4564E" w:rsidRDefault="00CA2CC6" w:rsidP="008E6441">
            <w:pPr>
              <w:pStyle w:val="aff2"/>
              <w:numPr>
                <w:ilvl w:val="0"/>
                <w:numId w:val="331"/>
              </w:numPr>
              <w:ind w:left="283" w:hanging="283"/>
              <w:jc w:val="both"/>
            </w:pPr>
            <w:r w:rsidRPr="00F4564E">
              <w:rPr>
                <w:rFonts w:hint="eastAsia"/>
              </w:rPr>
              <w:t>違規人繳納罰鍰後，警惕不再違規，進而促進交通安全。</w:t>
            </w:r>
          </w:p>
        </w:tc>
      </w:tr>
      <w:tr w:rsidR="00B23507" w:rsidRPr="00F4564E" w14:paraId="166A0765" w14:textId="77777777" w:rsidTr="00A07AB9">
        <w:tc>
          <w:tcPr>
            <w:tcW w:w="1555" w:type="dxa"/>
            <w:shd w:val="clear" w:color="auto" w:fill="D9D9D9" w:themeFill="background1" w:themeFillShade="D9"/>
          </w:tcPr>
          <w:p w14:paraId="65989336"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29546139" w14:textId="77777777" w:rsidR="00CA2CC6" w:rsidRPr="00F4564E" w:rsidRDefault="00CA2CC6" w:rsidP="008E6441">
            <w:pPr>
              <w:pStyle w:val="a6"/>
              <w:numPr>
                <w:ilvl w:val="0"/>
                <w:numId w:val="234"/>
              </w:numPr>
              <w:autoSpaceDE w:val="0"/>
              <w:autoSpaceDN w:val="0"/>
              <w:adjustRightInd w:val="0"/>
              <w:ind w:leftChars="0" w:left="284" w:hanging="284"/>
              <w:rPr>
                <w:rFonts w:ascii="Times New Roman" w:eastAsia="標楷體" w:hAnsi="Times New Roman"/>
              </w:rPr>
            </w:pPr>
            <w:r w:rsidRPr="00F4564E">
              <w:rPr>
                <w:rFonts w:ascii="Times New Roman" w:eastAsia="標楷體" w:hAnsi="Times New Roman" w:hint="eastAsia"/>
              </w:rPr>
              <w:t>道路交通管理處罰條例</w:t>
            </w:r>
          </w:p>
          <w:p w14:paraId="2522A30C" w14:textId="77777777" w:rsidR="00CA2CC6" w:rsidRPr="00F4564E" w:rsidRDefault="00CA2CC6" w:rsidP="008E6441">
            <w:pPr>
              <w:pStyle w:val="a6"/>
              <w:numPr>
                <w:ilvl w:val="0"/>
                <w:numId w:val="234"/>
              </w:numPr>
              <w:autoSpaceDE w:val="0"/>
              <w:autoSpaceDN w:val="0"/>
              <w:adjustRightInd w:val="0"/>
              <w:ind w:leftChars="0" w:left="284" w:hanging="284"/>
              <w:rPr>
                <w:rFonts w:ascii="Times New Roman" w:eastAsia="標楷體" w:hAnsi="Times New Roman"/>
              </w:rPr>
            </w:pPr>
            <w:r w:rsidRPr="00F4564E">
              <w:rPr>
                <w:rFonts w:ascii="Times New Roman" w:eastAsia="標楷體" w:hAnsi="Times New Roman" w:hint="eastAsia"/>
              </w:rPr>
              <w:t>行政罰法</w:t>
            </w:r>
          </w:p>
          <w:p w14:paraId="3CD5C6F2" w14:textId="77777777" w:rsidR="00CA2CC6" w:rsidRPr="00F4564E" w:rsidRDefault="00CA2CC6" w:rsidP="008E6441">
            <w:pPr>
              <w:pStyle w:val="a6"/>
              <w:numPr>
                <w:ilvl w:val="0"/>
                <w:numId w:val="234"/>
              </w:numPr>
              <w:autoSpaceDE w:val="0"/>
              <w:autoSpaceDN w:val="0"/>
              <w:adjustRightInd w:val="0"/>
              <w:ind w:leftChars="0" w:left="284" w:hanging="284"/>
              <w:rPr>
                <w:rFonts w:ascii="Times New Roman" w:eastAsia="標楷體" w:hAnsi="Times New Roman"/>
              </w:rPr>
            </w:pPr>
            <w:r w:rsidRPr="00F4564E">
              <w:rPr>
                <w:rFonts w:ascii="Times New Roman" w:eastAsia="標楷體" w:hAnsi="Times New Roman" w:hint="eastAsia"/>
              </w:rPr>
              <w:t>行政執行法</w:t>
            </w:r>
          </w:p>
          <w:p w14:paraId="703E059B" w14:textId="77777777" w:rsidR="00CA2CC6" w:rsidRPr="00F4564E" w:rsidRDefault="00CA2CC6" w:rsidP="008E6441">
            <w:pPr>
              <w:pStyle w:val="a6"/>
              <w:numPr>
                <w:ilvl w:val="0"/>
                <w:numId w:val="234"/>
              </w:numPr>
              <w:autoSpaceDE w:val="0"/>
              <w:autoSpaceDN w:val="0"/>
              <w:adjustRightInd w:val="0"/>
              <w:ind w:leftChars="0" w:left="284" w:hanging="284"/>
              <w:rPr>
                <w:rFonts w:ascii="Times New Roman" w:eastAsia="標楷體" w:hAnsi="Times New Roman"/>
              </w:rPr>
            </w:pPr>
            <w:r w:rsidRPr="00F4564E">
              <w:rPr>
                <w:rFonts w:ascii="Times New Roman" w:eastAsia="標楷體" w:hAnsi="Times New Roman" w:hint="eastAsia"/>
              </w:rPr>
              <w:t>違反道路交通管理事件統一裁罰基準及處理細則</w:t>
            </w:r>
          </w:p>
        </w:tc>
      </w:tr>
    </w:tbl>
    <w:p w14:paraId="1B21C34C" w14:textId="553B75B0" w:rsidR="00CA2CC6" w:rsidRPr="00F4564E" w:rsidRDefault="00CA2CC6" w:rsidP="0089410D">
      <w:pPr>
        <w:pStyle w:val="15"/>
        <w:ind w:firstLine="0"/>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4C0D314C" w14:textId="77777777" w:rsidTr="00371D1F">
        <w:tc>
          <w:tcPr>
            <w:tcW w:w="1555" w:type="dxa"/>
            <w:shd w:val="clear" w:color="auto" w:fill="D9D9D9" w:themeFill="background1" w:themeFillShade="D9"/>
          </w:tcPr>
          <w:p w14:paraId="5B5E1FE3" w14:textId="77777777" w:rsidR="009C048E" w:rsidRPr="00F4564E" w:rsidRDefault="009C048E" w:rsidP="00371D1F">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44FA293F" w14:textId="5436F26F" w:rsidR="009C048E" w:rsidRPr="00F4564E" w:rsidRDefault="009C048E" w:rsidP="009E3A4C">
            <w:pPr>
              <w:rPr>
                <w:rFonts w:ascii="Times New Roman" w:eastAsia="標楷體" w:hAnsi="Times New Roman" w:cs="Times New Roman"/>
              </w:rPr>
            </w:pPr>
            <w:r w:rsidRPr="00F4564E">
              <w:rPr>
                <w:rFonts w:ascii="Times New Roman" w:eastAsia="標楷體" w:hAnsi="Times New Roman" w:cs="Times New Roman"/>
              </w:rPr>
              <w:t>7-1</w:t>
            </w:r>
            <w:r w:rsidRPr="00F4564E">
              <w:rPr>
                <w:rFonts w:ascii="Times New Roman" w:eastAsia="標楷體" w:hAnsi="Times New Roman" w:cs="Times New Roman"/>
              </w:rPr>
              <w:t>強化道路交通事故緊急救護系統計畫</w:t>
            </w:r>
            <w:r w:rsidR="009E3A4C" w:rsidRPr="00F4564E">
              <w:rPr>
                <w:rFonts w:ascii="Times New Roman" w:eastAsia="標楷體" w:hAnsi="Times New Roman" w:cs="Times New Roman"/>
              </w:rPr>
              <w:t xml:space="preserve"> (</w:t>
            </w:r>
            <w:r w:rsidR="009E3A4C" w:rsidRPr="00F4564E">
              <w:rPr>
                <w:rFonts w:ascii="Times New Roman" w:eastAsia="標楷體" w:hAnsi="Times New Roman" w:cs="Times New Roman"/>
              </w:rPr>
              <w:t>提案：內政部消防署</w:t>
            </w:r>
            <w:r w:rsidR="009E3A4C" w:rsidRPr="00F4564E">
              <w:rPr>
                <w:rFonts w:ascii="Times New Roman" w:eastAsia="標楷體" w:hAnsi="Times New Roman" w:cs="Times New Roman"/>
              </w:rPr>
              <w:t>)</w:t>
            </w:r>
          </w:p>
        </w:tc>
      </w:tr>
      <w:tr w:rsidR="00B23507" w:rsidRPr="00F4564E" w14:paraId="0F6D393D" w14:textId="77777777" w:rsidTr="00371D1F">
        <w:tc>
          <w:tcPr>
            <w:tcW w:w="1555" w:type="dxa"/>
            <w:shd w:val="clear" w:color="auto" w:fill="D9D9D9" w:themeFill="background1" w:themeFillShade="D9"/>
          </w:tcPr>
          <w:p w14:paraId="31292187" w14:textId="579F5E29" w:rsidR="009C048E" w:rsidRPr="00F4564E" w:rsidRDefault="00AB5D2F" w:rsidP="00371D1F">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11F8079F" w14:textId="77777777" w:rsidR="009C048E" w:rsidRPr="00F4564E" w:rsidRDefault="009C048E" w:rsidP="00371D1F">
            <w:pPr>
              <w:rPr>
                <w:rFonts w:ascii="Times New Roman" w:eastAsia="標楷體" w:hAnsi="Times New Roman" w:cs="Times New Roman"/>
              </w:rPr>
            </w:pPr>
            <w:r w:rsidRPr="00F4564E">
              <w:rPr>
                <w:rFonts w:ascii="Times New Roman" w:eastAsia="標楷體" w:hAnsi="Times New Roman" w:cs="Times New Roman"/>
              </w:rPr>
              <w:t>內政部</w:t>
            </w:r>
            <w:r w:rsidRPr="00F4564E">
              <w:rPr>
                <w:rFonts w:ascii="Times New Roman" w:eastAsia="標楷體" w:hAnsi="Times New Roman" w:cs="Times New Roman"/>
              </w:rPr>
              <w:t>(</w:t>
            </w:r>
            <w:r w:rsidRPr="00F4564E">
              <w:rPr>
                <w:rFonts w:ascii="Times New Roman" w:eastAsia="標楷體" w:hAnsi="Times New Roman" w:cs="Times New Roman"/>
              </w:rPr>
              <w:t>消防署</w:t>
            </w:r>
            <w:r w:rsidRPr="00F4564E">
              <w:rPr>
                <w:rFonts w:ascii="Times New Roman" w:eastAsia="標楷體" w:hAnsi="Times New Roman" w:cs="Times New Roman"/>
              </w:rPr>
              <w:t>)</w:t>
            </w:r>
          </w:p>
        </w:tc>
        <w:tc>
          <w:tcPr>
            <w:tcW w:w="1517" w:type="dxa"/>
            <w:gridSpan w:val="2"/>
            <w:shd w:val="clear" w:color="auto" w:fill="D9D9D9" w:themeFill="background1" w:themeFillShade="D9"/>
          </w:tcPr>
          <w:p w14:paraId="73490E7D" w14:textId="71CAC5D2" w:rsidR="009C048E" w:rsidRPr="00F4564E" w:rsidRDefault="00AB5D2F" w:rsidP="00371D1F">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54BDC64C" w14:textId="64BE0D0E" w:rsidR="009C048E" w:rsidRPr="00F4564E" w:rsidRDefault="009C048E" w:rsidP="00EC7D1B">
            <w:pPr>
              <w:rPr>
                <w:rFonts w:ascii="Times New Roman" w:eastAsia="標楷體" w:hAnsi="Times New Roman" w:cs="Times New Roman"/>
              </w:rPr>
            </w:pPr>
            <w:r w:rsidRPr="00F4564E">
              <w:rPr>
                <w:rFonts w:ascii="Times New Roman" w:eastAsia="標楷體" w:hAnsi="Times New Roman" w:cs="Times New Roman"/>
              </w:rPr>
              <w:t>內政部</w:t>
            </w:r>
            <w:r w:rsidRPr="00F4564E">
              <w:rPr>
                <w:rFonts w:ascii="Times New Roman" w:eastAsia="標楷體" w:hAnsi="Times New Roman" w:cs="Times New Roman"/>
              </w:rPr>
              <w:t>(</w:t>
            </w:r>
            <w:r w:rsidRPr="00F4564E">
              <w:rPr>
                <w:rFonts w:ascii="Times New Roman" w:eastAsia="標楷體" w:hAnsi="Times New Roman" w:cs="Times New Roman"/>
              </w:rPr>
              <w:t>消防署</w:t>
            </w:r>
            <w:r w:rsidRPr="00F4564E">
              <w:rPr>
                <w:rFonts w:ascii="Times New Roman" w:eastAsia="標楷體" w:hAnsi="Times New Roman" w:cs="Times New Roman"/>
              </w:rPr>
              <w:t>)</w:t>
            </w:r>
            <w:r w:rsidRPr="00F4564E">
              <w:rPr>
                <w:rFonts w:ascii="Times New Roman" w:eastAsia="標楷體" w:hAnsi="Times New Roman" w:cs="Times New Roman"/>
              </w:rPr>
              <w:t>、衛生福利部、地方政府</w:t>
            </w:r>
          </w:p>
        </w:tc>
      </w:tr>
      <w:tr w:rsidR="00B23507" w:rsidRPr="00F4564E" w14:paraId="7FE3923A" w14:textId="77777777" w:rsidTr="00371D1F">
        <w:tc>
          <w:tcPr>
            <w:tcW w:w="1555" w:type="dxa"/>
            <w:shd w:val="clear" w:color="auto" w:fill="D9D9D9" w:themeFill="background1" w:themeFillShade="D9"/>
          </w:tcPr>
          <w:p w14:paraId="6C3994A7" w14:textId="77777777" w:rsidR="009C048E" w:rsidRPr="00F4564E" w:rsidRDefault="009C048E" w:rsidP="00371D1F">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7808AD0C" w14:textId="0DA45D08" w:rsidR="009C048E" w:rsidRPr="00F4564E" w:rsidRDefault="009C048E" w:rsidP="009C048E">
            <w:pPr>
              <w:rPr>
                <w:rFonts w:ascii="Times New Roman" w:eastAsia="標楷體" w:hAnsi="Times New Roman" w:cs="Times New Roman"/>
              </w:rPr>
            </w:pPr>
            <w:r w:rsidRPr="00F4564E">
              <w:rPr>
                <w:rFonts w:ascii="Times New Roman" w:eastAsia="標楷體" w:hAnsi="Times New Roman" w:cs="Times New Roman"/>
              </w:rPr>
              <w:t>內政部消防署救災救護組莊念恩</w:t>
            </w:r>
          </w:p>
        </w:tc>
      </w:tr>
      <w:tr w:rsidR="00B23507" w:rsidRPr="00F4564E" w14:paraId="1B6FB508" w14:textId="77777777" w:rsidTr="00371D1F">
        <w:tc>
          <w:tcPr>
            <w:tcW w:w="1555" w:type="dxa"/>
            <w:shd w:val="clear" w:color="auto" w:fill="D9D9D9" w:themeFill="background1" w:themeFillShade="D9"/>
          </w:tcPr>
          <w:p w14:paraId="586DB86D" w14:textId="77777777" w:rsidR="009C048E" w:rsidRPr="00F4564E" w:rsidRDefault="009C048E" w:rsidP="00371D1F">
            <w:pPr>
              <w:rPr>
                <w:rFonts w:ascii="Times New Roman" w:eastAsia="標楷體" w:hAnsi="Times New Roman" w:cs="Times New Roman"/>
                <w:b/>
              </w:rPr>
            </w:pPr>
            <w:r w:rsidRPr="00F4564E">
              <w:rPr>
                <w:rFonts w:ascii="Times New Roman" w:eastAsia="標楷體" w:hAnsi="Times New Roman" w:cs="Times New Roman"/>
                <w:b/>
              </w:rPr>
              <w:t>電話：</w:t>
            </w:r>
          </w:p>
        </w:tc>
        <w:tc>
          <w:tcPr>
            <w:tcW w:w="2593" w:type="dxa"/>
            <w:gridSpan w:val="2"/>
          </w:tcPr>
          <w:p w14:paraId="04490318" w14:textId="77777777" w:rsidR="009C048E" w:rsidRPr="00F4564E" w:rsidRDefault="009C048E" w:rsidP="00371D1F">
            <w:pPr>
              <w:rPr>
                <w:rFonts w:ascii="Times New Roman" w:eastAsia="標楷體" w:hAnsi="Times New Roman" w:cs="Times New Roman"/>
              </w:rPr>
            </w:pPr>
            <w:r w:rsidRPr="00F4564E">
              <w:rPr>
                <w:rFonts w:ascii="Times New Roman" w:eastAsia="標楷體" w:hAnsi="Times New Roman" w:cs="Times New Roman"/>
              </w:rPr>
              <w:t>02-81959611</w:t>
            </w:r>
          </w:p>
        </w:tc>
        <w:tc>
          <w:tcPr>
            <w:tcW w:w="1517" w:type="dxa"/>
            <w:gridSpan w:val="2"/>
            <w:shd w:val="clear" w:color="auto" w:fill="D9D9D9" w:themeFill="background1" w:themeFillShade="D9"/>
          </w:tcPr>
          <w:p w14:paraId="00086CDD" w14:textId="77777777" w:rsidR="009C048E" w:rsidRPr="00F4564E" w:rsidRDefault="009C048E" w:rsidP="00371D1F">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2631" w:type="dxa"/>
            <w:gridSpan w:val="5"/>
          </w:tcPr>
          <w:p w14:paraId="5E451627" w14:textId="77777777" w:rsidR="009C048E" w:rsidRPr="00F4564E" w:rsidRDefault="009C048E" w:rsidP="00371D1F">
            <w:pPr>
              <w:rPr>
                <w:rFonts w:ascii="Times New Roman" w:eastAsia="標楷體" w:hAnsi="Times New Roman" w:cs="Times New Roman"/>
              </w:rPr>
            </w:pPr>
            <w:r w:rsidRPr="00F4564E">
              <w:rPr>
                <w:rFonts w:ascii="Times New Roman" w:eastAsia="標楷體" w:hAnsi="Times New Roman" w:cs="Times New Roman"/>
              </w:rPr>
              <w:t>ohiyo@nfa.gov.tw</w:t>
            </w:r>
          </w:p>
        </w:tc>
      </w:tr>
      <w:tr w:rsidR="00E8798B" w:rsidRPr="00F4564E" w14:paraId="157BFEBF" w14:textId="77777777" w:rsidTr="00371D1F">
        <w:tc>
          <w:tcPr>
            <w:tcW w:w="1555" w:type="dxa"/>
            <w:tcBorders>
              <w:bottom w:val="single" w:sz="4" w:space="0" w:color="auto"/>
            </w:tcBorders>
            <w:shd w:val="clear" w:color="auto" w:fill="D9D9D9" w:themeFill="background1" w:themeFillShade="D9"/>
          </w:tcPr>
          <w:p w14:paraId="2780B35F"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14A1F923" w14:textId="77777777" w:rsidR="00E8798B"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hint="eastAsia"/>
              </w:rPr>
              <w:t>與</w:t>
            </w:r>
            <w:r w:rsidRPr="00F4564E">
              <w:rPr>
                <w:rFonts w:ascii="Times New Roman" w:eastAsia="標楷體" w:hAnsi="Times New Roman" w:cs="Times New Roman" w:hint="eastAsia"/>
              </w:rPr>
              <w:t>7-2</w:t>
            </w:r>
            <w:r w:rsidRPr="00F4564E">
              <w:rPr>
                <w:rFonts w:ascii="Times New Roman" w:eastAsia="標楷體" w:hAnsi="Times New Roman" w:cs="Times New Roman" w:hint="eastAsia"/>
              </w:rPr>
              <w:t>相同計畫</w:t>
            </w:r>
          </w:p>
          <w:p w14:paraId="0F6E1796" w14:textId="41E71421" w:rsidR="00E8798B"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hint="eastAsia"/>
              </w:rPr>
              <w:t>每年</w:t>
            </w:r>
            <w:r w:rsidRPr="00F4564E">
              <w:rPr>
                <w:rFonts w:ascii="Times New Roman" w:eastAsia="標楷體" w:hAnsi="Times New Roman" w:cs="Times New Roman" w:hint="eastAsia"/>
              </w:rPr>
              <w:t>500</w:t>
            </w:r>
            <w:r w:rsidRPr="00F4564E">
              <w:rPr>
                <w:rFonts w:ascii="Times New Roman" w:eastAsia="標楷體" w:hAnsi="Times New Roman" w:cs="Times New Roman" w:hint="eastAsia"/>
              </w:rPr>
              <w:t>萬元</w:t>
            </w:r>
          </w:p>
        </w:tc>
        <w:tc>
          <w:tcPr>
            <w:tcW w:w="1517" w:type="dxa"/>
            <w:gridSpan w:val="2"/>
            <w:shd w:val="clear" w:color="auto" w:fill="D9D9D9" w:themeFill="background1" w:themeFillShade="D9"/>
          </w:tcPr>
          <w:p w14:paraId="0D8B8154"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2631" w:type="dxa"/>
            <w:gridSpan w:val="5"/>
          </w:tcPr>
          <w:p w14:paraId="3BED30F5" w14:textId="57ECD5F4" w:rsidR="00E8798B"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hint="eastAsia"/>
              </w:rPr>
              <w:t>科技計畫</w:t>
            </w:r>
          </w:p>
        </w:tc>
      </w:tr>
      <w:tr w:rsidR="00E8798B" w:rsidRPr="00F4564E" w14:paraId="17F13A25" w14:textId="77777777" w:rsidTr="00EC7D1B">
        <w:trPr>
          <w:trHeight w:val="333"/>
        </w:trPr>
        <w:tc>
          <w:tcPr>
            <w:tcW w:w="1555" w:type="dxa"/>
            <w:tcBorders>
              <w:bottom w:val="single" w:sz="4" w:space="0" w:color="auto"/>
            </w:tcBorders>
            <w:shd w:val="clear" w:color="auto" w:fill="D9D9D9" w:themeFill="background1" w:themeFillShade="D9"/>
          </w:tcPr>
          <w:p w14:paraId="50E8B3C3"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0A451988" w14:textId="77777777" w:rsidR="00E8798B"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rPr>
              <w:t>對於道路交通事故之傷病患，將其生命徵象及受傷狀況等資料電子化進行傳輸，預先通報後送醫院，提升對傷病患之緊急救護及醫療照護。</w:t>
            </w:r>
          </w:p>
        </w:tc>
      </w:tr>
      <w:tr w:rsidR="00E8798B" w:rsidRPr="00F4564E" w14:paraId="1F919904" w14:textId="77777777" w:rsidTr="00EC7D1B">
        <w:trPr>
          <w:trHeight w:val="70"/>
        </w:trPr>
        <w:tc>
          <w:tcPr>
            <w:tcW w:w="5665" w:type="dxa"/>
            <w:gridSpan w:val="5"/>
            <w:vMerge w:val="restart"/>
            <w:shd w:val="clear" w:color="auto" w:fill="D9D9D9" w:themeFill="background1" w:themeFillShade="D9"/>
            <w:vAlign w:val="center"/>
          </w:tcPr>
          <w:p w14:paraId="1C5058B6"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51680B98"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E8798B" w:rsidRPr="00F4564E" w14:paraId="7D444B30" w14:textId="77777777" w:rsidTr="00371D1F">
        <w:trPr>
          <w:trHeight w:val="374"/>
        </w:trPr>
        <w:tc>
          <w:tcPr>
            <w:tcW w:w="5665" w:type="dxa"/>
            <w:gridSpan w:val="5"/>
            <w:vMerge/>
            <w:shd w:val="clear" w:color="auto" w:fill="D9D9D9" w:themeFill="background1" w:themeFillShade="D9"/>
            <w:vAlign w:val="center"/>
          </w:tcPr>
          <w:p w14:paraId="2FA7FD47" w14:textId="77777777" w:rsidR="00E8798B" w:rsidRPr="00F4564E" w:rsidRDefault="00E8798B" w:rsidP="00E8798B">
            <w:pPr>
              <w:pStyle w:val="a6"/>
              <w:ind w:leftChars="0"/>
              <w:rPr>
                <w:rFonts w:ascii="Times New Roman" w:eastAsia="標楷體" w:hAnsi="Times New Roman" w:cs="Times New Roman"/>
                <w:b/>
              </w:rPr>
            </w:pPr>
          </w:p>
        </w:tc>
        <w:tc>
          <w:tcPr>
            <w:tcW w:w="657" w:type="dxa"/>
            <w:shd w:val="clear" w:color="auto" w:fill="D9D9D9" w:themeFill="background1" w:themeFillShade="D9"/>
          </w:tcPr>
          <w:p w14:paraId="5AAC69ED"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2368A0D6"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7FEEEF41"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0C5D95B0"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116</w:t>
            </w:r>
          </w:p>
        </w:tc>
      </w:tr>
      <w:tr w:rsidR="00E8798B" w:rsidRPr="00F4564E" w14:paraId="0F1F0E9E" w14:textId="77777777" w:rsidTr="00371D1F">
        <w:trPr>
          <w:trHeight w:val="374"/>
        </w:trPr>
        <w:tc>
          <w:tcPr>
            <w:tcW w:w="5665" w:type="dxa"/>
            <w:gridSpan w:val="5"/>
            <w:vAlign w:val="center"/>
          </w:tcPr>
          <w:p w14:paraId="400570DD" w14:textId="77777777" w:rsidR="00E8798B" w:rsidRPr="00F4564E" w:rsidRDefault="00E8798B" w:rsidP="008E6441">
            <w:pPr>
              <w:pStyle w:val="a6"/>
              <w:numPr>
                <w:ilvl w:val="0"/>
                <w:numId w:val="33"/>
              </w:numPr>
              <w:ind w:leftChars="0"/>
              <w:rPr>
                <w:rFonts w:ascii="Times New Roman" w:eastAsia="標楷體" w:hAnsi="Times New Roman" w:cs="Times New Roman"/>
                <w:b/>
                <w:u w:val="single"/>
              </w:rPr>
            </w:pPr>
            <w:r w:rsidRPr="00F4564E">
              <w:rPr>
                <w:rFonts w:ascii="Times New Roman" w:eastAsia="標楷體" w:hAnsi="Times New Roman" w:cs="Times New Roman"/>
                <w:b/>
                <w:u w:val="single"/>
              </w:rPr>
              <w:t>推動各級消防機關建置及使用電子救護紀錄系統</w:t>
            </w:r>
          </w:p>
          <w:p w14:paraId="2BC7B503" w14:textId="77777777" w:rsidR="00E8798B" w:rsidRPr="00F4564E" w:rsidRDefault="00E8798B" w:rsidP="00E8798B">
            <w:pPr>
              <w:pStyle w:val="a6"/>
              <w:ind w:leftChars="0"/>
              <w:jc w:val="both"/>
              <w:rPr>
                <w:rFonts w:ascii="Times New Roman" w:eastAsia="標楷體" w:hAnsi="Times New Roman" w:cs="Times New Roman"/>
              </w:rPr>
            </w:pPr>
            <w:r w:rsidRPr="00F4564E">
              <w:rPr>
                <w:rFonts w:ascii="Times New Roman" w:eastAsia="標楷體" w:hAnsi="Times New Roman" w:cs="Times New Roman"/>
              </w:rPr>
              <w:t>推動各級消防機關建置及使用電子救護紀錄系統，於傷病患到院前將生命徵象和急重症資訊等資料傳送及預警後送醫院，以提升對病患之醫療照護。</w:t>
            </w:r>
          </w:p>
        </w:tc>
        <w:tc>
          <w:tcPr>
            <w:tcW w:w="657" w:type="dxa"/>
            <w:vAlign w:val="center"/>
          </w:tcPr>
          <w:p w14:paraId="27780F0E"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43E65331"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76126719"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B0A244A"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E8798B" w:rsidRPr="00F4564E" w14:paraId="5B85D16E" w14:textId="77777777" w:rsidTr="00371D1F">
        <w:trPr>
          <w:trHeight w:val="374"/>
        </w:trPr>
        <w:tc>
          <w:tcPr>
            <w:tcW w:w="5665" w:type="dxa"/>
            <w:gridSpan w:val="5"/>
            <w:vAlign w:val="center"/>
          </w:tcPr>
          <w:p w14:paraId="35806DCF" w14:textId="77777777" w:rsidR="00E8798B" w:rsidRPr="00F4564E" w:rsidRDefault="00E8798B" w:rsidP="008E6441">
            <w:pPr>
              <w:pStyle w:val="a6"/>
              <w:numPr>
                <w:ilvl w:val="0"/>
                <w:numId w:val="33"/>
              </w:numPr>
              <w:ind w:leftChars="0"/>
              <w:rPr>
                <w:rFonts w:ascii="Times New Roman" w:eastAsia="標楷體" w:hAnsi="Times New Roman" w:cs="Times New Roman"/>
                <w:b/>
                <w:u w:val="single"/>
              </w:rPr>
            </w:pPr>
            <w:r w:rsidRPr="00F4564E">
              <w:rPr>
                <w:rFonts w:ascii="Times New Roman" w:eastAsia="標楷體" w:hAnsi="Times New Roman" w:cs="Times New Roman"/>
                <w:b/>
                <w:u w:val="single"/>
              </w:rPr>
              <w:t>優化消防端與醫療端之資料傳輸品質</w:t>
            </w:r>
          </w:p>
          <w:p w14:paraId="1B0170B3" w14:textId="77777777" w:rsidR="00E8798B" w:rsidRPr="00F4564E" w:rsidRDefault="00E8798B" w:rsidP="00E8798B">
            <w:pPr>
              <w:pStyle w:val="a6"/>
              <w:ind w:leftChars="0"/>
              <w:jc w:val="both"/>
              <w:rPr>
                <w:rFonts w:ascii="Times New Roman" w:eastAsia="標楷體" w:hAnsi="Times New Roman" w:cs="Times New Roman"/>
              </w:rPr>
            </w:pPr>
            <w:r w:rsidRPr="00F4564E">
              <w:rPr>
                <w:rFonts w:ascii="Times New Roman" w:eastAsia="標楷體" w:hAnsi="Times New Roman" w:cs="Times New Roman"/>
              </w:rPr>
              <w:t>定義電子救護紀錄之資料傳輸字典，供各系統間資料交換使用；並透過緊急醫療救護資料交換平臺與醫療端進行資訊傳輸工作，持續優化其資料傳輸之正確性及品質。</w:t>
            </w:r>
          </w:p>
        </w:tc>
        <w:tc>
          <w:tcPr>
            <w:tcW w:w="657" w:type="dxa"/>
            <w:vAlign w:val="center"/>
          </w:tcPr>
          <w:p w14:paraId="214D35FB"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A1CA571"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2803AFED"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080E2B4"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E8798B" w:rsidRPr="00F4564E" w14:paraId="513BA9C7" w14:textId="77777777" w:rsidTr="00371D1F">
        <w:tblPrEx>
          <w:tblCellMar>
            <w:left w:w="0" w:type="dxa"/>
          </w:tblCellMar>
        </w:tblPrEx>
        <w:trPr>
          <w:trHeight w:val="374"/>
        </w:trPr>
        <w:tc>
          <w:tcPr>
            <w:tcW w:w="1555" w:type="dxa"/>
            <w:shd w:val="clear" w:color="auto" w:fill="D9D9D9" w:themeFill="background1" w:themeFillShade="D9"/>
            <w:vAlign w:val="center"/>
          </w:tcPr>
          <w:p w14:paraId="37C05216"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6819E9C3"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4529BA87"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6CE59AF7"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3F76F256"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E8798B" w:rsidRPr="00F4564E" w14:paraId="41BA5C7C" w14:textId="77777777" w:rsidTr="00371D1F">
        <w:tblPrEx>
          <w:tblCellMar>
            <w:left w:w="0" w:type="dxa"/>
          </w:tblCellMar>
        </w:tblPrEx>
        <w:trPr>
          <w:trHeight w:val="374"/>
        </w:trPr>
        <w:tc>
          <w:tcPr>
            <w:tcW w:w="1555" w:type="dxa"/>
            <w:shd w:val="clear" w:color="auto" w:fill="D9D9D9" w:themeFill="background1" w:themeFillShade="D9"/>
            <w:vAlign w:val="center"/>
          </w:tcPr>
          <w:p w14:paraId="78ED1DA4" w14:textId="77777777" w:rsidR="00E8798B" w:rsidRPr="00F4564E" w:rsidRDefault="00E8798B" w:rsidP="00E8798B">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3B97216D" w14:textId="77777777" w:rsidR="00E8798B" w:rsidRPr="00F4564E" w:rsidRDefault="00E8798B" w:rsidP="008E6441">
            <w:pPr>
              <w:pStyle w:val="a6"/>
              <w:numPr>
                <w:ilvl w:val="0"/>
                <w:numId w:val="34"/>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傷病患到院前即可將相關資訊預警後送醫院。</w:t>
            </w:r>
          </w:p>
          <w:p w14:paraId="2FEA2E63" w14:textId="77777777" w:rsidR="00E8798B" w:rsidRPr="00F4564E" w:rsidRDefault="00E8798B" w:rsidP="008E6441">
            <w:pPr>
              <w:pStyle w:val="a6"/>
              <w:numPr>
                <w:ilvl w:val="0"/>
                <w:numId w:val="34"/>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配合實務需求修正資料傳輸字典，使資料傳輸更為精確。</w:t>
            </w:r>
          </w:p>
        </w:tc>
        <w:tc>
          <w:tcPr>
            <w:tcW w:w="1685" w:type="dxa"/>
            <w:gridSpan w:val="2"/>
          </w:tcPr>
          <w:p w14:paraId="460252FF" w14:textId="77777777" w:rsidR="00E8798B" w:rsidRPr="00F4564E" w:rsidRDefault="00E8798B" w:rsidP="008E6441">
            <w:pPr>
              <w:pStyle w:val="a6"/>
              <w:numPr>
                <w:ilvl w:val="0"/>
                <w:numId w:val="35"/>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傷病患到院前即可將相關資訊預警後送醫院。</w:t>
            </w:r>
          </w:p>
          <w:p w14:paraId="6236E1F8" w14:textId="77777777" w:rsidR="00E8798B" w:rsidRPr="00F4564E" w:rsidRDefault="00E8798B" w:rsidP="008E6441">
            <w:pPr>
              <w:pStyle w:val="a6"/>
              <w:numPr>
                <w:ilvl w:val="0"/>
                <w:numId w:val="35"/>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配合實務需求修正資料傳輸字典，使資料傳輸更為精確。</w:t>
            </w:r>
          </w:p>
        </w:tc>
        <w:tc>
          <w:tcPr>
            <w:tcW w:w="1685" w:type="dxa"/>
            <w:gridSpan w:val="3"/>
          </w:tcPr>
          <w:p w14:paraId="6E87BF0F" w14:textId="77777777" w:rsidR="00E8798B" w:rsidRPr="00F4564E" w:rsidRDefault="00E8798B" w:rsidP="008E6441">
            <w:pPr>
              <w:pStyle w:val="a6"/>
              <w:numPr>
                <w:ilvl w:val="0"/>
                <w:numId w:val="36"/>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傷病患到院前即可將相關資訊預警後送醫院。</w:t>
            </w:r>
          </w:p>
          <w:p w14:paraId="68B985BA" w14:textId="77777777" w:rsidR="00E8798B" w:rsidRPr="00F4564E" w:rsidRDefault="00E8798B" w:rsidP="008E6441">
            <w:pPr>
              <w:pStyle w:val="a6"/>
              <w:numPr>
                <w:ilvl w:val="0"/>
                <w:numId w:val="36"/>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配合實務需求修正資料傳輸字典，使資料傳輸更為精確。</w:t>
            </w:r>
          </w:p>
        </w:tc>
        <w:tc>
          <w:tcPr>
            <w:tcW w:w="1686" w:type="dxa"/>
            <w:gridSpan w:val="3"/>
          </w:tcPr>
          <w:p w14:paraId="304C2456" w14:textId="77777777" w:rsidR="00E8798B" w:rsidRPr="00F4564E" w:rsidRDefault="00E8798B" w:rsidP="008E6441">
            <w:pPr>
              <w:pStyle w:val="a6"/>
              <w:numPr>
                <w:ilvl w:val="0"/>
                <w:numId w:val="37"/>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傷病患到院前即可將相關資訊預警後送醫院。</w:t>
            </w:r>
          </w:p>
          <w:p w14:paraId="741AC311" w14:textId="77777777" w:rsidR="00E8798B" w:rsidRPr="00F4564E" w:rsidRDefault="00E8798B" w:rsidP="008E6441">
            <w:pPr>
              <w:pStyle w:val="a6"/>
              <w:numPr>
                <w:ilvl w:val="0"/>
                <w:numId w:val="37"/>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配合實務需求修正資料傳輸字典，使資料傳輸更為精確。</w:t>
            </w:r>
          </w:p>
        </w:tc>
      </w:tr>
      <w:tr w:rsidR="00E8798B" w:rsidRPr="00F4564E" w14:paraId="70650B2C" w14:textId="77777777" w:rsidTr="00371D1F">
        <w:tblPrEx>
          <w:tblCellMar>
            <w:left w:w="0" w:type="dxa"/>
          </w:tblCellMar>
        </w:tblPrEx>
        <w:trPr>
          <w:trHeight w:val="374"/>
        </w:trPr>
        <w:tc>
          <w:tcPr>
            <w:tcW w:w="1555" w:type="dxa"/>
            <w:shd w:val="clear" w:color="auto" w:fill="D9D9D9" w:themeFill="background1" w:themeFillShade="D9"/>
            <w:vAlign w:val="center"/>
          </w:tcPr>
          <w:p w14:paraId="257ADDE3" w14:textId="77777777" w:rsidR="00E8798B" w:rsidRPr="00F4564E" w:rsidRDefault="00E8798B" w:rsidP="00E8798B">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759F02F6" w14:textId="77777777" w:rsidR="00E8798B" w:rsidRPr="00F4564E" w:rsidRDefault="00E8798B" w:rsidP="00E8798B">
            <w:pPr>
              <w:jc w:val="both"/>
              <w:rPr>
                <w:rFonts w:ascii="Times New Roman" w:eastAsia="標楷體" w:hAnsi="Times New Roman" w:cs="Times New Roman"/>
              </w:rPr>
            </w:pPr>
            <w:r w:rsidRPr="00F4564E">
              <w:rPr>
                <w:rFonts w:ascii="Times New Roman" w:eastAsia="標楷體" w:hAnsi="Times New Roman" w:cs="Times New Roman"/>
              </w:rPr>
              <w:t>推動內政部消防署港務消防大隊及至少</w:t>
            </w:r>
            <w:r w:rsidRPr="00F4564E">
              <w:rPr>
                <w:rFonts w:ascii="Times New Roman" w:eastAsia="標楷體" w:hAnsi="Times New Roman" w:cs="Times New Roman"/>
              </w:rPr>
              <w:t>16</w:t>
            </w:r>
            <w:r w:rsidRPr="00F4564E">
              <w:rPr>
                <w:rFonts w:ascii="Times New Roman" w:eastAsia="標楷體" w:hAnsi="Times New Roman" w:cs="Times New Roman"/>
              </w:rPr>
              <w:t>個消防局使用電子化救護系統將傷病患資訊預警後送醫院。</w:t>
            </w:r>
          </w:p>
        </w:tc>
        <w:tc>
          <w:tcPr>
            <w:tcW w:w="1685" w:type="dxa"/>
            <w:gridSpan w:val="2"/>
          </w:tcPr>
          <w:p w14:paraId="70418BBA" w14:textId="77777777" w:rsidR="00E8798B" w:rsidRPr="00F4564E" w:rsidRDefault="00E8798B" w:rsidP="00E8798B">
            <w:pPr>
              <w:jc w:val="both"/>
              <w:rPr>
                <w:rFonts w:ascii="Times New Roman" w:eastAsia="標楷體" w:hAnsi="Times New Roman" w:cs="Times New Roman"/>
              </w:rPr>
            </w:pPr>
            <w:r w:rsidRPr="00F4564E">
              <w:rPr>
                <w:rFonts w:ascii="Times New Roman" w:eastAsia="標楷體" w:hAnsi="Times New Roman" w:cs="Times New Roman"/>
              </w:rPr>
              <w:t>推動內政部消防署港務消防大隊及至少</w:t>
            </w:r>
            <w:r w:rsidRPr="00F4564E">
              <w:rPr>
                <w:rFonts w:ascii="Times New Roman" w:eastAsia="標楷體" w:hAnsi="Times New Roman" w:cs="Times New Roman"/>
              </w:rPr>
              <w:t>18</w:t>
            </w:r>
            <w:r w:rsidRPr="00F4564E">
              <w:rPr>
                <w:rFonts w:ascii="Times New Roman" w:eastAsia="標楷體" w:hAnsi="Times New Roman" w:cs="Times New Roman"/>
              </w:rPr>
              <w:t>個消防局使用電子化救護系統將傷病患資訊預警後送醫院。</w:t>
            </w:r>
          </w:p>
        </w:tc>
        <w:tc>
          <w:tcPr>
            <w:tcW w:w="1685" w:type="dxa"/>
            <w:gridSpan w:val="3"/>
          </w:tcPr>
          <w:p w14:paraId="1D9A6239" w14:textId="77777777" w:rsidR="00E8798B" w:rsidRPr="00F4564E" w:rsidRDefault="00E8798B" w:rsidP="00E8798B">
            <w:pPr>
              <w:jc w:val="both"/>
              <w:rPr>
                <w:rFonts w:ascii="Times New Roman" w:eastAsia="標楷體" w:hAnsi="Times New Roman" w:cs="Times New Roman"/>
              </w:rPr>
            </w:pPr>
            <w:r w:rsidRPr="00F4564E">
              <w:rPr>
                <w:rFonts w:ascii="Times New Roman" w:eastAsia="標楷體" w:hAnsi="Times New Roman" w:cs="Times New Roman"/>
              </w:rPr>
              <w:t>推動內政部消防署港務消防大隊及至少</w:t>
            </w:r>
            <w:r w:rsidRPr="00F4564E">
              <w:rPr>
                <w:rFonts w:ascii="Times New Roman" w:eastAsia="標楷體" w:hAnsi="Times New Roman" w:cs="Times New Roman"/>
              </w:rPr>
              <w:t>20</w:t>
            </w:r>
            <w:r w:rsidRPr="00F4564E">
              <w:rPr>
                <w:rFonts w:ascii="Times New Roman" w:eastAsia="標楷體" w:hAnsi="Times New Roman" w:cs="Times New Roman"/>
              </w:rPr>
              <w:t>個消防局使用電子化救護系統將傷病患資訊預警後送醫院。</w:t>
            </w:r>
          </w:p>
        </w:tc>
        <w:tc>
          <w:tcPr>
            <w:tcW w:w="1686" w:type="dxa"/>
            <w:gridSpan w:val="3"/>
          </w:tcPr>
          <w:p w14:paraId="46B6DDBA" w14:textId="77777777" w:rsidR="00E8798B" w:rsidRPr="00F4564E" w:rsidRDefault="00E8798B" w:rsidP="00E8798B">
            <w:pPr>
              <w:jc w:val="both"/>
              <w:rPr>
                <w:rFonts w:ascii="Times New Roman" w:eastAsia="標楷體" w:hAnsi="Times New Roman" w:cs="Times New Roman"/>
              </w:rPr>
            </w:pPr>
            <w:r w:rsidRPr="00F4564E">
              <w:rPr>
                <w:rFonts w:ascii="Times New Roman" w:eastAsia="標楷體" w:hAnsi="Times New Roman" w:cs="Times New Roman"/>
              </w:rPr>
              <w:t>推動內政部消防署港務消防大隊及全國</w:t>
            </w:r>
            <w:r w:rsidRPr="00F4564E">
              <w:rPr>
                <w:rFonts w:ascii="Times New Roman" w:eastAsia="標楷體" w:hAnsi="Times New Roman" w:cs="Times New Roman"/>
              </w:rPr>
              <w:t>22</w:t>
            </w:r>
            <w:r w:rsidRPr="00F4564E">
              <w:rPr>
                <w:rFonts w:ascii="Times New Roman" w:eastAsia="標楷體" w:hAnsi="Times New Roman" w:cs="Times New Roman"/>
              </w:rPr>
              <w:t>個消防局使用電子化救護系統將傷病患資訊預警後送醫院。</w:t>
            </w:r>
          </w:p>
        </w:tc>
      </w:tr>
      <w:tr w:rsidR="00E8798B" w:rsidRPr="00F4564E" w14:paraId="562F3D5A" w14:textId="77777777" w:rsidTr="00371D1F">
        <w:tc>
          <w:tcPr>
            <w:tcW w:w="1555" w:type="dxa"/>
            <w:shd w:val="clear" w:color="auto" w:fill="D9D9D9" w:themeFill="background1" w:themeFillShade="D9"/>
          </w:tcPr>
          <w:p w14:paraId="6F6A98AF"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67705B98" w14:textId="77777777" w:rsidR="00E8798B" w:rsidRPr="00F4564E" w:rsidRDefault="00E8798B" w:rsidP="008E6441">
            <w:pPr>
              <w:pStyle w:val="a1"/>
              <w:numPr>
                <w:ilvl w:val="0"/>
                <w:numId w:val="208"/>
              </w:numPr>
              <w:ind w:left="284" w:hanging="284"/>
            </w:pPr>
            <w:r w:rsidRPr="00F4564E">
              <w:t>建構智慧化緊急醫療救護資訊網絡，利用跨機關資訊協作，提升對傷病患的醫療照護。</w:t>
            </w:r>
          </w:p>
          <w:p w14:paraId="5C76D752" w14:textId="77777777" w:rsidR="00E8798B" w:rsidRPr="00F4564E" w:rsidRDefault="00E8798B" w:rsidP="00E8798B">
            <w:pPr>
              <w:pStyle w:val="a1"/>
              <w:ind w:left="284" w:hanging="284"/>
            </w:pPr>
            <w:r w:rsidRPr="00F4564E">
              <w:t>推動緊急醫療救護資料標準化，擴大緊急醫療救護之資料流通與應用，建置緊急醫療救護大數據資料庫。</w:t>
            </w:r>
          </w:p>
        </w:tc>
      </w:tr>
      <w:tr w:rsidR="00E8798B" w:rsidRPr="00F4564E" w14:paraId="4B0AE9F1" w14:textId="77777777" w:rsidTr="00371D1F">
        <w:tc>
          <w:tcPr>
            <w:tcW w:w="1555" w:type="dxa"/>
            <w:shd w:val="clear" w:color="auto" w:fill="D9D9D9" w:themeFill="background1" w:themeFillShade="D9"/>
          </w:tcPr>
          <w:p w14:paraId="6D519A5B"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6E9B8E24" w14:textId="56C8D8F2" w:rsidR="00E8798B" w:rsidRPr="00F4564E" w:rsidRDefault="00E8798B" w:rsidP="008E6441">
            <w:pPr>
              <w:pStyle w:val="a1"/>
              <w:numPr>
                <w:ilvl w:val="0"/>
                <w:numId w:val="38"/>
              </w:numPr>
              <w:ind w:left="284" w:hanging="284"/>
            </w:pPr>
            <w:r w:rsidRPr="00F4564E">
              <w:t>交通部「</w:t>
            </w:r>
            <w:r w:rsidRPr="00F4564E">
              <w:t>2020</w:t>
            </w:r>
            <w:r w:rsidRPr="00F4564E">
              <w:t>運輸政策白皮書</w:t>
            </w:r>
            <w:r w:rsidRPr="00F4564E">
              <w:t>─</w:t>
            </w:r>
            <w:r w:rsidRPr="00F4564E">
              <w:t>運輸安全篇」道路安全策略</w:t>
            </w:r>
            <w:r w:rsidRPr="00F4564E">
              <w:t>3</w:t>
            </w:r>
            <w:r w:rsidRPr="00F4564E">
              <w:rPr>
                <w:rFonts w:hint="eastAsia"/>
              </w:rPr>
              <w:t>「加強道安工作績效管理及合作機制」</w:t>
            </w:r>
            <w:r w:rsidRPr="00F4564E">
              <w:t>。</w:t>
            </w:r>
          </w:p>
          <w:p w14:paraId="60A8E94C" w14:textId="77777777" w:rsidR="00E8798B" w:rsidRPr="00F4564E" w:rsidRDefault="00E8798B" w:rsidP="00E8798B">
            <w:pPr>
              <w:pStyle w:val="a1"/>
              <w:ind w:left="284" w:hanging="284"/>
            </w:pPr>
            <w:r w:rsidRPr="00F4564E">
              <w:t>「緊急醫療救護智能平臺</w:t>
            </w:r>
            <w:r w:rsidRPr="00F4564E">
              <w:t>-</w:t>
            </w:r>
            <w:r w:rsidRPr="00F4564E">
              <w:t>救急救難一站通推動計畫」。</w:t>
            </w:r>
          </w:p>
        </w:tc>
      </w:tr>
    </w:tbl>
    <w:p w14:paraId="60FEA9B7" w14:textId="6613C4D0" w:rsidR="009C048E" w:rsidRPr="00F4564E" w:rsidRDefault="009C048E" w:rsidP="0089410D">
      <w:pPr>
        <w:pStyle w:val="15"/>
        <w:ind w:hanging="851"/>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2E6E93B1" w14:textId="77777777" w:rsidTr="000139BF">
        <w:tc>
          <w:tcPr>
            <w:tcW w:w="1555" w:type="dxa"/>
            <w:shd w:val="clear" w:color="auto" w:fill="D9D9D9" w:themeFill="background1" w:themeFillShade="D9"/>
          </w:tcPr>
          <w:p w14:paraId="197A9ADC"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0F93A6B1" w14:textId="1C474124" w:rsidR="007E7333" w:rsidRPr="00F4564E" w:rsidRDefault="007E7333" w:rsidP="000139BF">
            <w:pPr>
              <w:rPr>
                <w:rFonts w:ascii="Times New Roman" w:eastAsia="標楷體" w:hAnsi="Times New Roman" w:cs="Times New Roman"/>
              </w:rPr>
            </w:pPr>
            <w:r w:rsidRPr="00F4564E">
              <w:rPr>
                <w:rFonts w:ascii="Times New Roman" w:eastAsia="標楷體" w:hAnsi="Times New Roman" w:cs="Times New Roman"/>
              </w:rPr>
              <w:t>7-</w:t>
            </w:r>
            <w:r w:rsidRPr="00F4564E">
              <w:rPr>
                <w:rFonts w:ascii="Times New Roman" w:eastAsia="標楷體" w:hAnsi="Times New Roman" w:cs="Times New Roman" w:hint="eastAsia"/>
              </w:rPr>
              <w:t>2</w:t>
            </w:r>
            <w:r w:rsidRPr="00F4564E">
              <w:rPr>
                <w:rFonts w:ascii="Times New Roman" w:eastAsia="標楷體" w:hAnsi="Times New Roman" w:cs="Times New Roman" w:hint="eastAsia"/>
                <w:szCs w:val="24"/>
              </w:rPr>
              <w:t>強化道路交通事</w:t>
            </w:r>
            <w:r w:rsidR="0026399A" w:rsidRPr="00F4564E">
              <w:rPr>
                <w:rFonts w:ascii="Times New Roman" w:eastAsia="標楷體" w:hAnsi="Times New Roman" w:cs="Times New Roman" w:hint="eastAsia"/>
                <w:szCs w:val="24"/>
              </w:rPr>
              <w:t>故</w:t>
            </w:r>
            <w:r w:rsidRPr="00F4564E">
              <w:rPr>
                <w:rFonts w:ascii="Times New Roman" w:eastAsia="標楷體" w:hAnsi="Times New Roman" w:cs="Times New Roman"/>
                <w:szCs w:val="24"/>
              </w:rPr>
              <w:t>緊急醫療體系</w:t>
            </w:r>
            <w:r w:rsidRPr="00F4564E">
              <w:rPr>
                <w:rFonts w:ascii="Times New Roman" w:eastAsia="標楷體" w:hAnsi="Times New Roman" w:cs="Times New Roman" w:hint="eastAsia"/>
                <w:szCs w:val="24"/>
              </w:rPr>
              <w:t>計畫</w:t>
            </w:r>
          </w:p>
        </w:tc>
      </w:tr>
      <w:tr w:rsidR="00B23507" w:rsidRPr="00F4564E" w14:paraId="4D2B5A5C" w14:textId="77777777" w:rsidTr="000139BF">
        <w:tc>
          <w:tcPr>
            <w:tcW w:w="1555" w:type="dxa"/>
            <w:shd w:val="clear" w:color="auto" w:fill="D9D9D9" w:themeFill="background1" w:themeFillShade="D9"/>
          </w:tcPr>
          <w:p w14:paraId="6324BA66" w14:textId="337096B6" w:rsidR="007E7333" w:rsidRPr="00F4564E" w:rsidRDefault="00A84879" w:rsidP="000139BF">
            <w:pPr>
              <w:rPr>
                <w:rFonts w:ascii="Times New Roman" w:eastAsia="標楷體" w:hAnsi="Times New Roman" w:cs="Times New Roman"/>
                <w:b/>
              </w:rPr>
            </w:pPr>
            <w:r w:rsidRPr="00F4564E">
              <w:rPr>
                <w:rFonts w:ascii="Times New Roman" w:eastAsia="標楷體" w:hAnsi="Times New Roman" w:cs="Times New Roman" w:hint="eastAsia"/>
                <w:b/>
              </w:rPr>
              <w:t>權責部會</w:t>
            </w:r>
            <w:r w:rsidR="007E7333" w:rsidRPr="00F4564E">
              <w:rPr>
                <w:rFonts w:ascii="Times New Roman" w:eastAsia="標楷體" w:hAnsi="Times New Roman" w:cs="Times New Roman"/>
                <w:b/>
              </w:rPr>
              <w:t>：</w:t>
            </w:r>
          </w:p>
        </w:tc>
        <w:tc>
          <w:tcPr>
            <w:tcW w:w="2593" w:type="dxa"/>
            <w:gridSpan w:val="2"/>
          </w:tcPr>
          <w:p w14:paraId="130FD7BD" w14:textId="2E654A67" w:rsidR="007E7333" w:rsidRPr="00F4564E" w:rsidRDefault="007E7333" w:rsidP="007E7333">
            <w:pPr>
              <w:rPr>
                <w:rFonts w:ascii="Times New Roman" w:eastAsia="標楷體" w:hAnsi="Times New Roman" w:cs="Times New Roman"/>
              </w:rPr>
            </w:pPr>
            <w:r w:rsidRPr="00F4564E">
              <w:rPr>
                <w:rFonts w:ascii="Times New Roman" w:eastAsia="標楷體" w:hAnsi="Times New Roman" w:cs="Times New Roman" w:hint="eastAsia"/>
              </w:rPr>
              <w:t>衛生福利部</w:t>
            </w:r>
            <w:r w:rsidR="0026399A" w:rsidRPr="00F4564E">
              <w:rPr>
                <w:rFonts w:ascii="Times New Roman" w:eastAsia="標楷體" w:hAnsi="Times New Roman" w:cs="Times New Roman" w:hint="eastAsia"/>
              </w:rPr>
              <w:t>(</w:t>
            </w:r>
            <w:r w:rsidR="0026399A" w:rsidRPr="00F4564E">
              <w:rPr>
                <w:rFonts w:ascii="Times New Roman" w:eastAsia="標楷體" w:hAnsi="Times New Roman" w:cs="Times New Roman" w:hint="eastAsia"/>
              </w:rPr>
              <w:t>醫事司</w:t>
            </w:r>
            <w:r w:rsidR="0026399A" w:rsidRPr="00F4564E">
              <w:rPr>
                <w:rFonts w:ascii="Times New Roman" w:eastAsia="標楷體" w:hAnsi="Times New Roman" w:cs="Times New Roman"/>
              </w:rPr>
              <w:t>)</w:t>
            </w:r>
          </w:p>
        </w:tc>
        <w:tc>
          <w:tcPr>
            <w:tcW w:w="1517" w:type="dxa"/>
            <w:gridSpan w:val="2"/>
            <w:shd w:val="clear" w:color="auto" w:fill="D9D9D9" w:themeFill="background1" w:themeFillShade="D9"/>
          </w:tcPr>
          <w:p w14:paraId="61D42ABA" w14:textId="127A55C7" w:rsidR="007E7333" w:rsidRPr="00F4564E" w:rsidRDefault="00A84879" w:rsidP="000139BF">
            <w:pPr>
              <w:rPr>
                <w:rFonts w:ascii="Times New Roman" w:eastAsia="標楷體" w:hAnsi="Times New Roman" w:cs="Times New Roman"/>
                <w:b/>
              </w:rPr>
            </w:pPr>
            <w:r w:rsidRPr="00F4564E">
              <w:rPr>
                <w:rFonts w:ascii="Times New Roman" w:eastAsia="標楷體" w:hAnsi="Times New Roman" w:cs="Times New Roman" w:hint="eastAsia"/>
                <w:b/>
              </w:rPr>
              <w:t>主辦</w:t>
            </w:r>
            <w:r w:rsidR="007E7333" w:rsidRPr="00F4564E">
              <w:rPr>
                <w:rFonts w:ascii="Times New Roman" w:eastAsia="標楷體" w:hAnsi="Times New Roman" w:cs="Times New Roman"/>
                <w:b/>
              </w:rPr>
              <w:t>機關：</w:t>
            </w:r>
          </w:p>
        </w:tc>
        <w:tc>
          <w:tcPr>
            <w:tcW w:w="2631" w:type="dxa"/>
            <w:gridSpan w:val="5"/>
          </w:tcPr>
          <w:p w14:paraId="2377FCD6" w14:textId="38980AE8" w:rsidR="007E7333" w:rsidRPr="00F4564E" w:rsidRDefault="007E7333" w:rsidP="0026399A">
            <w:pPr>
              <w:rPr>
                <w:rFonts w:ascii="Times New Roman" w:eastAsia="標楷體" w:hAnsi="Times New Roman" w:cs="Times New Roman"/>
              </w:rPr>
            </w:pPr>
            <w:r w:rsidRPr="00F4564E">
              <w:rPr>
                <w:rFonts w:ascii="Times New Roman" w:eastAsia="標楷體" w:hAnsi="Times New Roman" w:cs="Times New Roman" w:hint="eastAsia"/>
              </w:rPr>
              <w:t>衛生福利部</w:t>
            </w:r>
            <w:r w:rsidR="0026399A" w:rsidRPr="00F4564E">
              <w:rPr>
                <w:rFonts w:ascii="Times New Roman" w:eastAsia="標楷體" w:hAnsi="Times New Roman" w:cs="Times New Roman" w:hint="eastAsia"/>
              </w:rPr>
              <w:t>(</w:t>
            </w:r>
            <w:r w:rsidR="0026399A" w:rsidRPr="00F4564E">
              <w:rPr>
                <w:rFonts w:ascii="Times New Roman" w:eastAsia="標楷體" w:hAnsi="Times New Roman" w:cs="Times New Roman" w:hint="eastAsia"/>
              </w:rPr>
              <w:t>醫事司</w:t>
            </w:r>
            <w:r w:rsidR="0026399A" w:rsidRPr="00F4564E">
              <w:rPr>
                <w:rFonts w:ascii="Times New Roman" w:eastAsia="標楷體" w:hAnsi="Times New Roman" w:cs="Times New Roman"/>
              </w:rPr>
              <w:t>)</w:t>
            </w:r>
            <w:r w:rsidRPr="00F4564E">
              <w:rPr>
                <w:rFonts w:ascii="Times New Roman" w:eastAsia="標楷體" w:hAnsi="Times New Roman" w:cs="Times New Roman" w:hint="eastAsia"/>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消防署</w:t>
            </w:r>
            <w:r w:rsidRPr="00F4564E">
              <w:rPr>
                <w:rFonts w:ascii="Times New Roman" w:eastAsia="標楷體" w:hAnsi="Times New Roman" w:cs="Times New Roman" w:hint="eastAsia"/>
              </w:rPr>
              <w:t>)</w:t>
            </w:r>
          </w:p>
        </w:tc>
      </w:tr>
      <w:tr w:rsidR="00B23507" w:rsidRPr="00F4564E" w14:paraId="52FFCA6E" w14:textId="77777777" w:rsidTr="000139BF">
        <w:tc>
          <w:tcPr>
            <w:tcW w:w="1555" w:type="dxa"/>
            <w:shd w:val="clear" w:color="auto" w:fill="D9D9D9" w:themeFill="background1" w:themeFillShade="D9"/>
          </w:tcPr>
          <w:p w14:paraId="1336533E"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26242081" w14:textId="77777777" w:rsidR="007E7333" w:rsidRPr="00F4564E" w:rsidRDefault="007E7333" w:rsidP="000139BF">
            <w:pPr>
              <w:rPr>
                <w:rFonts w:ascii="Times New Roman" w:eastAsia="標楷體" w:hAnsi="Times New Roman" w:cs="Times New Roman"/>
              </w:rPr>
            </w:pPr>
            <w:r w:rsidRPr="00F4564E">
              <w:rPr>
                <w:rFonts w:ascii="Times New Roman" w:eastAsia="標楷體" w:hAnsi="Times New Roman" w:cs="Times New Roman" w:hint="eastAsia"/>
              </w:rPr>
              <w:t>楊俊彥</w:t>
            </w:r>
          </w:p>
        </w:tc>
      </w:tr>
      <w:tr w:rsidR="00B23507" w:rsidRPr="00F4564E" w14:paraId="238D9BFB" w14:textId="77777777" w:rsidTr="000139BF">
        <w:tc>
          <w:tcPr>
            <w:tcW w:w="1555" w:type="dxa"/>
            <w:shd w:val="clear" w:color="auto" w:fill="D9D9D9" w:themeFill="background1" w:themeFillShade="D9"/>
          </w:tcPr>
          <w:p w14:paraId="3A05C86F"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593" w:type="dxa"/>
            <w:gridSpan w:val="2"/>
          </w:tcPr>
          <w:p w14:paraId="0AE72870" w14:textId="77777777" w:rsidR="007E7333" w:rsidRPr="00F4564E" w:rsidRDefault="007E7333" w:rsidP="000139BF">
            <w:pPr>
              <w:rPr>
                <w:rFonts w:ascii="Times New Roman" w:eastAsia="標楷體" w:hAnsi="Times New Roman" w:cs="Times New Roman"/>
              </w:rPr>
            </w:pPr>
            <w:r w:rsidRPr="00F4564E">
              <w:rPr>
                <w:rFonts w:ascii="Times New Roman" w:eastAsia="標楷體" w:hAnsi="Times New Roman" w:cs="Times New Roman" w:hint="eastAsia"/>
              </w:rPr>
              <w:t>02-8590-7356</w:t>
            </w:r>
          </w:p>
        </w:tc>
        <w:tc>
          <w:tcPr>
            <w:tcW w:w="1517" w:type="dxa"/>
            <w:gridSpan w:val="2"/>
            <w:shd w:val="clear" w:color="auto" w:fill="D9D9D9" w:themeFill="background1" w:themeFillShade="D9"/>
          </w:tcPr>
          <w:p w14:paraId="6107098E"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E</w:t>
            </w:r>
            <w:r w:rsidRPr="00F4564E">
              <w:rPr>
                <w:rFonts w:ascii="Times New Roman" w:eastAsia="標楷體" w:hAnsi="Times New Roman" w:cs="Times New Roman"/>
                <w:b/>
              </w:rPr>
              <w:t>mail</w:t>
            </w:r>
            <w:r w:rsidRPr="00F4564E">
              <w:rPr>
                <w:rFonts w:ascii="Times New Roman" w:eastAsia="標楷體" w:hAnsi="Times New Roman" w:cs="Times New Roman" w:hint="eastAsia"/>
                <w:b/>
              </w:rPr>
              <w:t>：</w:t>
            </w:r>
          </w:p>
        </w:tc>
        <w:tc>
          <w:tcPr>
            <w:tcW w:w="2631" w:type="dxa"/>
            <w:gridSpan w:val="5"/>
          </w:tcPr>
          <w:p w14:paraId="6606879E" w14:textId="77777777" w:rsidR="007E7333" w:rsidRPr="00F4564E" w:rsidRDefault="007E7333" w:rsidP="000139BF">
            <w:pPr>
              <w:rPr>
                <w:rFonts w:ascii="Times New Roman" w:eastAsia="標楷體" w:hAnsi="Times New Roman" w:cs="Times New Roman"/>
              </w:rPr>
            </w:pPr>
            <w:r w:rsidRPr="00F4564E">
              <w:rPr>
                <w:rFonts w:ascii="Times New Roman" w:eastAsia="標楷體" w:hAnsi="Times New Roman" w:cs="Times New Roman" w:hint="eastAsia"/>
              </w:rPr>
              <w:t>m</w:t>
            </w:r>
            <w:r w:rsidRPr="00F4564E">
              <w:rPr>
                <w:rFonts w:ascii="Times New Roman" w:eastAsia="標楷體" w:hAnsi="Times New Roman" w:cs="Times New Roman"/>
              </w:rPr>
              <w:t>d</w:t>
            </w:r>
            <w:r w:rsidRPr="00F4564E">
              <w:rPr>
                <w:rFonts w:ascii="Times New Roman" w:eastAsia="標楷體" w:hAnsi="Times New Roman" w:cs="Times New Roman" w:hint="eastAsia"/>
              </w:rPr>
              <w:t>c</w:t>
            </w:r>
            <w:r w:rsidRPr="00F4564E">
              <w:rPr>
                <w:rFonts w:ascii="Times New Roman" w:eastAsia="標楷體" w:hAnsi="Times New Roman" w:cs="Times New Roman"/>
              </w:rPr>
              <w:t>yy@mohw.gov.tw</w:t>
            </w:r>
          </w:p>
        </w:tc>
      </w:tr>
      <w:tr w:rsidR="00B23507" w:rsidRPr="00F4564E" w14:paraId="65351D50" w14:textId="77777777" w:rsidTr="000139BF">
        <w:tc>
          <w:tcPr>
            <w:tcW w:w="1555" w:type="dxa"/>
            <w:tcBorders>
              <w:bottom w:val="single" w:sz="4" w:space="0" w:color="auto"/>
            </w:tcBorders>
            <w:shd w:val="clear" w:color="auto" w:fill="D9D9D9" w:themeFill="background1" w:themeFillShade="D9"/>
          </w:tcPr>
          <w:p w14:paraId="0AA5AF06"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1314CCBC" w14:textId="2A71BD17" w:rsidR="00E8798B"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hint="eastAsia"/>
              </w:rPr>
              <w:t>與</w:t>
            </w:r>
            <w:r w:rsidRPr="00F4564E">
              <w:rPr>
                <w:rFonts w:ascii="Times New Roman" w:eastAsia="標楷體" w:hAnsi="Times New Roman" w:cs="Times New Roman" w:hint="eastAsia"/>
              </w:rPr>
              <w:t>7-</w:t>
            </w:r>
            <w:r w:rsidRPr="00F4564E">
              <w:rPr>
                <w:rFonts w:ascii="Times New Roman" w:eastAsia="標楷體" w:hAnsi="Times New Roman" w:cs="Times New Roman"/>
              </w:rPr>
              <w:t>1</w:t>
            </w:r>
            <w:r w:rsidRPr="00F4564E">
              <w:rPr>
                <w:rFonts w:ascii="Times New Roman" w:eastAsia="標楷體" w:hAnsi="Times New Roman" w:cs="Times New Roman" w:hint="eastAsia"/>
              </w:rPr>
              <w:t>相同計畫</w:t>
            </w:r>
          </w:p>
          <w:p w14:paraId="11382D8F" w14:textId="1FFF042B" w:rsidR="007E7333"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hint="eastAsia"/>
              </w:rPr>
              <w:t>每年</w:t>
            </w:r>
            <w:r w:rsidRPr="00F4564E">
              <w:rPr>
                <w:rFonts w:ascii="Times New Roman" w:eastAsia="標楷體" w:hAnsi="Times New Roman" w:cs="Times New Roman" w:hint="eastAsia"/>
              </w:rPr>
              <w:t>500</w:t>
            </w:r>
            <w:r w:rsidRPr="00F4564E">
              <w:rPr>
                <w:rFonts w:ascii="Times New Roman" w:eastAsia="標楷體" w:hAnsi="Times New Roman" w:cs="Times New Roman" w:hint="eastAsia"/>
              </w:rPr>
              <w:t>萬元</w:t>
            </w:r>
          </w:p>
        </w:tc>
        <w:tc>
          <w:tcPr>
            <w:tcW w:w="1517" w:type="dxa"/>
            <w:gridSpan w:val="2"/>
            <w:shd w:val="clear" w:color="auto" w:fill="D9D9D9" w:themeFill="background1" w:themeFillShade="D9"/>
          </w:tcPr>
          <w:p w14:paraId="33387927"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2631" w:type="dxa"/>
            <w:gridSpan w:val="5"/>
          </w:tcPr>
          <w:p w14:paraId="188C9B79" w14:textId="77777777" w:rsidR="007E7333" w:rsidRPr="00F4564E" w:rsidRDefault="007E7333" w:rsidP="000139BF">
            <w:pPr>
              <w:rPr>
                <w:rFonts w:ascii="Times New Roman" w:eastAsia="標楷體" w:hAnsi="Times New Roman" w:cs="Times New Roman"/>
              </w:rPr>
            </w:pPr>
            <w:r w:rsidRPr="00F4564E">
              <w:rPr>
                <w:rFonts w:ascii="Times New Roman" w:eastAsia="標楷體" w:hAnsi="Times New Roman" w:cs="Times New Roman" w:hint="eastAsia"/>
              </w:rPr>
              <w:t>科技計畫</w:t>
            </w:r>
          </w:p>
        </w:tc>
      </w:tr>
      <w:tr w:rsidR="00B23507" w:rsidRPr="00F4564E" w14:paraId="56D8E681" w14:textId="77777777" w:rsidTr="000139BF">
        <w:trPr>
          <w:trHeight w:val="1189"/>
        </w:trPr>
        <w:tc>
          <w:tcPr>
            <w:tcW w:w="1555" w:type="dxa"/>
            <w:tcBorders>
              <w:bottom w:val="single" w:sz="4" w:space="0" w:color="auto"/>
            </w:tcBorders>
            <w:shd w:val="clear" w:color="auto" w:fill="D9D9D9" w:themeFill="background1" w:themeFillShade="D9"/>
          </w:tcPr>
          <w:p w14:paraId="41B27448"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7623CF69" w14:textId="77777777" w:rsidR="007E7333" w:rsidRPr="00F4564E" w:rsidRDefault="007E7333" w:rsidP="000139BF">
            <w:pPr>
              <w:rPr>
                <w:rFonts w:ascii="Times New Roman" w:eastAsia="標楷體" w:hAnsi="Times New Roman" w:cs="Times New Roman"/>
              </w:rPr>
            </w:pPr>
            <w:r w:rsidRPr="00F4564E">
              <w:rPr>
                <w:rFonts w:ascii="Times New Roman" w:eastAsia="標楷體" w:hAnsi="Times New Roman" w:hint="eastAsia"/>
              </w:rPr>
              <w:t>提供</w:t>
            </w:r>
            <w:r w:rsidRPr="00F4564E">
              <w:rPr>
                <w:rFonts w:ascii="Times New Roman" w:eastAsia="標楷體" w:hAnsi="Times New Roman" w:cs="Times New Roman" w:hint="eastAsia"/>
              </w:rPr>
              <w:t>道路交通事故之傷病患到醫院前預警醫院之效益</w:t>
            </w:r>
            <w:r w:rsidRPr="00F4564E">
              <w:rPr>
                <w:rFonts w:ascii="Times New Roman" w:eastAsia="標楷體" w:hAnsi="Times New Roman"/>
              </w:rPr>
              <w:t>，縮短醫院整備時間</w:t>
            </w:r>
            <w:r w:rsidRPr="00F4564E">
              <w:rPr>
                <w:rFonts w:ascii="Times New Roman" w:eastAsia="標楷體" w:hAnsi="Times New Roman" w:hint="eastAsia"/>
              </w:rPr>
              <w:t>，</w:t>
            </w:r>
            <w:r w:rsidRPr="00F4564E">
              <w:rPr>
                <w:rFonts w:ascii="Times New Roman" w:eastAsia="標楷體" w:hAnsi="Times New Roman"/>
              </w:rPr>
              <w:t>提升緊急醫療應變能力與傷者存活率，</w:t>
            </w:r>
            <w:r w:rsidRPr="00F4564E">
              <w:rPr>
                <w:rFonts w:ascii="Times New Roman" w:eastAsia="標楷體" w:hAnsi="Times New Roman" w:hint="eastAsia"/>
              </w:rPr>
              <w:t>並透過</w:t>
            </w:r>
            <w:r w:rsidRPr="00F4564E">
              <w:rPr>
                <w:rFonts w:ascii="Times New Roman" w:eastAsia="標楷體" w:hAnsi="Times New Roman"/>
              </w:rPr>
              <w:t>逐年整合相關單位緊急醫療救護資訊系統，建構符合減災、增加傷者存活率的應變機制。</w:t>
            </w:r>
          </w:p>
        </w:tc>
      </w:tr>
      <w:tr w:rsidR="00B23507" w:rsidRPr="00F4564E" w14:paraId="5EDBE24D" w14:textId="77777777" w:rsidTr="000139BF">
        <w:trPr>
          <w:trHeight w:val="374"/>
        </w:trPr>
        <w:tc>
          <w:tcPr>
            <w:tcW w:w="5665" w:type="dxa"/>
            <w:gridSpan w:val="5"/>
            <w:vMerge w:val="restart"/>
            <w:shd w:val="clear" w:color="auto" w:fill="D9D9D9" w:themeFill="background1" w:themeFillShade="D9"/>
            <w:vAlign w:val="center"/>
          </w:tcPr>
          <w:p w14:paraId="5A0FCA57"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2AD23F87"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153A2922" w14:textId="77777777" w:rsidTr="000139BF">
        <w:trPr>
          <w:trHeight w:val="374"/>
        </w:trPr>
        <w:tc>
          <w:tcPr>
            <w:tcW w:w="5665" w:type="dxa"/>
            <w:gridSpan w:val="5"/>
            <w:vMerge/>
            <w:shd w:val="clear" w:color="auto" w:fill="D9D9D9" w:themeFill="background1" w:themeFillShade="D9"/>
            <w:vAlign w:val="center"/>
          </w:tcPr>
          <w:p w14:paraId="34859005" w14:textId="77777777" w:rsidR="007E7333" w:rsidRPr="00F4564E" w:rsidRDefault="007E7333" w:rsidP="000139BF">
            <w:pPr>
              <w:pStyle w:val="a6"/>
              <w:ind w:leftChars="0"/>
              <w:rPr>
                <w:rFonts w:ascii="Times New Roman" w:eastAsia="標楷體" w:hAnsi="Times New Roman" w:cs="Times New Roman"/>
                <w:b/>
              </w:rPr>
            </w:pPr>
          </w:p>
        </w:tc>
        <w:tc>
          <w:tcPr>
            <w:tcW w:w="657" w:type="dxa"/>
            <w:shd w:val="clear" w:color="auto" w:fill="D9D9D9" w:themeFill="background1" w:themeFillShade="D9"/>
          </w:tcPr>
          <w:p w14:paraId="02F2E6D0"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3B8D689E"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3AF351F0"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239B3B2E"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27E94140" w14:textId="77777777" w:rsidTr="000139BF">
        <w:trPr>
          <w:trHeight w:val="374"/>
        </w:trPr>
        <w:tc>
          <w:tcPr>
            <w:tcW w:w="5665" w:type="dxa"/>
            <w:gridSpan w:val="5"/>
            <w:vAlign w:val="center"/>
          </w:tcPr>
          <w:p w14:paraId="7348B386" w14:textId="77777777" w:rsidR="007E7333" w:rsidRPr="00F4564E" w:rsidRDefault="007E7333" w:rsidP="008E6441">
            <w:pPr>
              <w:pStyle w:val="a6"/>
              <w:numPr>
                <w:ilvl w:val="0"/>
                <w:numId w:val="210"/>
              </w:numPr>
              <w:ind w:leftChars="0"/>
              <w:rPr>
                <w:rFonts w:ascii="Times New Roman" w:eastAsia="標楷體" w:hAnsi="Times New Roman" w:cs="Times New Roman"/>
                <w:b/>
                <w:u w:val="single"/>
              </w:rPr>
            </w:pPr>
            <w:r w:rsidRPr="00F4564E">
              <w:rPr>
                <w:rFonts w:ascii="Times New Roman" w:eastAsia="標楷體" w:hAnsi="Times New Roman" w:cs="Times New Roman" w:hint="eastAsia"/>
                <w:b/>
                <w:u w:val="single"/>
              </w:rPr>
              <w:t>推動醫院端建置到院前預警機制</w:t>
            </w:r>
          </w:p>
          <w:p w14:paraId="471C0208" w14:textId="77777777" w:rsidR="007E7333" w:rsidRPr="00F4564E" w:rsidRDefault="007E7333" w:rsidP="000139BF">
            <w:pPr>
              <w:pStyle w:val="a6"/>
              <w:ind w:leftChars="0"/>
              <w:rPr>
                <w:rFonts w:ascii="Times New Roman" w:eastAsia="標楷體" w:hAnsi="Times New Roman" w:cs="Times New Roman"/>
              </w:rPr>
            </w:pPr>
            <w:r w:rsidRPr="00F4564E">
              <w:rPr>
                <w:rFonts w:ascii="Times New Roman" w:eastAsia="標楷體" w:hAnsi="Times New Roman" w:cs="Times New Roman" w:hint="eastAsia"/>
              </w:rPr>
              <w:t>推動急救責任醫院建置到院前預警機制，</w:t>
            </w:r>
            <w:r w:rsidRPr="00F4564E">
              <w:rPr>
                <w:rFonts w:ascii="Times New Roman" w:eastAsia="標楷體" w:hAnsi="Times New Roman"/>
              </w:rPr>
              <w:t>搶救時間敏感急重症</w:t>
            </w:r>
            <w:r w:rsidRPr="00F4564E">
              <w:rPr>
                <w:rFonts w:ascii="Times New Roman" w:eastAsia="標楷體" w:hAnsi="Times New Roman" w:hint="eastAsia"/>
              </w:rPr>
              <w:t>，</w:t>
            </w:r>
            <w:r w:rsidRPr="00F4564E">
              <w:rPr>
                <w:rFonts w:ascii="Times New Roman" w:eastAsia="標楷體" w:hAnsi="Times New Roman"/>
              </w:rPr>
              <w:t>提升緊急醫療應變能力與傷者存活率，強化緊急傷病患處理量能。</w:t>
            </w:r>
          </w:p>
        </w:tc>
        <w:tc>
          <w:tcPr>
            <w:tcW w:w="657" w:type="dxa"/>
            <w:vAlign w:val="center"/>
          </w:tcPr>
          <w:p w14:paraId="1886CB8B"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063B56C9"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2D7D14D8"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3295624F"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217C1E43" w14:textId="77777777" w:rsidTr="000139BF">
        <w:trPr>
          <w:trHeight w:val="374"/>
        </w:trPr>
        <w:tc>
          <w:tcPr>
            <w:tcW w:w="5665" w:type="dxa"/>
            <w:gridSpan w:val="5"/>
            <w:vAlign w:val="center"/>
          </w:tcPr>
          <w:p w14:paraId="3A78F1D7" w14:textId="77777777" w:rsidR="007E7333" w:rsidRPr="00F4564E" w:rsidRDefault="007E7333" w:rsidP="008E6441">
            <w:pPr>
              <w:pStyle w:val="a6"/>
              <w:numPr>
                <w:ilvl w:val="0"/>
                <w:numId w:val="210"/>
              </w:numPr>
              <w:ind w:leftChars="0"/>
              <w:rPr>
                <w:rFonts w:ascii="Times New Roman" w:eastAsia="標楷體" w:hAnsi="Times New Roman" w:cs="Times New Roman"/>
                <w:b/>
                <w:u w:val="single"/>
              </w:rPr>
            </w:pPr>
            <w:r w:rsidRPr="00F4564E">
              <w:rPr>
                <w:rFonts w:ascii="Times New Roman" w:eastAsia="標楷體" w:hAnsi="Times New Roman" w:cs="Times New Roman" w:hint="eastAsia"/>
                <w:b/>
                <w:u w:val="single"/>
              </w:rPr>
              <w:t>優化</w:t>
            </w:r>
            <w:r w:rsidRPr="00F4564E">
              <w:rPr>
                <w:rFonts w:ascii="Times New Roman" w:eastAsia="標楷體" w:hAnsi="Times New Roman" w:cs="Times New Roman"/>
                <w:b/>
                <w:u w:val="single"/>
              </w:rPr>
              <w:t>急重症資料交換平臺</w:t>
            </w:r>
            <w:r w:rsidRPr="00F4564E">
              <w:rPr>
                <w:rFonts w:ascii="Times New Roman" w:eastAsia="標楷體" w:hAnsi="Times New Roman" w:cs="Times New Roman" w:hint="eastAsia"/>
                <w:b/>
                <w:u w:val="single"/>
              </w:rPr>
              <w:t>與</w:t>
            </w:r>
            <w:r w:rsidRPr="00F4564E">
              <w:rPr>
                <w:rFonts w:ascii="Times New Roman" w:eastAsia="標楷體" w:hAnsi="Times New Roman" w:cs="Times New Roman"/>
                <w:b/>
                <w:u w:val="single"/>
              </w:rPr>
              <w:t>推動資料標準化</w:t>
            </w:r>
          </w:p>
          <w:p w14:paraId="30873E5E" w14:textId="77777777" w:rsidR="007E7333" w:rsidRPr="00F4564E" w:rsidRDefault="007E7333" w:rsidP="000139BF">
            <w:pPr>
              <w:pStyle w:val="a6"/>
              <w:ind w:leftChars="0"/>
              <w:rPr>
                <w:rFonts w:ascii="Times New Roman" w:eastAsia="標楷體" w:hAnsi="Times New Roman"/>
              </w:rPr>
            </w:pPr>
            <w:r w:rsidRPr="00F4564E">
              <w:rPr>
                <w:rFonts w:ascii="Times New Roman" w:eastAsia="標楷體" w:hAnsi="Times New Roman" w:hint="eastAsia"/>
              </w:rPr>
              <w:t>持續</w:t>
            </w:r>
            <w:r w:rsidRPr="00F4564E">
              <w:rPr>
                <w:rFonts w:ascii="Times New Roman" w:eastAsia="標楷體" w:hAnsi="Times New Roman"/>
              </w:rPr>
              <w:t>整合相關單位緊急醫療與緊急救護資訊</w:t>
            </w:r>
            <w:r w:rsidRPr="00F4564E">
              <w:rPr>
                <w:rFonts w:ascii="Times New Roman" w:eastAsia="標楷體" w:hAnsi="Times New Roman" w:hint="eastAsia"/>
              </w:rPr>
              <w:t>，優化</w:t>
            </w:r>
            <w:r w:rsidRPr="00F4564E">
              <w:rPr>
                <w:rFonts w:ascii="Times New Roman" w:eastAsia="標楷體" w:hAnsi="Times New Roman"/>
              </w:rPr>
              <w:t>急重症</w:t>
            </w:r>
            <w:r w:rsidRPr="00F4564E">
              <w:rPr>
                <w:rFonts w:ascii="Times New Roman" w:eastAsia="標楷體" w:hAnsi="Times New Roman" w:hint="eastAsia"/>
              </w:rPr>
              <w:t>資料交換</w:t>
            </w:r>
            <w:r w:rsidRPr="00F4564E">
              <w:rPr>
                <w:rFonts w:ascii="Times New Roman" w:eastAsia="標楷體" w:hAnsi="Times New Roman"/>
              </w:rPr>
              <w:t>平台及</w:t>
            </w:r>
            <w:r w:rsidRPr="00F4564E">
              <w:rPr>
                <w:rFonts w:ascii="Times New Roman" w:eastAsia="標楷體" w:hAnsi="Times New Roman" w:hint="eastAsia"/>
              </w:rPr>
              <w:t>相關</w:t>
            </w:r>
            <w:r w:rsidRPr="00F4564E">
              <w:rPr>
                <w:rFonts w:ascii="Times New Roman" w:eastAsia="標楷體" w:hAnsi="Times New Roman"/>
              </w:rPr>
              <w:t>標準化資料，擴大緊急醫療救護之資料應用</w:t>
            </w:r>
            <w:r w:rsidRPr="00F4564E">
              <w:rPr>
                <w:rFonts w:ascii="Times New Roman" w:eastAsia="標楷體" w:hAnsi="Times New Roman" w:hint="eastAsia"/>
              </w:rPr>
              <w:t>、提升緊急</w:t>
            </w:r>
            <w:r w:rsidR="0026399A" w:rsidRPr="00F4564E">
              <w:rPr>
                <w:rFonts w:ascii="Times New Roman" w:eastAsia="標楷體" w:hAnsi="Times New Roman" w:hint="eastAsia"/>
              </w:rPr>
              <w:t>醫療</w:t>
            </w:r>
            <w:r w:rsidRPr="00F4564E">
              <w:rPr>
                <w:rFonts w:ascii="Times New Roman" w:eastAsia="標楷體" w:hAnsi="Times New Roman" w:hint="eastAsia"/>
              </w:rPr>
              <w:t>救護品質。</w:t>
            </w:r>
          </w:p>
          <w:p w14:paraId="4CE2AAC8" w14:textId="3E85DD4A" w:rsidR="001738E1" w:rsidRPr="00F4564E" w:rsidRDefault="001738E1" w:rsidP="000139BF">
            <w:pPr>
              <w:pStyle w:val="a6"/>
              <w:ind w:leftChars="0"/>
              <w:rPr>
                <w:rFonts w:ascii="Times New Roman" w:eastAsia="標楷體" w:hAnsi="Times New Roman" w:cs="Times New Roman"/>
                <w:b/>
                <w:u w:val="single"/>
              </w:rPr>
            </w:pPr>
          </w:p>
        </w:tc>
        <w:tc>
          <w:tcPr>
            <w:tcW w:w="657" w:type="dxa"/>
            <w:vAlign w:val="center"/>
          </w:tcPr>
          <w:p w14:paraId="2EBEA727"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631F5D9B"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556E65D"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31D05C92"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051C5276" w14:textId="77777777" w:rsidTr="000139BF">
        <w:tblPrEx>
          <w:tblCellMar>
            <w:left w:w="0" w:type="dxa"/>
          </w:tblCellMar>
        </w:tblPrEx>
        <w:trPr>
          <w:trHeight w:val="374"/>
        </w:trPr>
        <w:tc>
          <w:tcPr>
            <w:tcW w:w="1555" w:type="dxa"/>
            <w:shd w:val="clear" w:color="auto" w:fill="D9D9D9" w:themeFill="background1" w:themeFillShade="D9"/>
            <w:vAlign w:val="center"/>
          </w:tcPr>
          <w:p w14:paraId="31A1C649"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26409F1C"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1824BEAE"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3"/>
            <w:shd w:val="clear" w:color="auto" w:fill="D9D9D9" w:themeFill="background1" w:themeFillShade="D9"/>
            <w:vAlign w:val="center"/>
          </w:tcPr>
          <w:p w14:paraId="54B3D3F4"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11D72111"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3650DD32" w14:textId="77777777" w:rsidTr="000139BF">
        <w:tblPrEx>
          <w:tblCellMar>
            <w:left w:w="0" w:type="dxa"/>
          </w:tblCellMar>
        </w:tblPrEx>
        <w:trPr>
          <w:trHeight w:val="374"/>
        </w:trPr>
        <w:tc>
          <w:tcPr>
            <w:tcW w:w="1555" w:type="dxa"/>
            <w:shd w:val="clear" w:color="auto" w:fill="D9D9D9" w:themeFill="background1" w:themeFillShade="D9"/>
            <w:vAlign w:val="center"/>
          </w:tcPr>
          <w:p w14:paraId="2A941EB5" w14:textId="77777777" w:rsidR="007E7333" w:rsidRPr="00F4564E" w:rsidRDefault="007E7333" w:rsidP="000139BF">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0F6AD52E" w14:textId="77777777" w:rsidR="007E7333" w:rsidRPr="00F4564E" w:rsidRDefault="007E7333" w:rsidP="008E6441">
            <w:pPr>
              <w:pStyle w:val="a6"/>
              <w:numPr>
                <w:ilvl w:val="0"/>
                <w:numId w:val="212"/>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推動急救責任醫院建置到院前預警機制</w:t>
            </w:r>
          </w:p>
          <w:p w14:paraId="10810DDF" w14:textId="49C693A4" w:rsidR="007E7333" w:rsidRPr="00F4564E" w:rsidRDefault="007E7333" w:rsidP="008E6441">
            <w:pPr>
              <w:pStyle w:val="a6"/>
              <w:numPr>
                <w:ilvl w:val="0"/>
                <w:numId w:val="212"/>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配合實務情形優化時間敏感急重症之個案登錄表交換欄位與格式之標準規範，使資料更為符合</w:t>
            </w:r>
            <w:r w:rsidRPr="00F4564E">
              <w:rPr>
                <w:rFonts w:ascii="Times New Roman" w:eastAsia="標楷體" w:hAnsi="Times New Roman" w:hint="eastAsia"/>
              </w:rPr>
              <w:t>提升緊急</w:t>
            </w:r>
            <w:r w:rsidR="0026399A" w:rsidRPr="00F4564E">
              <w:rPr>
                <w:rFonts w:ascii="Times New Roman" w:eastAsia="標楷體" w:hAnsi="Times New Roman" w:hint="eastAsia"/>
              </w:rPr>
              <w:t>醫療</w:t>
            </w:r>
            <w:r w:rsidRPr="00F4564E">
              <w:rPr>
                <w:rFonts w:ascii="Times New Roman" w:eastAsia="標楷體" w:hAnsi="Times New Roman" w:hint="eastAsia"/>
              </w:rPr>
              <w:t>救護品質需求。</w:t>
            </w:r>
          </w:p>
        </w:tc>
        <w:tc>
          <w:tcPr>
            <w:tcW w:w="1685" w:type="dxa"/>
            <w:gridSpan w:val="2"/>
          </w:tcPr>
          <w:p w14:paraId="41FDD46A" w14:textId="77777777" w:rsidR="007E7333" w:rsidRPr="00F4564E" w:rsidRDefault="007E7333" w:rsidP="008E6441">
            <w:pPr>
              <w:pStyle w:val="a6"/>
              <w:numPr>
                <w:ilvl w:val="0"/>
                <w:numId w:val="213"/>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推動急救責任醫院建置到院前預警機制</w:t>
            </w:r>
          </w:p>
          <w:p w14:paraId="41CACD62" w14:textId="7C1C598B" w:rsidR="007E7333" w:rsidRPr="00F4564E" w:rsidRDefault="007E7333" w:rsidP="008E6441">
            <w:pPr>
              <w:pStyle w:val="a6"/>
              <w:numPr>
                <w:ilvl w:val="0"/>
                <w:numId w:val="213"/>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配合實務情形優化時間敏感急重症之個案登錄表交換欄位與格式之標準規範，使資料更為符合</w:t>
            </w:r>
            <w:r w:rsidRPr="00F4564E">
              <w:rPr>
                <w:rFonts w:ascii="Times New Roman" w:eastAsia="標楷體" w:hAnsi="Times New Roman" w:hint="eastAsia"/>
              </w:rPr>
              <w:t>提升緊急</w:t>
            </w:r>
            <w:r w:rsidR="0026399A" w:rsidRPr="00F4564E">
              <w:rPr>
                <w:rFonts w:ascii="Times New Roman" w:eastAsia="標楷體" w:hAnsi="Times New Roman" w:hint="eastAsia"/>
              </w:rPr>
              <w:t>醫療</w:t>
            </w:r>
            <w:r w:rsidRPr="00F4564E">
              <w:rPr>
                <w:rFonts w:ascii="Times New Roman" w:eastAsia="標楷體" w:hAnsi="Times New Roman" w:hint="eastAsia"/>
              </w:rPr>
              <w:t>救護品質需求。</w:t>
            </w:r>
          </w:p>
        </w:tc>
        <w:tc>
          <w:tcPr>
            <w:tcW w:w="1685" w:type="dxa"/>
            <w:gridSpan w:val="3"/>
          </w:tcPr>
          <w:p w14:paraId="1C361181" w14:textId="77777777" w:rsidR="007E7333" w:rsidRPr="00F4564E" w:rsidRDefault="007E7333" w:rsidP="008E6441">
            <w:pPr>
              <w:pStyle w:val="a6"/>
              <w:numPr>
                <w:ilvl w:val="0"/>
                <w:numId w:val="214"/>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推動急救責任醫院建置到院前預警機制</w:t>
            </w:r>
          </w:p>
          <w:p w14:paraId="614A40BA" w14:textId="00D34C26" w:rsidR="007E7333" w:rsidRPr="00F4564E" w:rsidRDefault="007E7333" w:rsidP="008E6441">
            <w:pPr>
              <w:pStyle w:val="a6"/>
              <w:numPr>
                <w:ilvl w:val="0"/>
                <w:numId w:val="214"/>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配合實務情形優化時間敏感急重症之個案登錄表交換欄位與格式之標準規範，使資料更為符合</w:t>
            </w:r>
            <w:r w:rsidRPr="00F4564E">
              <w:rPr>
                <w:rFonts w:ascii="Times New Roman" w:eastAsia="標楷體" w:hAnsi="Times New Roman" w:hint="eastAsia"/>
              </w:rPr>
              <w:t>提升緊急</w:t>
            </w:r>
            <w:r w:rsidR="0026399A" w:rsidRPr="00F4564E">
              <w:rPr>
                <w:rFonts w:ascii="Times New Roman" w:eastAsia="標楷體" w:hAnsi="Times New Roman" w:hint="eastAsia"/>
              </w:rPr>
              <w:t>醫療</w:t>
            </w:r>
            <w:r w:rsidRPr="00F4564E">
              <w:rPr>
                <w:rFonts w:ascii="Times New Roman" w:eastAsia="標楷體" w:hAnsi="Times New Roman" w:hint="eastAsia"/>
              </w:rPr>
              <w:t>救護品質需求。</w:t>
            </w:r>
          </w:p>
        </w:tc>
        <w:tc>
          <w:tcPr>
            <w:tcW w:w="1686" w:type="dxa"/>
            <w:gridSpan w:val="3"/>
          </w:tcPr>
          <w:p w14:paraId="78A2089E" w14:textId="77777777" w:rsidR="007E7333" w:rsidRPr="00F4564E" w:rsidRDefault="007E7333" w:rsidP="008E6441">
            <w:pPr>
              <w:pStyle w:val="a6"/>
              <w:numPr>
                <w:ilvl w:val="0"/>
                <w:numId w:val="215"/>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推動急救責任醫院建置到院前預警機制</w:t>
            </w:r>
          </w:p>
          <w:p w14:paraId="7B31888F" w14:textId="73B5539E" w:rsidR="007E7333" w:rsidRPr="00F4564E" w:rsidRDefault="007E7333" w:rsidP="008E6441">
            <w:pPr>
              <w:pStyle w:val="a6"/>
              <w:numPr>
                <w:ilvl w:val="0"/>
                <w:numId w:val="215"/>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配合實務情形優化時間敏感急重症之個案登錄表交換欄位與格式之標準規範，使資料更為符合</w:t>
            </w:r>
            <w:r w:rsidRPr="00F4564E">
              <w:rPr>
                <w:rFonts w:ascii="Times New Roman" w:eastAsia="標楷體" w:hAnsi="Times New Roman" w:hint="eastAsia"/>
              </w:rPr>
              <w:t>提升緊急</w:t>
            </w:r>
            <w:r w:rsidR="0026399A" w:rsidRPr="00F4564E">
              <w:rPr>
                <w:rFonts w:ascii="Times New Roman" w:eastAsia="標楷體" w:hAnsi="Times New Roman" w:hint="eastAsia"/>
              </w:rPr>
              <w:t>醫療</w:t>
            </w:r>
            <w:r w:rsidRPr="00F4564E">
              <w:rPr>
                <w:rFonts w:ascii="Times New Roman" w:eastAsia="標楷體" w:hAnsi="Times New Roman" w:hint="eastAsia"/>
              </w:rPr>
              <w:t>救護品質需求。</w:t>
            </w:r>
          </w:p>
        </w:tc>
      </w:tr>
      <w:tr w:rsidR="00B23507" w:rsidRPr="00F4564E" w14:paraId="77FF738D" w14:textId="77777777" w:rsidTr="000139BF">
        <w:tblPrEx>
          <w:tblCellMar>
            <w:left w:w="0" w:type="dxa"/>
          </w:tblCellMar>
        </w:tblPrEx>
        <w:trPr>
          <w:trHeight w:val="374"/>
        </w:trPr>
        <w:tc>
          <w:tcPr>
            <w:tcW w:w="1555" w:type="dxa"/>
            <w:shd w:val="clear" w:color="auto" w:fill="D9D9D9" w:themeFill="background1" w:themeFillShade="D9"/>
            <w:vAlign w:val="center"/>
          </w:tcPr>
          <w:p w14:paraId="57429BC2" w14:textId="77777777" w:rsidR="007E7333" w:rsidRPr="00F4564E" w:rsidRDefault="007E7333" w:rsidP="000139BF">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315E3E17" w14:textId="77777777" w:rsidR="007E7333" w:rsidRPr="00F4564E" w:rsidRDefault="007E7333" w:rsidP="000139BF">
            <w:pPr>
              <w:jc w:val="both"/>
              <w:rPr>
                <w:rFonts w:ascii="Times New Roman" w:eastAsia="標楷體" w:hAnsi="Times New Roman" w:cs="Times New Roman"/>
              </w:rPr>
            </w:pPr>
            <w:r w:rsidRPr="00F4564E">
              <w:rPr>
                <w:rFonts w:ascii="Times New Roman" w:eastAsia="標楷體" w:hAnsi="Times New Roman" w:cs="Times New Roman" w:hint="eastAsia"/>
              </w:rPr>
              <w:t>完成</w:t>
            </w:r>
            <w:r w:rsidRPr="00F4564E">
              <w:rPr>
                <w:rFonts w:ascii="Times New Roman" w:eastAsia="標楷體" w:hAnsi="Times New Roman" w:cs="Times New Roman" w:hint="eastAsia"/>
              </w:rPr>
              <w:t>11</w:t>
            </w:r>
            <w:r w:rsidRPr="00F4564E">
              <w:rPr>
                <w:rFonts w:ascii="Times New Roman" w:eastAsia="標楷體" w:hAnsi="Times New Roman" w:cs="Times New Roman" w:hint="eastAsia"/>
              </w:rPr>
              <w:t>縣市緊急醫療資料交換。</w:t>
            </w:r>
          </w:p>
        </w:tc>
        <w:tc>
          <w:tcPr>
            <w:tcW w:w="1685" w:type="dxa"/>
            <w:gridSpan w:val="2"/>
          </w:tcPr>
          <w:p w14:paraId="0780BF51" w14:textId="77777777" w:rsidR="007E7333" w:rsidRPr="00F4564E" w:rsidRDefault="007E7333" w:rsidP="000139BF">
            <w:pPr>
              <w:jc w:val="both"/>
              <w:rPr>
                <w:rFonts w:ascii="Times New Roman" w:eastAsia="標楷體" w:hAnsi="Times New Roman" w:cs="Times New Roman"/>
              </w:rPr>
            </w:pPr>
            <w:r w:rsidRPr="00F4564E">
              <w:rPr>
                <w:rFonts w:ascii="Times New Roman" w:eastAsia="標楷體" w:hAnsi="Times New Roman" w:cs="Times New Roman" w:hint="eastAsia"/>
              </w:rPr>
              <w:t>完成</w:t>
            </w:r>
            <w:r w:rsidRPr="00F4564E">
              <w:rPr>
                <w:rFonts w:ascii="Times New Roman" w:eastAsia="標楷體" w:hAnsi="Times New Roman" w:cs="Times New Roman" w:hint="eastAsia"/>
              </w:rPr>
              <w:t>13</w:t>
            </w:r>
            <w:r w:rsidRPr="00F4564E">
              <w:rPr>
                <w:rFonts w:ascii="Times New Roman" w:eastAsia="標楷體" w:hAnsi="Times New Roman" w:cs="Times New Roman" w:hint="eastAsia"/>
              </w:rPr>
              <w:t>縣市緊急醫療資料交換。</w:t>
            </w:r>
          </w:p>
        </w:tc>
        <w:tc>
          <w:tcPr>
            <w:tcW w:w="1685" w:type="dxa"/>
            <w:gridSpan w:val="3"/>
          </w:tcPr>
          <w:p w14:paraId="71383A6C" w14:textId="77777777" w:rsidR="007E7333" w:rsidRPr="00F4564E" w:rsidRDefault="007E7333" w:rsidP="000139BF">
            <w:pPr>
              <w:jc w:val="both"/>
              <w:rPr>
                <w:rFonts w:ascii="Times New Roman" w:eastAsia="標楷體" w:hAnsi="Times New Roman" w:cs="Times New Roman"/>
              </w:rPr>
            </w:pPr>
            <w:r w:rsidRPr="00F4564E">
              <w:rPr>
                <w:rFonts w:ascii="Times New Roman" w:eastAsia="標楷體" w:hAnsi="Times New Roman" w:cs="Times New Roman" w:hint="eastAsia"/>
              </w:rPr>
              <w:t>完成</w:t>
            </w:r>
            <w:r w:rsidRPr="00F4564E">
              <w:rPr>
                <w:rFonts w:ascii="Times New Roman" w:eastAsia="標楷體" w:hAnsi="Times New Roman" w:cs="Times New Roman" w:hint="eastAsia"/>
              </w:rPr>
              <w:t>15</w:t>
            </w:r>
            <w:r w:rsidRPr="00F4564E">
              <w:rPr>
                <w:rFonts w:ascii="Times New Roman" w:eastAsia="標楷體" w:hAnsi="Times New Roman" w:cs="Times New Roman" w:hint="eastAsia"/>
              </w:rPr>
              <w:t>縣市緊急醫療資料交換。</w:t>
            </w:r>
          </w:p>
        </w:tc>
        <w:tc>
          <w:tcPr>
            <w:tcW w:w="1686" w:type="dxa"/>
            <w:gridSpan w:val="3"/>
          </w:tcPr>
          <w:p w14:paraId="152643B0" w14:textId="77777777" w:rsidR="007E7333" w:rsidRPr="00F4564E" w:rsidRDefault="007E7333" w:rsidP="000139BF">
            <w:pPr>
              <w:jc w:val="both"/>
              <w:rPr>
                <w:rFonts w:ascii="Times New Roman" w:eastAsia="標楷體" w:hAnsi="Times New Roman" w:cs="Times New Roman"/>
              </w:rPr>
            </w:pPr>
            <w:r w:rsidRPr="00F4564E">
              <w:rPr>
                <w:rFonts w:ascii="Times New Roman" w:eastAsia="標楷體" w:hAnsi="Times New Roman" w:cs="Times New Roman" w:hint="eastAsia"/>
              </w:rPr>
              <w:t>完成</w:t>
            </w:r>
            <w:r w:rsidRPr="00F4564E">
              <w:rPr>
                <w:rFonts w:ascii="Times New Roman" w:eastAsia="標楷體" w:hAnsi="Times New Roman" w:cs="Times New Roman" w:hint="eastAsia"/>
              </w:rPr>
              <w:t>17</w:t>
            </w:r>
            <w:r w:rsidRPr="00F4564E">
              <w:rPr>
                <w:rFonts w:ascii="Times New Roman" w:eastAsia="標楷體" w:hAnsi="Times New Roman" w:cs="Times New Roman" w:hint="eastAsia"/>
              </w:rPr>
              <w:t>縣市緊急醫療資料交換。</w:t>
            </w:r>
          </w:p>
        </w:tc>
      </w:tr>
      <w:tr w:rsidR="00B23507" w:rsidRPr="00F4564E" w14:paraId="76917840" w14:textId="77777777" w:rsidTr="000139BF">
        <w:tc>
          <w:tcPr>
            <w:tcW w:w="1555" w:type="dxa"/>
            <w:shd w:val="clear" w:color="auto" w:fill="D9D9D9" w:themeFill="background1" w:themeFillShade="D9"/>
          </w:tcPr>
          <w:p w14:paraId="1E00E667"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675297EC" w14:textId="77777777" w:rsidR="0026399A" w:rsidRPr="00F4564E" w:rsidRDefault="0026399A" w:rsidP="008E6441">
            <w:pPr>
              <w:pStyle w:val="a6"/>
              <w:numPr>
                <w:ilvl w:val="0"/>
                <w:numId w:val="211"/>
              </w:numPr>
              <w:ind w:leftChars="0"/>
              <w:rPr>
                <w:rFonts w:ascii="Times New Roman" w:eastAsia="標楷體" w:hAnsi="Times New Roman"/>
              </w:rPr>
            </w:pPr>
            <w:r w:rsidRPr="00F4564E">
              <w:rPr>
                <w:rFonts w:ascii="Times New Roman" w:eastAsia="標楷體" w:hAnsi="Times New Roman" w:hint="eastAsia"/>
              </w:rPr>
              <w:t>完成建置緊急醫療管理系統等共用性基礎服務。</w:t>
            </w:r>
          </w:p>
          <w:p w14:paraId="79095868" w14:textId="669B1D49" w:rsidR="007E7333" w:rsidRPr="00F4564E" w:rsidRDefault="0026399A" w:rsidP="008E6441">
            <w:pPr>
              <w:pStyle w:val="a6"/>
              <w:numPr>
                <w:ilvl w:val="0"/>
                <w:numId w:val="211"/>
              </w:numPr>
              <w:ind w:leftChars="0"/>
              <w:rPr>
                <w:rFonts w:ascii="Times New Roman" w:eastAsia="標楷體" w:hAnsi="Times New Roman" w:cs="Times New Roman"/>
              </w:rPr>
            </w:pPr>
            <w:r w:rsidRPr="00F4564E">
              <w:rPr>
                <w:rFonts w:ascii="Times New Roman" w:eastAsia="標楷體" w:hAnsi="Times New Roman" w:hint="eastAsia"/>
              </w:rPr>
              <w:t>健全科技數據，逐年整合相關緊急醫療救護資訊系統。</w:t>
            </w:r>
          </w:p>
        </w:tc>
      </w:tr>
      <w:tr w:rsidR="00B23507" w:rsidRPr="00F4564E" w14:paraId="4A285E84" w14:textId="77777777" w:rsidTr="000139BF">
        <w:tc>
          <w:tcPr>
            <w:tcW w:w="1555" w:type="dxa"/>
            <w:shd w:val="clear" w:color="auto" w:fill="D9D9D9" w:themeFill="background1" w:themeFillShade="D9"/>
          </w:tcPr>
          <w:p w14:paraId="45BF33CC"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5332FF63" w14:textId="77777777" w:rsidR="007E7333" w:rsidRPr="00F4564E" w:rsidRDefault="007E7333" w:rsidP="008E6441">
            <w:pPr>
              <w:pStyle w:val="a6"/>
              <w:numPr>
                <w:ilvl w:val="0"/>
                <w:numId w:val="209"/>
              </w:numPr>
              <w:ind w:leftChars="0"/>
              <w:rPr>
                <w:rFonts w:ascii="Times New Roman" w:eastAsia="標楷體" w:hAnsi="Times New Roman" w:cs="Times New Roman"/>
              </w:rPr>
            </w:pPr>
            <w:r w:rsidRPr="00F4564E">
              <w:rPr>
                <w:rFonts w:ascii="Times New Roman" w:eastAsia="標楷體" w:hAnsi="Times New Roman" w:cs="Times New Roman" w:hint="eastAsia"/>
              </w:rPr>
              <w:t>交通部「</w:t>
            </w:r>
            <w:r w:rsidRPr="00F4564E">
              <w:rPr>
                <w:rFonts w:ascii="Times New Roman" w:eastAsia="標楷體" w:hAnsi="Times New Roman" w:cs="Times New Roman" w:hint="eastAsia"/>
              </w:rPr>
              <w:t>2020</w:t>
            </w:r>
            <w:r w:rsidRPr="00F4564E">
              <w:rPr>
                <w:rFonts w:ascii="Times New Roman" w:eastAsia="標楷體" w:hAnsi="Times New Roman" w:cs="Times New Roman" w:hint="eastAsia"/>
              </w:rPr>
              <w:t>運輸政策白皮書─運輸安全篇」對策</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w:t>
            </w:r>
          </w:p>
          <w:p w14:paraId="667C507B" w14:textId="77777777" w:rsidR="007E7333" w:rsidRPr="00F4564E" w:rsidRDefault="007E7333" w:rsidP="008E6441">
            <w:pPr>
              <w:pStyle w:val="a6"/>
              <w:numPr>
                <w:ilvl w:val="0"/>
                <w:numId w:val="209"/>
              </w:numPr>
              <w:ind w:leftChars="0"/>
              <w:rPr>
                <w:rFonts w:ascii="Times New Roman" w:eastAsia="標楷體" w:hAnsi="Times New Roman" w:cs="Times New Roman"/>
              </w:rPr>
            </w:pPr>
            <w:r w:rsidRPr="00F4564E">
              <w:rPr>
                <w:rFonts w:ascii="Times New Roman" w:eastAsia="標楷體" w:hAnsi="Times New Roman" w:cs="Times New Roman" w:hint="eastAsia"/>
              </w:rPr>
              <w:t>「緊急醫療救護智能平臺</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救急救難一站通推動計畫」。</w:t>
            </w:r>
          </w:p>
        </w:tc>
      </w:tr>
    </w:tbl>
    <w:p w14:paraId="1F7240E6" w14:textId="77777777" w:rsidR="007E7333" w:rsidRPr="00F4564E" w:rsidRDefault="007E7333" w:rsidP="0089410D">
      <w:pPr>
        <w:pStyle w:val="15"/>
        <w:ind w:hanging="851"/>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6AAC1C94" w14:textId="77777777" w:rsidTr="00E46A6C">
        <w:tc>
          <w:tcPr>
            <w:tcW w:w="1555" w:type="dxa"/>
            <w:shd w:val="clear" w:color="auto" w:fill="D9D9D9" w:themeFill="background1" w:themeFillShade="D9"/>
          </w:tcPr>
          <w:p w14:paraId="6BF41D14"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0F0C6C86" w14:textId="775A6F51" w:rsidR="009B798E" w:rsidRPr="00F4564E" w:rsidRDefault="009B798E" w:rsidP="00E46A6C">
            <w:pPr>
              <w:pStyle w:val="aff2"/>
            </w:pPr>
            <w:r w:rsidRPr="00F4564E">
              <w:t>8-1</w:t>
            </w:r>
            <w:r w:rsidRPr="00F4564E">
              <w:t>提供交通事故受害人基本保險保障</w:t>
            </w:r>
            <w:r w:rsidR="0076244C" w:rsidRPr="00F4564E">
              <w:rPr>
                <w:rFonts w:hint="eastAsia"/>
              </w:rPr>
              <w:t>及相關保險商品之研議</w:t>
            </w:r>
            <w:r w:rsidRPr="00F4564E">
              <w:t xml:space="preserve"> (</w:t>
            </w:r>
            <w:r w:rsidRPr="00F4564E">
              <w:t>提案：金管會</w:t>
            </w:r>
            <w:r w:rsidR="005B4F53" w:rsidRPr="00F4564E">
              <w:rPr>
                <w:rFonts w:hint="eastAsia"/>
              </w:rPr>
              <w:t>保險局</w:t>
            </w:r>
            <w:r w:rsidRPr="00F4564E">
              <w:t>)</w:t>
            </w:r>
          </w:p>
        </w:tc>
      </w:tr>
      <w:tr w:rsidR="00B23507" w:rsidRPr="00F4564E" w14:paraId="1F12618A" w14:textId="77777777" w:rsidTr="00E46A6C">
        <w:tc>
          <w:tcPr>
            <w:tcW w:w="1555" w:type="dxa"/>
            <w:shd w:val="clear" w:color="auto" w:fill="D9D9D9" w:themeFill="background1" w:themeFillShade="D9"/>
          </w:tcPr>
          <w:p w14:paraId="67D15A0A" w14:textId="5BD9747B" w:rsidR="009B798E" w:rsidRPr="00F4564E" w:rsidRDefault="00AB5D2F" w:rsidP="00E46A6C">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657830A2" w14:textId="77777777" w:rsidR="009B798E" w:rsidRPr="00F4564E" w:rsidRDefault="009B798E" w:rsidP="00E46A6C">
            <w:pPr>
              <w:pStyle w:val="aff2"/>
            </w:pPr>
            <w:r w:rsidRPr="00F4564E">
              <w:t>金融監督管理委員會</w:t>
            </w:r>
            <w:r w:rsidRPr="00F4564E">
              <w:t>(</w:t>
            </w:r>
            <w:r w:rsidRPr="00F4564E">
              <w:t>保險局</w:t>
            </w:r>
            <w:r w:rsidRPr="00F4564E">
              <w:t>)</w:t>
            </w:r>
          </w:p>
        </w:tc>
        <w:tc>
          <w:tcPr>
            <w:tcW w:w="1244" w:type="dxa"/>
            <w:shd w:val="clear" w:color="auto" w:fill="D9D9D9" w:themeFill="background1" w:themeFillShade="D9"/>
          </w:tcPr>
          <w:p w14:paraId="4EEEB27C" w14:textId="183ED53C" w:rsidR="009B798E" w:rsidRPr="00F4564E" w:rsidRDefault="00AB5D2F" w:rsidP="00E46A6C">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36420DA6" w14:textId="77777777" w:rsidR="009B798E" w:rsidRPr="00F4564E" w:rsidRDefault="009B798E" w:rsidP="00E46A6C">
            <w:pPr>
              <w:pStyle w:val="aff2"/>
            </w:pPr>
            <w:r w:rsidRPr="00F4564E">
              <w:t>金融監督管理委員會</w:t>
            </w:r>
            <w:r w:rsidRPr="00F4564E">
              <w:t>(</w:t>
            </w:r>
            <w:r w:rsidRPr="00F4564E">
              <w:t>保險局</w:t>
            </w:r>
            <w:r w:rsidRPr="00F4564E">
              <w:t>)</w:t>
            </w:r>
            <w:r w:rsidRPr="00F4564E">
              <w:t>、交通部</w:t>
            </w:r>
          </w:p>
        </w:tc>
      </w:tr>
      <w:tr w:rsidR="00B23507" w:rsidRPr="00F4564E" w14:paraId="77EFC3AB" w14:textId="77777777" w:rsidTr="00E46A6C">
        <w:tc>
          <w:tcPr>
            <w:tcW w:w="1555" w:type="dxa"/>
            <w:shd w:val="clear" w:color="auto" w:fill="D9D9D9" w:themeFill="background1" w:themeFillShade="D9"/>
          </w:tcPr>
          <w:p w14:paraId="1F34A282"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414B119E" w14:textId="77777777" w:rsidR="009B798E" w:rsidRPr="00F4564E" w:rsidRDefault="009B798E" w:rsidP="00E46A6C">
            <w:pPr>
              <w:pStyle w:val="aff2"/>
            </w:pPr>
            <w:r w:rsidRPr="00F4564E">
              <w:t>金融監督管理委員會保險局王宣雅</w:t>
            </w:r>
          </w:p>
        </w:tc>
      </w:tr>
      <w:tr w:rsidR="00B23507" w:rsidRPr="00F4564E" w14:paraId="2F627435" w14:textId="77777777" w:rsidTr="00E46A6C">
        <w:tc>
          <w:tcPr>
            <w:tcW w:w="1555" w:type="dxa"/>
            <w:shd w:val="clear" w:color="auto" w:fill="D9D9D9" w:themeFill="background1" w:themeFillShade="D9"/>
          </w:tcPr>
          <w:p w14:paraId="44327F31"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電話：</w:t>
            </w:r>
          </w:p>
        </w:tc>
        <w:tc>
          <w:tcPr>
            <w:tcW w:w="2126" w:type="dxa"/>
            <w:gridSpan w:val="2"/>
          </w:tcPr>
          <w:p w14:paraId="60464F3E" w14:textId="77777777" w:rsidR="009B798E" w:rsidRPr="00F4564E" w:rsidRDefault="009B798E" w:rsidP="00E46A6C">
            <w:pPr>
              <w:pStyle w:val="aff2"/>
            </w:pPr>
            <w:r w:rsidRPr="00F4564E">
              <w:t>02-8968-0899</w:t>
            </w:r>
            <w:r w:rsidRPr="00F4564E">
              <w:t>分機</w:t>
            </w:r>
            <w:r w:rsidRPr="00F4564E">
              <w:t>0775</w:t>
            </w:r>
          </w:p>
        </w:tc>
        <w:tc>
          <w:tcPr>
            <w:tcW w:w="1244" w:type="dxa"/>
            <w:shd w:val="clear" w:color="auto" w:fill="D9D9D9" w:themeFill="background1" w:themeFillShade="D9"/>
          </w:tcPr>
          <w:p w14:paraId="045AF291"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71" w:type="dxa"/>
            <w:gridSpan w:val="6"/>
          </w:tcPr>
          <w:p w14:paraId="30184D83" w14:textId="77777777" w:rsidR="009B798E" w:rsidRPr="00F4564E" w:rsidRDefault="009B798E" w:rsidP="00E46A6C">
            <w:pPr>
              <w:pStyle w:val="aff2"/>
            </w:pPr>
            <w:r w:rsidRPr="00F4564E">
              <w:t>cassiewang@ib.gov.tw</w:t>
            </w:r>
          </w:p>
        </w:tc>
      </w:tr>
      <w:tr w:rsidR="00B23507" w:rsidRPr="00F4564E" w14:paraId="1D2371C7" w14:textId="77777777" w:rsidTr="00E46A6C">
        <w:tc>
          <w:tcPr>
            <w:tcW w:w="1555" w:type="dxa"/>
            <w:tcBorders>
              <w:bottom w:val="single" w:sz="4" w:space="0" w:color="auto"/>
            </w:tcBorders>
            <w:shd w:val="clear" w:color="auto" w:fill="D9D9D9" w:themeFill="background1" w:themeFillShade="D9"/>
          </w:tcPr>
          <w:p w14:paraId="6F10D205" w14:textId="0A23193C" w:rsidR="009B798E" w:rsidRPr="00F4564E" w:rsidRDefault="00E90BF6" w:rsidP="00E46A6C">
            <w:pPr>
              <w:rPr>
                <w:rFonts w:ascii="Times New Roman" w:eastAsia="標楷體" w:hAnsi="Times New Roman" w:cs="Times New Roman"/>
                <w:b/>
              </w:rPr>
            </w:pPr>
            <w:r w:rsidRPr="00F4564E">
              <w:rPr>
                <w:rFonts w:ascii="Times New Roman" w:eastAsia="標楷體" w:hAnsi="Times New Roman" w:cs="Times New Roman"/>
                <w:b/>
              </w:rPr>
              <w:t>年度預算</w:t>
            </w:r>
            <w:r w:rsidR="009B798E" w:rsidRPr="00F4564E">
              <w:rPr>
                <w:rFonts w:ascii="Times New Roman" w:eastAsia="標楷體" w:hAnsi="Times New Roman" w:cs="Times New Roman"/>
                <w:b/>
              </w:rPr>
              <w:t>：</w:t>
            </w:r>
          </w:p>
        </w:tc>
        <w:tc>
          <w:tcPr>
            <w:tcW w:w="2126" w:type="dxa"/>
            <w:gridSpan w:val="2"/>
          </w:tcPr>
          <w:p w14:paraId="7355EF91" w14:textId="77777777" w:rsidR="009B798E" w:rsidRPr="00F4564E" w:rsidRDefault="009B798E" w:rsidP="00E46A6C">
            <w:pPr>
              <w:pStyle w:val="aff2"/>
            </w:pPr>
            <w:r w:rsidRPr="00F4564E">
              <w:t>無</w:t>
            </w:r>
          </w:p>
        </w:tc>
        <w:tc>
          <w:tcPr>
            <w:tcW w:w="1244" w:type="dxa"/>
            <w:shd w:val="clear" w:color="auto" w:fill="D9D9D9" w:themeFill="background1" w:themeFillShade="D9"/>
          </w:tcPr>
          <w:p w14:paraId="42D4814A"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6D70D836" w14:textId="77777777" w:rsidR="009B798E" w:rsidRPr="00F4564E" w:rsidRDefault="009B798E" w:rsidP="00E46A6C">
            <w:pPr>
              <w:pStyle w:val="aff2"/>
            </w:pPr>
            <w:r w:rsidRPr="00F4564E">
              <w:t>無</w:t>
            </w:r>
          </w:p>
        </w:tc>
      </w:tr>
      <w:tr w:rsidR="00B23507" w:rsidRPr="00F4564E" w14:paraId="44544D53" w14:textId="77777777" w:rsidTr="001738E1">
        <w:trPr>
          <w:trHeight w:val="416"/>
        </w:trPr>
        <w:tc>
          <w:tcPr>
            <w:tcW w:w="1555" w:type="dxa"/>
            <w:tcBorders>
              <w:bottom w:val="single" w:sz="4" w:space="0" w:color="auto"/>
            </w:tcBorders>
            <w:shd w:val="clear" w:color="auto" w:fill="D9D9D9" w:themeFill="background1" w:themeFillShade="D9"/>
          </w:tcPr>
          <w:p w14:paraId="73D090F8"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61AE75C8" w14:textId="4F9A0EED" w:rsidR="009B798E" w:rsidRPr="00F4564E" w:rsidRDefault="009B798E" w:rsidP="008E6441">
            <w:pPr>
              <w:pStyle w:val="a1"/>
              <w:numPr>
                <w:ilvl w:val="0"/>
                <w:numId w:val="261"/>
              </w:numPr>
              <w:ind w:left="482" w:hanging="482"/>
            </w:pPr>
            <w:r w:rsidRPr="00F4564E">
              <w:t>透過汽</w:t>
            </w:r>
            <w:r w:rsidR="00A231FC" w:rsidRPr="00F4564E">
              <w:rPr>
                <w:rFonts w:hint="eastAsia"/>
                <w:szCs w:val="24"/>
              </w:rPr>
              <w:t>、機</w:t>
            </w:r>
            <w:r w:rsidRPr="00F4564E">
              <w:t>車</w:t>
            </w:r>
            <w:r w:rsidR="004A5B8E" w:rsidRPr="00F4564E">
              <w:rPr>
                <w:rFonts w:hint="eastAsia"/>
              </w:rPr>
              <w:t>及微型電動二輪車等</w:t>
            </w:r>
            <w:r w:rsidRPr="00F4564E">
              <w:t>所有人投保強制汽車責任保險之機制，當被保險車</w:t>
            </w:r>
            <w:r w:rsidR="004A5B8E" w:rsidRPr="00F4564E">
              <w:rPr>
                <w:rFonts w:hint="eastAsia"/>
              </w:rPr>
              <w:t>輛</w:t>
            </w:r>
            <w:r w:rsidRPr="00F4564E">
              <w:t>因交通事故造成傷亡時，由保險公司負賠償責任，讓交通事故受害人可以迅速獲得基本保障，也兼顧維護道路交通安全與穩定社會秩序。</w:t>
            </w:r>
          </w:p>
          <w:p w14:paraId="23566458" w14:textId="4F9D630E" w:rsidR="0076244C" w:rsidRPr="00F4564E" w:rsidRDefault="0076244C" w:rsidP="0076244C">
            <w:pPr>
              <w:pStyle w:val="a1"/>
              <w:ind w:left="482" w:hanging="482"/>
            </w:pPr>
            <w:r w:rsidRPr="00F4564E">
              <w:rPr>
                <w:rFonts w:hint="eastAsia"/>
              </w:rPr>
              <w:t>因應民眾需求，鼓勵保險業者研議開發有助提升道路交通安全之相關保險商品，引導駕駛人改善其駕駛行為，並提升用路人安全保障</w:t>
            </w:r>
          </w:p>
        </w:tc>
      </w:tr>
      <w:tr w:rsidR="00B23507" w:rsidRPr="00F4564E" w14:paraId="4524DC1C" w14:textId="77777777" w:rsidTr="00E46A6C">
        <w:trPr>
          <w:trHeight w:val="374"/>
        </w:trPr>
        <w:tc>
          <w:tcPr>
            <w:tcW w:w="5665" w:type="dxa"/>
            <w:gridSpan w:val="5"/>
            <w:vMerge w:val="restart"/>
            <w:shd w:val="clear" w:color="auto" w:fill="D9D9D9" w:themeFill="background1" w:themeFillShade="D9"/>
            <w:vAlign w:val="center"/>
          </w:tcPr>
          <w:p w14:paraId="71273C52"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09420775"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B23507" w:rsidRPr="00F4564E" w14:paraId="47591250" w14:textId="77777777" w:rsidTr="00E46A6C">
        <w:trPr>
          <w:trHeight w:val="374"/>
        </w:trPr>
        <w:tc>
          <w:tcPr>
            <w:tcW w:w="5665" w:type="dxa"/>
            <w:gridSpan w:val="5"/>
            <w:vMerge/>
            <w:tcBorders>
              <w:bottom w:val="single" w:sz="4" w:space="0" w:color="auto"/>
            </w:tcBorders>
            <w:shd w:val="clear" w:color="auto" w:fill="D9D9D9" w:themeFill="background1" w:themeFillShade="D9"/>
            <w:vAlign w:val="center"/>
          </w:tcPr>
          <w:p w14:paraId="321CF863" w14:textId="77777777" w:rsidR="009B798E" w:rsidRPr="00F4564E" w:rsidRDefault="009B798E" w:rsidP="00E46A6C">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1C71BC1E"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tcBorders>
              <w:bottom w:val="single" w:sz="4" w:space="0" w:color="auto"/>
            </w:tcBorders>
            <w:shd w:val="clear" w:color="auto" w:fill="D9D9D9" w:themeFill="background1" w:themeFillShade="D9"/>
          </w:tcPr>
          <w:p w14:paraId="524A8FAF"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tcBorders>
              <w:bottom w:val="single" w:sz="4" w:space="0" w:color="auto"/>
            </w:tcBorders>
            <w:shd w:val="clear" w:color="auto" w:fill="D9D9D9" w:themeFill="background1" w:themeFillShade="D9"/>
          </w:tcPr>
          <w:p w14:paraId="1176FCAD"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tcBorders>
              <w:bottom w:val="single" w:sz="4" w:space="0" w:color="auto"/>
            </w:tcBorders>
            <w:shd w:val="clear" w:color="auto" w:fill="D9D9D9" w:themeFill="background1" w:themeFillShade="D9"/>
          </w:tcPr>
          <w:p w14:paraId="1CC832FF"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49C1FA85" w14:textId="77777777" w:rsidTr="00E46A6C">
        <w:trPr>
          <w:trHeight w:val="374"/>
        </w:trPr>
        <w:tc>
          <w:tcPr>
            <w:tcW w:w="5665" w:type="dxa"/>
            <w:gridSpan w:val="5"/>
            <w:tcBorders>
              <w:bottom w:val="nil"/>
            </w:tcBorders>
            <w:vAlign w:val="center"/>
          </w:tcPr>
          <w:p w14:paraId="3F207150" w14:textId="5BC95479" w:rsidR="009B798E" w:rsidRPr="00F4564E" w:rsidRDefault="009B798E" w:rsidP="008E6441">
            <w:pPr>
              <w:pStyle w:val="a"/>
              <w:numPr>
                <w:ilvl w:val="0"/>
                <w:numId w:val="142"/>
              </w:numPr>
            </w:pPr>
            <w:r w:rsidRPr="00F4564E">
              <w:t>迅速提供</w:t>
            </w:r>
            <w:r w:rsidR="004A5B8E" w:rsidRPr="00F4564E">
              <w:rPr>
                <w:rFonts w:hint="eastAsia"/>
              </w:rPr>
              <w:t>道路</w:t>
            </w:r>
            <w:r w:rsidRPr="00F4564E">
              <w:t>交通事故受害人基本保險保障</w:t>
            </w:r>
          </w:p>
          <w:p w14:paraId="5AA7D344" w14:textId="77777777" w:rsidR="009B798E" w:rsidRPr="00F4564E" w:rsidRDefault="009B798E" w:rsidP="00E46A6C">
            <w:pPr>
              <w:pStyle w:val="aff5"/>
              <w:ind w:left="480"/>
            </w:pPr>
            <w:r w:rsidRPr="00F4564E">
              <w:t>持續督導產險業者及財團法人汽車交通事故特別補償基金迅速辦理強制汽車責任保險理賠及補償。</w:t>
            </w:r>
          </w:p>
        </w:tc>
        <w:tc>
          <w:tcPr>
            <w:tcW w:w="657" w:type="dxa"/>
            <w:tcBorders>
              <w:bottom w:val="nil"/>
            </w:tcBorders>
            <w:vAlign w:val="center"/>
          </w:tcPr>
          <w:p w14:paraId="7360C34C"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62313484"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14B89A2D"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08FF6B3F"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35097C68" w14:textId="77777777" w:rsidTr="00E46A6C">
        <w:trPr>
          <w:trHeight w:val="374"/>
        </w:trPr>
        <w:tc>
          <w:tcPr>
            <w:tcW w:w="5665" w:type="dxa"/>
            <w:gridSpan w:val="5"/>
            <w:tcBorders>
              <w:bottom w:val="nil"/>
            </w:tcBorders>
            <w:vAlign w:val="center"/>
          </w:tcPr>
          <w:p w14:paraId="31B4A7B8" w14:textId="77777777" w:rsidR="009B798E" w:rsidRPr="00F4564E" w:rsidRDefault="009B798E" w:rsidP="008E6441">
            <w:pPr>
              <w:pStyle w:val="a"/>
              <w:numPr>
                <w:ilvl w:val="0"/>
                <w:numId w:val="142"/>
              </w:numPr>
            </w:pPr>
            <w:r w:rsidRPr="00F4564E">
              <w:t>強化宣導</w:t>
            </w:r>
          </w:p>
          <w:p w14:paraId="7A930ACB" w14:textId="77777777" w:rsidR="009B798E" w:rsidRPr="00F4564E" w:rsidRDefault="009B798E" w:rsidP="00E46A6C">
            <w:pPr>
              <w:pStyle w:val="aff5"/>
              <w:ind w:left="480"/>
            </w:pPr>
            <w:r w:rsidRPr="00F4564E">
              <w:t>持續督導中華民國產物保險商業同業公會及財團法人汽車交通事故特別補償基金透過宣導活動、園遊會、數位媒體、拍攝微電影及宣導短片，及請各保險公司協請機車行配合檢驗機車之車主宣導，期從多元管道持續提升投保率。</w:t>
            </w:r>
          </w:p>
        </w:tc>
        <w:tc>
          <w:tcPr>
            <w:tcW w:w="657" w:type="dxa"/>
            <w:tcBorders>
              <w:bottom w:val="nil"/>
            </w:tcBorders>
            <w:vAlign w:val="center"/>
          </w:tcPr>
          <w:p w14:paraId="7611FC7D"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2B10333C"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278A46F6"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7ED10DC0"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34CAFC11" w14:textId="77777777" w:rsidTr="00E46A6C">
        <w:trPr>
          <w:trHeight w:val="374"/>
        </w:trPr>
        <w:tc>
          <w:tcPr>
            <w:tcW w:w="5665" w:type="dxa"/>
            <w:gridSpan w:val="5"/>
            <w:tcBorders>
              <w:bottom w:val="nil"/>
            </w:tcBorders>
            <w:vAlign w:val="center"/>
          </w:tcPr>
          <w:p w14:paraId="6FC37877" w14:textId="77777777" w:rsidR="0076244C" w:rsidRPr="00F4564E" w:rsidRDefault="0076244C" w:rsidP="008E6441">
            <w:pPr>
              <w:pStyle w:val="a"/>
              <w:numPr>
                <w:ilvl w:val="0"/>
                <w:numId w:val="142"/>
              </w:numPr>
            </w:pPr>
            <w:r w:rsidRPr="00F4564E">
              <w:rPr>
                <w:rFonts w:hint="eastAsia"/>
              </w:rPr>
              <w:t>鼓勵保險業者研議相關保險商品</w:t>
            </w:r>
          </w:p>
          <w:p w14:paraId="025890EA" w14:textId="38F14E43" w:rsidR="0076244C" w:rsidRPr="00F4564E" w:rsidRDefault="0076244C" w:rsidP="0076244C">
            <w:pPr>
              <w:pStyle w:val="aff5"/>
              <w:ind w:left="480"/>
            </w:pPr>
            <w:r w:rsidRPr="00F4564E">
              <w:rPr>
                <w:rFonts w:hint="eastAsia"/>
              </w:rPr>
              <w:t>因應民眾需求，鼓勵保險業者研議開發有助提升道路交通安全之相關保險商品，進一步引導駕駛人改善其駕駛行為，以促進道路交通安全。</w:t>
            </w:r>
          </w:p>
        </w:tc>
        <w:tc>
          <w:tcPr>
            <w:tcW w:w="657" w:type="dxa"/>
            <w:tcBorders>
              <w:bottom w:val="nil"/>
            </w:tcBorders>
            <w:vAlign w:val="center"/>
          </w:tcPr>
          <w:p w14:paraId="1ABC08A6" w14:textId="1C5442E0" w:rsidR="0076244C" w:rsidRPr="00F4564E" w:rsidRDefault="0076244C" w:rsidP="0076244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3AA47F28" w14:textId="67963961" w:rsidR="0076244C" w:rsidRPr="00F4564E" w:rsidRDefault="0076244C" w:rsidP="0076244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53AEEA83" w14:textId="09242C50" w:rsidR="0076244C" w:rsidRPr="00F4564E" w:rsidRDefault="0076244C" w:rsidP="0076244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78677A47" w14:textId="4BC4A605" w:rsidR="0076244C" w:rsidRPr="00F4564E" w:rsidRDefault="0076244C" w:rsidP="0076244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2F1C" w:rsidRPr="00F4564E" w14:paraId="498AE5E6" w14:textId="77777777" w:rsidTr="00E46A6C">
        <w:trPr>
          <w:trHeight w:val="374"/>
        </w:trPr>
        <w:tc>
          <w:tcPr>
            <w:tcW w:w="5665" w:type="dxa"/>
            <w:gridSpan w:val="5"/>
            <w:tcBorders>
              <w:bottom w:val="nil"/>
            </w:tcBorders>
            <w:vAlign w:val="center"/>
          </w:tcPr>
          <w:p w14:paraId="47C6671D" w14:textId="77777777" w:rsidR="00422F1C" w:rsidRPr="00422F1C" w:rsidRDefault="00422F1C" w:rsidP="00422F1C">
            <w:pPr>
              <w:pStyle w:val="a"/>
              <w:numPr>
                <w:ilvl w:val="0"/>
                <w:numId w:val="142"/>
              </w:numPr>
            </w:pPr>
            <w:r w:rsidRPr="00422F1C">
              <w:rPr>
                <w:rFonts w:hint="eastAsia"/>
              </w:rPr>
              <w:t>研議保險調整為從人因素之可行性</w:t>
            </w:r>
          </w:p>
          <w:p w14:paraId="4B2B0AB8" w14:textId="216E962F" w:rsidR="00422F1C" w:rsidRPr="00F4564E" w:rsidRDefault="00422F1C" w:rsidP="00422F1C">
            <w:pPr>
              <w:pStyle w:val="a"/>
              <w:numPr>
                <w:ilvl w:val="0"/>
                <w:numId w:val="0"/>
              </w:numPr>
              <w:ind w:left="480"/>
            </w:pPr>
            <w:r w:rsidRPr="00422F1C">
              <w:rPr>
                <w:rFonts w:hint="eastAsia"/>
                <w:b w:val="0"/>
                <w:bCs/>
                <w:u w:val="none"/>
              </w:rPr>
              <w:t>參考日本等其他先進國家之保險經驗及制度，研議保險調整為從人因素之可行性。</w:t>
            </w:r>
          </w:p>
        </w:tc>
        <w:tc>
          <w:tcPr>
            <w:tcW w:w="657" w:type="dxa"/>
            <w:tcBorders>
              <w:bottom w:val="nil"/>
            </w:tcBorders>
            <w:vAlign w:val="center"/>
          </w:tcPr>
          <w:p w14:paraId="4D46FF91" w14:textId="702296C5" w:rsidR="00422F1C" w:rsidRPr="00F4564E" w:rsidRDefault="00422F1C" w:rsidP="00422F1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37C73352" w14:textId="79FEF382" w:rsidR="00422F1C" w:rsidRPr="00F4564E" w:rsidRDefault="00422F1C" w:rsidP="00422F1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70089BDD" w14:textId="77777777" w:rsidR="00422F1C" w:rsidRPr="00F4564E" w:rsidRDefault="00422F1C" w:rsidP="00422F1C">
            <w:pPr>
              <w:jc w:val="center"/>
              <w:rPr>
                <w:rFonts w:ascii="Times New Roman" w:eastAsia="標楷體" w:hAnsi="Times New Roman" w:cs="Times New Roman"/>
              </w:rPr>
            </w:pPr>
          </w:p>
        </w:tc>
        <w:tc>
          <w:tcPr>
            <w:tcW w:w="658" w:type="dxa"/>
            <w:tcBorders>
              <w:bottom w:val="nil"/>
            </w:tcBorders>
            <w:vAlign w:val="center"/>
          </w:tcPr>
          <w:p w14:paraId="15506DA4" w14:textId="77777777" w:rsidR="00422F1C" w:rsidRPr="00F4564E" w:rsidRDefault="00422F1C" w:rsidP="00422F1C">
            <w:pPr>
              <w:jc w:val="center"/>
              <w:rPr>
                <w:rFonts w:ascii="Times New Roman" w:eastAsia="標楷體" w:hAnsi="Times New Roman" w:cs="Times New Roman"/>
              </w:rPr>
            </w:pPr>
          </w:p>
        </w:tc>
      </w:tr>
      <w:tr w:rsidR="00B23507" w:rsidRPr="00F4564E" w14:paraId="654F6BBA" w14:textId="77777777" w:rsidTr="00E46A6C">
        <w:trPr>
          <w:trHeight w:val="374"/>
        </w:trPr>
        <w:tc>
          <w:tcPr>
            <w:tcW w:w="1555" w:type="dxa"/>
            <w:shd w:val="clear" w:color="auto" w:fill="D9D9D9" w:themeFill="background1" w:themeFillShade="D9"/>
            <w:vAlign w:val="center"/>
          </w:tcPr>
          <w:p w14:paraId="47F66CC9"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53B82E0A"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5BCB195C" w14:textId="77777777" w:rsidR="009B798E" w:rsidRPr="00F4564E" w:rsidRDefault="009B798E" w:rsidP="0076244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1998D58F" w14:textId="77777777" w:rsidR="009B798E" w:rsidRPr="00F4564E" w:rsidRDefault="009B798E" w:rsidP="0076244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1745A173"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44BD2983" w14:textId="77777777" w:rsidTr="00E46A6C">
        <w:trPr>
          <w:trHeight w:val="374"/>
        </w:trPr>
        <w:tc>
          <w:tcPr>
            <w:tcW w:w="1555" w:type="dxa"/>
            <w:shd w:val="clear" w:color="auto" w:fill="D9D9D9" w:themeFill="background1" w:themeFillShade="D9"/>
            <w:vAlign w:val="center"/>
          </w:tcPr>
          <w:p w14:paraId="32E4AC31" w14:textId="77777777" w:rsidR="009B798E" w:rsidRPr="00F4564E" w:rsidRDefault="009B798E" w:rsidP="00E46A6C">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09AEA3AE" w14:textId="6EED7A89" w:rsidR="009B798E" w:rsidRPr="00F4564E" w:rsidRDefault="009B798E" w:rsidP="00E46A6C">
            <w:pPr>
              <w:pStyle w:val="a1"/>
              <w:numPr>
                <w:ilvl w:val="0"/>
                <w:numId w:val="0"/>
              </w:numPr>
              <w:jc w:val="left"/>
            </w:pPr>
            <w:r w:rsidRPr="00F4564E">
              <w:t>迅速提供</w:t>
            </w:r>
            <w:r w:rsidR="004A5B8E" w:rsidRPr="00F4564E">
              <w:rPr>
                <w:rFonts w:hint="eastAsia"/>
              </w:rPr>
              <w:t>道路</w:t>
            </w:r>
            <w:r w:rsidRPr="00F4564E">
              <w:t>交通事故受害人基本保險保障。</w:t>
            </w:r>
          </w:p>
        </w:tc>
        <w:tc>
          <w:tcPr>
            <w:tcW w:w="1685" w:type="dxa"/>
            <w:gridSpan w:val="2"/>
          </w:tcPr>
          <w:p w14:paraId="0BC9EF74" w14:textId="5643A0EF" w:rsidR="009B798E" w:rsidRPr="00F4564E" w:rsidRDefault="009B798E" w:rsidP="00E46A6C">
            <w:pPr>
              <w:pStyle w:val="a1"/>
              <w:numPr>
                <w:ilvl w:val="0"/>
                <w:numId w:val="0"/>
              </w:numPr>
              <w:jc w:val="left"/>
            </w:pPr>
            <w:r w:rsidRPr="00F4564E">
              <w:t>迅速提供</w:t>
            </w:r>
            <w:r w:rsidR="004A5B8E" w:rsidRPr="00F4564E">
              <w:rPr>
                <w:rFonts w:hint="eastAsia"/>
              </w:rPr>
              <w:t>道路</w:t>
            </w:r>
            <w:r w:rsidRPr="00F4564E">
              <w:t>交通事故受害人基本保險保障。</w:t>
            </w:r>
          </w:p>
        </w:tc>
        <w:tc>
          <w:tcPr>
            <w:tcW w:w="1685" w:type="dxa"/>
            <w:gridSpan w:val="3"/>
          </w:tcPr>
          <w:p w14:paraId="5CF3F32E" w14:textId="41300982" w:rsidR="009B798E" w:rsidRPr="00F4564E" w:rsidRDefault="009B798E" w:rsidP="00E46A6C">
            <w:pPr>
              <w:pStyle w:val="a1"/>
              <w:numPr>
                <w:ilvl w:val="0"/>
                <w:numId w:val="0"/>
              </w:numPr>
              <w:jc w:val="left"/>
            </w:pPr>
            <w:r w:rsidRPr="00F4564E">
              <w:t>迅速提供</w:t>
            </w:r>
            <w:r w:rsidR="004A5B8E" w:rsidRPr="00F4564E">
              <w:rPr>
                <w:rFonts w:hint="eastAsia"/>
              </w:rPr>
              <w:t>道路</w:t>
            </w:r>
            <w:r w:rsidRPr="00F4564E">
              <w:t>交通事故受害人基本保險保障。</w:t>
            </w:r>
          </w:p>
        </w:tc>
        <w:tc>
          <w:tcPr>
            <w:tcW w:w="1686" w:type="dxa"/>
            <w:gridSpan w:val="3"/>
          </w:tcPr>
          <w:p w14:paraId="15C514D7" w14:textId="0FF130B0" w:rsidR="009B798E" w:rsidRPr="00F4564E" w:rsidRDefault="009B798E" w:rsidP="00E46A6C">
            <w:pPr>
              <w:pStyle w:val="a1"/>
              <w:numPr>
                <w:ilvl w:val="0"/>
                <w:numId w:val="0"/>
              </w:numPr>
            </w:pPr>
            <w:r w:rsidRPr="00F4564E">
              <w:t>迅速提供</w:t>
            </w:r>
            <w:r w:rsidR="004A5B8E" w:rsidRPr="00F4564E">
              <w:rPr>
                <w:rFonts w:hint="eastAsia"/>
              </w:rPr>
              <w:t>道路</w:t>
            </w:r>
            <w:r w:rsidRPr="00F4564E">
              <w:t>交通事故受害人基本保險保障。</w:t>
            </w:r>
          </w:p>
        </w:tc>
      </w:tr>
      <w:tr w:rsidR="00B23507" w:rsidRPr="00F4564E" w14:paraId="0A145B54" w14:textId="77777777" w:rsidTr="00E46A6C">
        <w:trPr>
          <w:trHeight w:val="374"/>
        </w:trPr>
        <w:tc>
          <w:tcPr>
            <w:tcW w:w="1555" w:type="dxa"/>
            <w:shd w:val="clear" w:color="auto" w:fill="D9D9D9" w:themeFill="background1" w:themeFillShade="D9"/>
            <w:vAlign w:val="center"/>
          </w:tcPr>
          <w:p w14:paraId="27EE6347" w14:textId="77777777" w:rsidR="0076244C" w:rsidRPr="00F4564E" w:rsidRDefault="0076244C" w:rsidP="0076244C">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10B469B4" w14:textId="77777777" w:rsidR="0076244C" w:rsidRPr="00F4564E" w:rsidRDefault="0076244C" w:rsidP="008E6441">
            <w:pPr>
              <w:pStyle w:val="a1"/>
              <w:numPr>
                <w:ilvl w:val="0"/>
                <w:numId w:val="262"/>
              </w:numPr>
              <w:ind w:left="284" w:hanging="284"/>
            </w:pPr>
            <w:r w:rsidRPr="00F4564E">
              <w:t>強制汽車責任保險投保件數持續提升。</w:t>
            </w:r>
          </w:p>
          <w:p w14:paraId="7F6368B7" w14:textId="60D9E713" w:rsidR="0076244C" w:rsidRPr="00F4564E" w:rsidRDefault="002B4FB0" w:rsidP="008E6441">
            <w:pPr>
              <w:pStyle w:val="a1"/>
              <w:numPr>
                <w:ilvl w:val="0"/>
                <w:numId w:val="262"/>
              </w:numPr>
              <w:ind w:left="284" w:hanging="284"/>
            </w:pPr>
            <w:r w:rsidRPr="00F4564E">
              <w:rPr>
                <w:rFonts w:hint="eastAsia"/>
              </w:rPr>
              <w:t>辦理</w:t>
            </w:r>
            <w:r w:rsidRPr="00F4564E">
              <w:rPr>
                <w:rFonts w:hint="eastAsia"/>
              </w:rPr>
              <w:t>50</w:t>
            </w:r>
            <w:r w:rsidRPr="00F4564E">
              <w:rPr>
                <w:rFonts w:hint="eastAsia"/>
              </w:rPr>
              <w:t>場強制車險宣導活動</w:t>
            </w:r>
            <w:r w:rsidR="0076244C" w:rsidRPr="00F4564E">
              <w:rPr>
                <w:rFonts w:hint="eastAsia"/>
              </w:rPr>
              <w:t>。</w:t>
            </w:r>
          </w:p>
        </w:tc>
        <w:tc>
          <w:tcPr>
            <w:tcW w:w="1685" w:type="dxa"/>
            <w:gridSpan w:val="2"/>
          </w:tcPr>
          <w:p w14:paraId="310B2AAE" w14:textId="77777777" w:rsidR="0076244C" w:rsidRPr="00F4564E" w:rsidRDefault="0076244C" w:rsidP="008E6441">
            <w:pPr>
              <w:pStyle w:val="a1"/>
              <w:numPr>
                <w:ilvl w:val="0"/>
                <w:numId w:val="263"/>
              </w:numPr>
              <w:ind w:left="284" w:hanging="284"/>
            </w:pPr>
            <w:r w:rsidRPr="00F4564E">
              <w:t>強制汽車責任保險投保件數持續提升。</w:t>
            </w:r>
          </w:p>
          <w:p w14:paraId="23B53117" w14:textId="0B4B8CC6" w:rsidR="0076244C" w:rsidRPr="00F4564E" w:rsidRDefault="002B4FB0" w:rsidP="008E6441">
            <w:pPr>
              <w:pStyle w:val="a1"/>
              <w:numPr>
                <w:ilvl w:val="0"/>
                <w:numId w:val="262"/>
              </w:numPr>
              <w:ind w:left="284" w:hanging="284"/>
            </w:pPr>
            <w:r w:rsidRPr="00F4564E">
              <w:rPr>
                <w:rFonts w:hint="eastAsia"/>
              </w:rPr>
              <w:t>辦理</w:t>
            </w:r>
            <w:r w:rsidRPr="00F4564E">
              <w:rPr>
                <w:rFonts w:hint="eastAsia"/>
              </w:rPr>
              <w:t>50</w:t>
            </w:r>
            <w:r w:rsidRPr="00F4564E">
              <w:rPr>
                <w:rFonts w:hint="eastAsia"/>
              </w:rPr>
              <w:t>場強制車險宣導活動</w:t>
            </w:r>
            <w:r w:rsidR="0076244C" w:rsidRPr="00F4564E">
              <w:rPr>
                <w:rFonts w:hint="eastAsia"/>
              </w:rPr>
              <w:t>。</w:t>
            </w:r>
          </w:p>
        </w:tc>
        <w:tc>
          <w:tcPr>
            <w:tcW w:w="1685" w:type="dxa"/>
            <w:gridSpan w:val="3"/>
          </w:tcPr>
          <w:p w14:paraId="495946E1" w14:textId="77777777" w:rsidR="0076244C" w:rsidRPr="00F4564E" w:rsidRDefault="0076244C" w:rsidP="008E6441">
            <w:pPr>
              <w:pStyle w:val="a1"/>
              <w:numPr>
                <w:ilvl w:val="0"/>
                <w:numId w:val="264"/>
              </w:numPr>
              <w:ind w:left="284" w:hanging="284"/>
            </w:pPr>
            <w:r w:rsidRPr="00F4564E">
              <w:t>強制汽車責任保險投保件數持續提升。</w:t>
            </w:r>
          </w:p>
          <w:p w14:paraId="7928F587" w14:textId="5A4B0D58" w:rsidR="0076244C" w:rsidRPr="00F4564E" w:rsidRDefault="002B4FB0" w:rsidP="008E6441">
            <w:pPr>
              <w:pStyle w:val="a1"/>
              <w:numPr>
                <w:ilvl w:val="0"/>
                <w:numId w:val="262"/>
              </w:numPr>
              <w:ind w:left="284" w:hanging="284"/>
            </w:pPr>
            <w:r w:rsidRPr="00F4564E">
              <w:rPr>
                <w:rFonts w:hint="eastAsia"/>
              </w:rPr>
              <w:t>辦理</w:t>
            </w:r>
            <w:r w:rsidRPr="00F4564E">
              <w:rPr>
                <w:rFonts w:hint="eastAsia"/>
              </w:rPr>
              <w:t>50</w:t>
            </w:r>
            <w:r w:rsidRPr="00F4564E">
              <w:rPr>
                <w:rFonts w:hint="eastAsia"/>
              </w:rPr>
              <w:t>場強制車險宣導活動</w:t>
            </w:r>
            <w:r w:rsidR="0076244C" w:rsidRPr="00F4564E">
              <w:rPr>
                <w:rFonts w:hint="eastAsia"/>
              </w:rPr>
              <w:t>。</w:t>
            </w:r>
          </w:p>
        </w:tc>
        <w:tc>
          <w:tcPr>
            <w:tcW w:w="1686" w:type="dxa"/>
            <w:gridSpan w:val="3"/>
          </w:tcPr>
          <w:p w14:paraId="08AC195E" w14:textId="77777777" w:rsidR="0076244C" w:rsidRPr="00F4564E" w:rsidRDefault="0076244C" w:rsidP="008E6441">
            <w:pPr>
              <w:pStyle w:val="a1"/>
              <w:numPr>
                <w:ilvl w:val="0"/>
                <w:numId w:val="265"/>
              </w:numPr>
              <w:ind w:left="284" w:hanging="284"/>
            </w:pPr>
            <w:r w:rsidRPr="00F4564E">
              <w:t>強制汽車責任保險投保件數持續提升。</w:t>
            </w:r>
          </w:p>
          <w:p w14:paraId="33602265" w14:textId="5183109D" w:rsidR="0076244C" w:rsidRPr="00F4564E" w:rsidRDefault="002B4FB0" w:rsidP="008E6441">
            <w:pPr>
              <w:pStyle w:val="a1"/>
              <w:numPr>
                <w:ilvl w:val="0"/>
                <w:numId w:val="262"/>
              </w:numPr>
              <w:ind w:left="284" w:hanging="284"/>
            </w:pPr>
            <w:r w:rsidRPr="00F4564E">
              <w:rPr>
                <w:rFonts w:hint="eastAsia"/>
              </w:rPr>
              <w:t>辦理</w:t>
            </w:r>
            <w:r w:rsidRPr="00F4564E">
              <w:rPr>
                <w:rFonts w:hint="eastAsia"/>
              </w:rPr>
              <w:t>50</w:t>
            </w:r>
            <w:r w:rsidRPr="00F4564E">
              <w:rPr>
                <w:rFonts w:hint="eastAsia"/>
              </w:rPr>
              <w:t>場強制車險宣導活動</w:t>
            </w:r>
            <w:r w:rsidR="0076244C" w:rsidRPr="00F4564E">
              <w:rPr>
                <w:rFonts w:hint="eastAsia"/>
              </w:rPr>
              <w:t>。</w:t>
            </w:r>
          </w:p>
        </w:tc>
      </w:tr>
      <w:tr w:rsidR="00B23507" w:rsidRPr="00F4564E" w14:paraId="7159393B" w14:textId="77777777" w:rsidTr="00E46A6C">
        <w:tc>
          <w:tcPr>
            <w:tcW w:w="1555" w:type="dxa"/>
            <w:shd w:val="clear" w:color="auto" w:fill="D9D9D9" w:themeFill="background1" w:themeFillShade="D9"/>
          </w:tcPr>
          <w:p w14:paraId="4A0068CD" w14:textId="77777777" w:rsidR="0076244C" w:rsidRPr="00F4564E" w:rsidRDefault="0076244C" w:rsidP="0076244C">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0CC15EA9" w14:textId="13E75C9C" w:rsidR="0076244C" w:rsidRPr="00F4564E" w:rsidRDefault="0076244C" w:rsidP="0076244C">
            <w:pPr>
              <w:pStyle w:val="aff2"/>
              <w:jc w:val="both"/>
            </w:pPr>
            <w:r w:rsidRPr="00F4564E">
              <w:t>使汽</w:t>
            </w:r>
            <w:r w:rsidR="00A231FC" w:rsidRPr="00F4564E">
              <w:rPr>
                <w:rFonts w:hint="eastAsia"/>
                <w:szCs w:val="24"/>
              </w:rPr>
              <w:t>、機</w:t>
            </w:r>
            <w:r w:rsidRPr="00F4564E">
              <w:t>車交通事故受害人，迅速獲得強制汽車責任保險基本保障</w:t>
            </w:r>
            <w:r w:rsidRPr="00F4564E">
              <w:rPr>
                <w:rFonts w:hint="eastAsia"/>
              </w:rPr>
              <w:t>，並促進道路交通安全、提升用路人安全保障</w:t>
            </w:r>
            <w:r w:rsidR="00DA0127" w:rsidRPr="00F4564E">
              <w:t>。</w:t>
            </w:r>
          </w:p>
        </w:tc>
      </w:tr>
      <w:tr w:rsidR="00B23507" w:rsidRPr="00F4564E" w14:paraId="47F8E548" w14:textId="77777777" w:rsidTr="00E46A6C">
        <w:tc>
          <w:tcPr>
            <w:tcW w:w="1555" w:type="dxa"/>
            <w:shd w:val="clear" w:color="auto" w:fill="D9D9D9" w:themeFill="background1" w:themeFillShade="D9"/>
          </w:tcPr>
          <w:p w14:paraId="06F58359" w14:textId="77777777" w:rsidR="0076244C" w:rsidRPr="00F4564E" w:rsidRDefault="0076244C" w:rsidP="0076244C">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13BCAB00" w14:textId="77777777" w:rsidR="0076244C" w:rsidRPr="00F4564E" w:rsidRDefault="0076244C" w:rsidP="0076244C">
            <w:pPr>
              <w:autoSpaceDE w:val="0"/>
              <w:autoSpaceDN w:val="0"/>
              <w:adjustRightInd w:val="0"/>
              <w:rPr>
                <w:rFonts w:ascii="Times New Roman" w:eastAsia="標楷體" w:hAnsi="Times New Roman" w:cs="Times New Roman"/>
              </w:rPr>
            </w:pPr>
            <w:r w:rsidRPr="00F4564E">
              <w:rPr>
                <w:rFonts w:ascii="Times New Roman" w:eastAsia="標楷體" w:hAnsi="Times New Roman" w:cs="Times New Roman"/>
              </w:rPr>
              <w:t>強制汽車責任保險法</w:t>
            </w:r>
          </w:p>
        </w:tc>
      </w:tr>
    </w:tbl>
    <w:p w14:paraId="29A07012" w14:textId="72CD2ED9" w:rsidR="00B859AF" w:rsidRPr="00F4564E" w:rsidRDefault="009D78A1" w:rsidP="0089410D">
      <w:pPr>
        <w:pStyle w:val="15"/>
        <w:tabs>
          <w:tab w:val="left" w:pos="1125"/>
        </w:tabs>
        <w:ind w:hanging="851"/>
      </w:pPr>
      <w:r w:rsidRPr="00F4564E">
        <w:tab/>
      </w: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11DD46B6" w14:textId="77777777" w:rsidTr="00E46A6C">
        <w:tc>
          <w:tcPr>
            <w:tcW w:w="1555" w:type="dxa"/>
            <w:shd w:val="clear" w:color="auto" w:fill="D9D9D9" w:themeFill="background1" w:themeFillShade="D9"/>
          </w:tcPr>
          <w:p w14:paraId="79A1BB0D"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4C91D676" w14:textId="3EA4126D" w:rsidR="001C6D8D" w:rsidRPr="00F4564E" w:rsidRDefault="001C6D8D" w:rsidP="001C6D8D">
            <w:pPr>
              <w:rPr>
                <w:rFonts w:ascii="Times New Roman" w:eastAsia="標楷體" w:hAnsi="Times New Roman" w:cs="Times New Roman"/>
              </w:rPr>
            </w:pPr>
            <w:r w:rsidRPr="00F4564E">
              <w:rPr>
                <w:rFonts w:ascii="Times New Roman" w:eastAsia="標楷體" w:hAnsi="Times New Roman" w:cs="Times New Roman"/>
              </w:rPr>
              <w:t>9-1</w:t>
            </w:r>
            <w:r w:rsidRPr="00F4564E">
              <w:rPr>
                <w:rFonts w:ascii="Times New Roman" w:eastAsia="標楷體" w:hAnsi="Times New Roman" w:cs="Times New Roman"/>
              </w:rPr>
              <w:t>建立道路交通安全科技發展願景計畫</w:t>
            </w:r>
            <w:r w:rsidR="009E3A4C" w:rsidRPr="00F4564E">
              <w:rPr>
                <w:rFonts w:ascii="Times New Roman" w:eastAsia="標楷體" w:hAnsi="Times New Roman" w:cs="Times New Roman"/>
              </w:rPr>
              <w:t xml:space="preserve"> (</w:t>
            </w:r>
            <w:r w:rsidR="009E3A4C" w:rsidRPr="00F4564E">
              <w:rPr>
                <w:rFonts w:ascii="Times New Roman" w:eastAsia="標楷體" w:hAnsi="Times New Roman" w:cs="Times New Roman"/>
              </w:rPr>
              <w:t>提案：交通部交通科技及資訊司</w:t>
            </w:r>
            <w:r w:rsidR="009E3A4C" w:rsidRPr="00F4564E">
              <w:rPr>
                <w:rFonts w:ascii="Times New Roman" w:eastAsia="標楷體" w:hAnsi="Times New Roman" w:cs="Times New Roman"/>
              </w:rPr>
              <w:t>)</w:t>
            </w:r>
          </w:p>
        </w:tc>
      </w:tr>
      <w:tr w:rsidR="00B23507" w:rsidRPr="00F4564E" w14:paraId="596FC076" w14:textId="77777777" w:rsidTr="00E46A6C">
        <w:tc>
          <w:tcPr>
            <w:tcW w:w="1555" w:type="dxa"/>
            <w:shd w:val="clear" w:color="auto" w:fill="D9D9D9" w:themeFill="background1" w:themeFillShade="D9"/>
          </w:tcPr>
          <w:p w14:paraId="70EE5F6C" w14:textId="51684181" w:rsidR="001C6D8D" w:rsidRPr="00F4564E" w:rsidRDefault="00AB5D2F" w:rsidP="00E46A6C">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03CFB1FE" w14:textId="73C6E185" w:rsidR="001C6D8D" w:rsidRPr="00F4564E" w:rsidRDefault="001C6D8D" w:rsidP="00E46A6C">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rPr>
              <w:t>(</w:t>
            </w:r>
            <w:r w:rsidRPr="00F4564E">
              <w:rPr>
                <w:rFonts w:ascii="Times New Roman" w:eastAsia="標楷體" w:hAnsi="Times New Roman" w:cs="Times New Roman"/>
              </w:rPr>
              <w:t>交通科技及資訊司</w:t>
            </w:r>
            <w:r w:rsidRPr="00F4564E">
              <w:rPr>
                <w:rFonts w:ascii="Times New Roman" w:eastAsia="標楷體" w:hAnsi="Times New Roman" w:cs="Times New Roman"/>
              </w:rPr>
              <w:t>)</w:t>
            </w:r>
          </w:p>
        </w:tc>
        <w:tc>
          <w:tcPr>
            <w:tcW w:w="1244" w:type="dxa"/>
            <w:shd w:val="clear" w:color="auto" w:fill="D9D9D9" w:themeFill="background1" w:themeFillShade="D9"/>
          </w:tcPr>
          <w:p w14:paraId="51EC0536" w14:textId="01EEB7F1" w:rsidR="001C6D8D" w:rsidRPr="00F4564E" w:rsidRDefault="00AB5D2F" w:rsidP="00E46A6C">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6690BB56" w14:textId="1A3CDE70" w:rsidR="001C6D8D" w:rsidRPr="00F4564E" w:rsidRDefault="001C6D8D" w:rsidP="00E46A6C">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rPr>
              <w:t>(</w:t>
            </w:r>
            <w:r w:rsidRPr="00F4564E">
              <w:rPr>
                <w:rFonts w:ascii="Times New Roman" w:eastAsia="標楷體" w:hAnsi="Times New Roman" w:cs="Times New Roman"/>
              </w:rPr>
              <w:t>交通科技及資訊司</w:t>
            </w:r>
            <w:r w:rsidRPr="00F4564E">
              <w:rPr>
                <w:rFonts w:ascii="Times New Roman" w:eastAsia="標楷體" w:hAnsi="Times New Roman" w:cs="Times New Roman"/>
              </w:rPr>
              <w:t>)</w:t>
            </w:r>
            <w:r w:rsidRPr="00F4564E">
              <w:rPr>
                <w:rFonts w:ascii="Times New Roman" w:eastAsia="標楷體" w:hAnsi="Times New Roman" w:cs="Times New Roman"/>
              </w:rPr>
              <w:t>、地方政府</w:t>
            </w:r>
          </w:p>
        </w:tc>
      </w:tr>
      <w:tr w:rsidR="00B23507" w:rsidRPr="00F4564E" w14:paraId="2630372A" w14:textId="77777777" w:rsidTr="00E46A6C">
        <w:tc>
          <w:tcPr>
            <w:tcW w:w="1555" w:type="dxa"/>
            <w:shd w:val="clear" w:color="auto" w:fill="D9D9D9" w:themeFill="background1" w:themeFillShade="D9"/>
          </w:tcPr>
          <w:p w14:paraId="2F375020"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7809AC9F" w14:textId="0A7D970D" w:rsidR="001C6D8D" w:rsidRPr="00F4564E" w:rsidRDefault="001C6D8D" w:rsidP="001C6D8D">
            <w:pPr>
              <w:rPr>
                <w:rFonts w:ascii="Times New Roman" w:eastAsia="標楷體" w:hAnsi="Times New Roman" w:cs="Times New Roman"/>
              </w:rPr>
            </w:pPr>
            <w:r w:rsidRPr="00F4564E">
              <w:rPr>
                <w:rFonts w:ascii="Times New Roman" w:eastAsia="標楷體" w:hAnsi="Times New Roman" w:cs="Times New Roman"/>
              </w:rPr>
              <w:t>交通部交通科技及資訊司王世俠</w:t>
            </w:r>
          </w:p>
        </w:tc>
      </w:tr>
      <w:tr w:rsidR="00B23507" w:rsidRPr="00F4564E" w14:paraId="2778DEA4" w14:textId="77777777" w:rsidTr="00E46A6C">
        <w:tc>
          <w:tcPr>
            <w:tcW w:w="1555" w:type="dxa"/>
            <w:shd w:val="clear" w:color="auto" w:fill="D9D9D9" w:themeFill="background1" w:themeFillShade="D9"/>
          </w:tcPr>
          <w:p w14:paraId="22C11336"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電話：</w:t>
            </w:r>
          </w:p>
        </w:tc>
        <w:tc>
          <w:tcPr>
            <w:tcW w:w="2126" w:type="dxa"/>
            <w:gridSpan w:val="2"/>
          </w:tcPr>
          <w:p w14:paraId="640AC6FF" w14:textId="77777777" w:rsidR="001C6D8D" w:rsidRPr="00F4564E" w:rsidRDefault="001C6D8D" w:rsidP="00E46A6C">
            <w:pPr>
              <w:jc w:val="both"/>
              <w:rPr>
                <w:rFonts w:ascii="Times New Roman" w:eastAsia="標楷體" w:hAnsi="Times New Roman" w:cs="Times New Roman"/>
                <w:szCs w:val="24"/>
              </w:rPr>
            </w:pPr>
            <w:r w:rsidRPr="00F4564E">
              <w:rPr>
                <w:rFonts w:ascii="Times New Roman" w:eastAsia="標楷體" w:hAnsi="Times New Roman" w:cs="Times New Roman"/>
                <w:szCs w:val="24"/>
              </w:rPr>
              <w:t>02-23492873</w:t>
            </w:r>
          </w:p>
        </w:tc>
        <w:tc>
          <w:tcPr>
            <w:tcW w:w="1244" w:type="dxa"/>
            <w:shd w:val="clear" w:color="auto" w:fill="D9D9D9" w:themeFill="background1" w:themeFillShade="D9"/>
          </w:tcPr>
          <w:p w14:paraId="0C811050"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71" w:type="dxa"/>
            <w:gridSpan w:val="6"/>
          </w:tcPr>
          <w:p w14:paraId="4E5B8136" w14:textId="77777777" w:rsidR="001C6D8D" w:rsidRPr="00F4564E" w:rsidRDefault="001C6D8D" w:rsidP="00E46A6C">
            <w:pPr>
              <w:jc w:val="both"/>
              <w:rPr>
                <w:rFonts w:ascii="Times New Roman" w:eastAsia="標楷體" w:hAnsi="Times New Roman" w:cs="Times New Roman"/>
                <w:szCs w:val="24"/>
              </w:rPr>
            </w:pPr>
            <w:r w:rsidRPr="00F4564E">
              <w:rPr>
                <w:rFonts w:ascii="Times New Roman" w:eastAsia="標楷體" w:hAnsi="Times New Roman" w:cs="Times New Roman"/>
                <w:szCs w:val="24"/>
              </w:rPr>
              <w:t>robert928@motc.gov.tw</w:t>
            </w:r>
          </w:p>
        </w:tc>
      </w:tr>
      <w:tr w:rsidR="00B23507" w:rsidRPr="00F4564E" w14:paraId="3E9F7730" w14:textId="77777777" w:rsidTr="00E46A6C">
        <w:tc>
          <w:tcPr>
            <w:tcW w:w="1555" w:type="dxa"/>
            <w:tcBorders>
              <w:bottom w:val="single" w:sz="4" w:space="0" w:color="auto"/>
            </w:tcBorders>
            <w:shd w:val="clear" w:color="auto" w:fill="D9D9D9" w:themeFill="background1" w:themeFillShade="D9"/>
          </w:tcPr>
          <w:p w14:paraId="6302143D" w14:textId="77777777" w:rsidR="00757134" w:rsidRPr="00F4564E" w:rsidRDefault="00757134" w:rsidP="00757134">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3AE839C5" w14:textId="5A75740B"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w:t>
            </w:r>
            <w:r w:rsidRPr="00F4564E">
              <w:rPr>
                <w:rFonts w:ascii="Times New Roman" w:eastAsia="標楷體" w:hAnsi="Times New Roman" w:cs="Times New Roman"/>
              </w:rPr>
              <w:t>,</w:t>
            </w:r>
            <w:r w:rsidRPr="00F4564E">
              <w:rPr>
                <w:rFonts w:ascii="Times New Roman" w:eastAsia="標楷體" w:hAnsi="Times New Roman" w:cs="Times New Roman" w:hint="eastAsia"/>
              </w:rPr>
              <w:t>500</w:t>
            </w:r>
            <w:r w:rsidRPr="00F4564E">
              <w:rPr>
                <w:rFonts w:ascii="Times New Roman" w:eastAsia="標楷體" w:hAnsi="Times New Roman" w:cs="Times New Roman" w:hint="eastAsia"/>
              </w:rPr>
              <w:t>萬元</w:t>
            </w:r>
          </w:p>
          <w:p w14:paraId="2BE26DF0" w14:textId="57595900"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4</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w:t>
            </w:r>
            <w:r w:rsidRPr="00F4564E">
              <w:rPr>
                <w:rFonts w:ascii="Times New Roman" w:eastAsia="標楷體" w:hAnsi="Times New Roman" w:cs="Times New Roman"/>
              </w:rPr>
              <w:t>,</w:t>
            </w:r>
            <w:r w:rsidRPr="00F4564E">
              <w:rPr>
                <w:rFonts w:ascii="Times New Roman" w:eastAsia="標楷體" w:hAnsi="Times New Roman" w:cs="Times New Roman" w:hint="eastAsia"/>
              </w:rPr>
              <w:t>500</w:t>
            </w:r>
            <w:r w:rsidRPr="00F4564E">
              <w:rPr>
                <w:rFonts w:ascii="Times New Roman" w:eastAsia="標楷體" w:hAnsi="Times New Roman" w:cs="Times New Roman" w:hint="eastAsia"/>
              </w:rPr>
              <w:t>萬元</w:t>
            </w:r>
          </w:p>
          <w:p w14:paraId="7D6DD052" w14:textId="2BE7D534"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5</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3</w:t>
            </w:r>
            <w:r w:rsidRPr="00F4564E">
              <w:rPr>
                <w:rFonts w:ascii="Times New Roman" w:eastAsia="標楷體" w:hAnsi="Times New Roman" w:cs="Times New Roman"/>
              </w:rPr>
              <w:t>,</w:t>
            </w:r>
            <w:r w:rsidRPr="00F4564E">
              <w:rPr>
                <w:rFonts w:ascii="Times New Roman" w:eastAsia="標楷體" w:hAnsi="Times New Roman" w:cs="Times New Roman" w:hint="eastAsia"/>
              </w:rPr>
              <w:t>000</w:t>
            </w:r>
            <w:r w:rsidRPr="00F4564E">
              <w:rPr>
                <w:rFonts w:ascii="Times New Roman" w:eastAsia="標楷體" w:hAnsi="Times New Roman" w:cs="Times New Roman" w:hint="eastAsia"/>
              </w:rPr>
              <w:t>萬元</w:t>
            </w:r>
          </w:p>
          <w:p w14:paraId="61CF601E" w14:textId="6B3F4260"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6</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3</w:t>
            </w:r>
            <w:r w:rsidRPr="00F4564E">
              <w:rPr>
                <w:rFonts w:ascii="Times New Roman" w:eastAsia="標楷體" w:hAnsi="Times New Roman" w:cs="Times New Roman"/>
              </w:rPr>
              <w:t>,</w:t>
            </w:r>
            <w:r w:rsidRPr="00F4564E">
              <w:rPr>
                <w:rFonts w:ascii="Times New Roman" w:eastAsia="標楷體" w:hAnsi="Times New Roman" w:cs="Times New Roman" w:hint="eastAsia"/>
              </w:rPr>
              <w:t>500</w:t>
            </w:r>
            <w:r w:rsidRPr="00F4564E">
              <w:rPr>
                <w:rFonts w:ascii="Times New Roman" w:eastAsia="標楷體" w:hAnsi="Times New Roman" w:cs="Times New Roman" w:hint="eastAsia"/>
              </w:rPr>
              <w:t>萬元</w:t>
            </w:r>
          </w:p>
        </w:tc>
        <w:tc>
          <w:tcPr>
            <w:tcW w:w="1244" w:type="dxa"/>
            <w:shd w:val="clear" w:color="auto" w:fill="D9D9D9" w:themeFill="background1" w:themeFillShade="D9"/>
          </w:tcPr>
          <w:p w14:paraId="6BA757AE" w14:textId="77777777" w:rsidR="00757134" w:rsidRPr="00F4564E" w:rsidRDefault="00757134" w:rsidP="00757134">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1BEF34E0" w14:textId="77777777"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w:t>
            </w:r>
            <w:r w:rsidRPr="00F4564E">
              <w:rPr>
                <w:rFonts w:ascii="Times New Roman" w:eastAsia="標楷體" w:hAnsi="Times New Roman" w:cs="Times New Roman"/>
              </w:rPr>
              <w:t>13</w:t>
            </w:r>
            <w:r w:rsidRPr="00F4564E">
              <w:rPr>
                <w:rFonts w:ascii="Times New Roman" w:eastAsia="標楷體" w:hAnsi="Times New Roman" w:cs="Times New Roman" w:hint="eastAsia"/>
              </w:rPr>
              <w:t>年：智慧運輸系統建設發展計畫</w:t>
            </w:r>
            <w:r w:rsidRPr="00F4564E">
              <w:rPr>
                <w:rFonts w:ascii="Times New Roman" w:eastAsia="標楷體" w:hAnsi="Times New Roman" w:cs="Times New Roman" w:hint="eastAsia"/>
              </w:rPr>
              <w:t xml:space="preserve"> (110-113) </w:t>
            </w:r>
          </w:p>
          <w:p w14:paraId="0DDBA6EC" w14:textId="0557CD89"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w:t>
            </w:r>
            <w:r w:rsidRPr="00F4564E">
              <w:rPr>
                <w:rFonts w:ascii="Times New Roman" w:eastAsia="標楷體" w:hAnsi="Times New Roman" w:cs="Times New Roman"/>
              </w:rPr>
              <w:t>1</w:t>
            </w:r>
            <w:r w:rsidRPr="00F4564E">
              <w:rPr>
                <w:rFonts w:ascii="Times New Roman" w:eastAsia="標楷體" w:hAnsi="Times New Roman" w:cs="Times New Roman" w:hint="eastAsia"/>
              </w:rPr>
              <w:t>4-116</w:t>
            </w:r>
            <w:r w:rsidRPr="00F4564E">
              <w:rPr>
                <w:rFonts w:ascii="Times New Roman" w:eastAsia="標楷體" w:hAnsi="Times New Roman" w:cs="Times New Roman" w:hint="eastAsia"/>
              </w:rPr>
              <w:t>年：智慧運輸系統建設發展計畫</w:t>
            </w:r>
            <w:r w:rsidRPr="00F4564E">
              <w:rPr>
                <w:rFonts w:ascii="Times New Roman" w:eastAsia="標楷體" w:hAnsi="Times New Roman" w:cs="Times New Roman" w:hint="eastAsia"/>
              </w:rPr>
              <w:t xml:space="preserve"> (114-117) (</w:t>
            </w:r>
            <w:r w:rsidRPr="00F4564E">
              <w:rPr>
                <w:rFonts w:ascii="Times New Roman" w:eastAsia="標楷體" w:hAnsi="Times New Roman" w:cs="Times New Roman" w:hint="eastAsia"/>
              </w:rPr>
              <w:t>報院核定中</w:t>
            </w:r>
            <w:r w:rsidRPr="00F4564E">
              <w:rPr>
                <w:rFonts w:ascii="Times New Roman" w:eastAsia="標楷體" w:hAnsi="Times New Roman" w:cs="Times New Roman" w:hint="eastAsia"/>
              </w:rPr>
              <w:t>)</w:t>
            </w:r>
          </w:p>
        </w:tc>
      </w:tr>
      <w:tr w:rsidR="00B23507" w:rsidRPr="00F4564E" w14:paraId="3292888B" w14:textId="77777777" w:rsidTr="001C6D8D">
        <w:trPr>
          <w:trHeight w:val="191"/>
        </w:trPr>
        <w:tc>
          <w:tcPr>
            <w:tcW w:w="1555" w:type="dxa"/>
            <w:tcBorders>
              <w:bottom w:val="single" w:sz="4" w:space="0" w:color="auto"/>
            </w:tcBorders>
            <w:shd w:val="clear" w:color="auto" w:fill="D9D9D9" w:themeFill="background1" w:themeFillShade="D9"/>
          </w:tcPr>
          <w:p w14:paraId="06AC42E9"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198F894A" w14:textId="77777777" w:rsidR="001C6D8D" w:rsidRPr="00F4564E" w:rsidRDefault="001C6D8D" w:rsidP="00E46A6C">
            <w:pPr>
              <w:rPr>
                <w:rFonts w:ascii="Times New Roman" w:eastAsia="標楷體" w:hAnsi="Times New Roman" w:cs="Times New Roman"/>
              </w:rPr>
            </w:pPr>
            <w:r w:rsidRPr="00F4564E">
              <w:rPr>
                <w:rFonts w:ascii="Times New Roman" w:eastAsia="標楷體" w:hAnsi="Times New Roman" w:cs="Times New Roman"/>
              </w:rPr>
              <w:t>透過智慧運輸技術，提升科技輔助路口覆蓋率，並降低交通事故件數，以提高我國道路安全性和效率。</w:t>
            </w:r>
          </w:p>
        </w:tc>
      </w:tr>
      <w:tr w:rsidR="00B23507" w:rsidRPr="00F4564E" w14:paraId="1FBD65F3" w14:textId="77777777" w:rsidTr="00E46A6C">
        <w:trPr>
          <w:trHeight w:val="374"/>
        </w:trPr>
        <w:tc>
          <w:tcPr>
            <w:tcW w:w="5665" w:type="dxa"/>
            <w:gridSpan w:val="5"/>
            <w:vMerge w:val="restart"/>
            <w:shd w:val="clear" w:color="auto" w:fill="D9D9D9" w:themeFill="background1" w:themeFillShade="D9"/>
            <w:vAlign w:val="center"/>
          </w:tcPr>
          <w:p w14:paraId="3A8CF9DD"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4D5A640F"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B23507" w:rsidRPr="00F4564E" w14:paraId="4F9F4556" w14:textId="77777777" w:rsidTr="00E46A6C">
        <w:trPr>
          <w:trHeight w:val="374"/>
        </w:trPr>
        <w:tc>
          <w:tcPr>
            <w:tcW w:w="5665" w:type="dxa"/>
            <w:gridSpan w:val="5"/>
            <w:vMerge/>
            <w:shd w:val="clear" w:color="auto" w:fill="D9D9D9" w:themeFill="background1" w:themeFillShade="D9"/>
            <w:vAlign w:val="center"/>
          </w:tcPr>
          <w:p w14:paraId="3FFCCE3B" w14:textId="77777777" w:rsidR="001C6D8D" w:rsidRPr="00F4564E" w:rsidRDefault="001C6D8D" w:rsidP="00E46A6C">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608074B0"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3B097A2D"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75A0DBF3"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3722DDAF"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6FB12B86" w14:textId="77777777" w:rsidTr="00E46A6C">
        <w:trPr>
          <w:trHeight w:val="374"/>
        </w:trPr>
        <w:tc>
          <w:tcPr>
            <w:tcW w:w="5665" w:type="dxa"/>
            <w:gridSpan w:val="5"/>
            <w:vAlign w:val="center"/>
          </w:tcPr>
          <w:p w14:paraId="2C33C803" w14:textId="77777777" w:rsidR="001C6D8D" w:rsidRPr="00F4564E" w:rsidRDefault="001C6D8D" w:rsidP="008E6441">
            <w:pPr>
              <w:pStyle w:val="a"/>
              <w:numPr>
                <w:ilvl w:val="0"/>
                <w:numId w:val="15"/>
              </w:numPr>
            </w:pPr>
            <w:r w:rsidRPr="00F4564E">
              <w:t>推動科技輔助弱勢用路人安全通過路口計畫</w:t>
            </w:r>
          </w:p>
          <w:p w14:paraId="598CF7C6" w14:textId="77777777" w:rsidR="001C6D8D" w:rsidRPr="00F4564E" w:rsidRDefault="001C6D8D" w:rsidP="001C6D8D">
            <w:pPr>
              <w:pStyle w:val="aff5"/>
              <w:ind w:left="480"/>
            </w:pPr>
            <w:r w:rsidRPr="00F4564E">
              <w:t>針對高齡者、視障、聽障等弱勢民眾，運用科技輔助其通過路口，提升安全性，增進便利性，減少意外發生機率，提高交通生活體驗滿意度。</w:t>
            </w:r>
          </w:p>
        </w:tc>
        <w:tc>
          <w:tcPr>
            <w:tcW w:w="657" w:type="dxa"/>
            <w:vAlign w:val="center"/>
          </w:tcPr>
          <w:p w14:paraId="100A5B39"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785A4995"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AC5DBF4"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5393FF2C"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074515E6" w14:textId="77777777" w:rsidTr="00E46A6C">
        <w:trPr>
          <w:trHeight w:val="374"/>
        </w:trPr>
        <w:tc>
          <w:tcPr>
            <w:tcW w:w="5665" w:type="dxa"/>
            <w:gridSpan w:val="5"/>
            <w:vAlign w:val="center"/>
          </w:tcPr>
          <w:p w14:paraId="7ADFAD23" w14:textId="77777777" w:rsidR="001C6D8D" w:rsidRPr="00F4564E" w:rsidRDefault="001C6D8D" w:rsidP="008E6441">
            <w:pPr>
              <w:pStyle w:val="a"/>
              <w:numPr>
                <w:ilvl w:val="0"/>
                <w:numId w:val="15"/>
              </w:numPr>
            </w:pPr>
            <w:r w:rsidRPr="00F4564E">
              <w:t>推動重點熱區路口警示安全計畫</w:t>
            </w:r>
          </w:p>
          <w:p w14:paraId="7202027C" w14:textId="77777777" w:rsidR="001C6D8D" w:rsidRPr="00F4564E" w:rsidRDefault="001C6D8D" w:rsidP="001C6D8D">
            <w:pPr>
              <w:pStyle w:val="aff5"/>
              <w:ind w:left="480"/>
            </w:pPr>
            <w:r w:rsidRPr="00F4564E">
              <w:t>針對重點熱區，如學校周邊通學巷弄、易肇事無號誌化路口、熱區號誌化路口以科技輔助警示降低人與車、車與車潛在衝突。</w:t>
            </w:r>
          </w:p>
        </w:tc>
        <w:tc>
          <w:tcPr>
            <w:tcW w:w="657" w:type="dxa"/>
            <w:vAlign w:val="center"/>
          </w:tcPr>
          <w:p w14:paraId="5226491B"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1CF669B"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2C9FFAF6"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106B811E"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03CC4112" w14:textId="77777777" w:rsidTr="00E46A6C">
        <w:trPr>
          <w:trHeight w:val="374"/>
        </w:trPr>
        <w:tc>
          <w:tcPr>
            <w:tcW w:w="1555" w:type="dxa"/>
            <w:shd w:val="clear" w:color="auto" w:fill="D9D9D9" w:themeFill="background1" w:themeFillShade="D9"/>
            <w:vAlign w:val="center"/>
          </w:tcPr>
          <w:p w14:paraId="0065BC4D"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59F57BBC"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3998CA1E"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358EBB90"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3FBE54E9"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54140E3E" w14:textId="77777777" w:rsidTr="00E46A6C">
        <w:trPr>
          <w:trHeight w:val="374"/>
        </w:trPr>
        <w:tc>
          <w:tcPr>
            <w:tcW w:w="1555" w:type="dxa"/>
            <w:shd w:val="clear" w:color="auto" w:fill="D9D9D9" w:themeFill="background1" w:themeFillShade="D9"/>
            <w:vAlign w:val="center"/>
          </w:tcPr>
          <w:p w14:paraId="4DE8FB85" w14:textId="77777777" w:rsidR="001C6D8D" w:rsidRPr="00F4564E" w:rsidRDefault="001C6D8D" w:rsidP="00E46A6C">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7E060F0E" w14:textId="77777777" w:rsidR="001C6D8D" w:rsidRPr="00F4564E" w:rsidRDefault="001C6D8D" w:rsidP="008E6441">
            <w:pPr>
              <w:pStyle w:val="a1"/>
              <w:numPr>
                <w:ilvl w:val="0"/>
                <w:numId w:val="206"/>
              </w:numPr>
              <w:ind w:left="284" w:hanging="284"/>
            </w:pPr>
            <w:r w:rsidRPr="00F4564E">
              <w:t>完成</w:t>
            </w:r>
            <w:r w:rsidRPr="00F4564E">
              <w:t>5</w:t>
            </w:r>
            <w:r w:rsidRPr="00F4564E">
              <w:t>處科技輔助弱勢用路人通過路口方案。</w:t>
            </w:r>
          </w:p>
          <w:p w14:paraId="497C81F3" w14:textId="77777777" w:rsidR="001C6D8D" w:rsidRPr="00F4564E" w:rsidRDefault="001C6D8D" w:rsidP="004D7227">
            <w:pPr>
              <w:pStyle w:val="a1"/>
              <w:ind w:left="284" w:hanging="284"/>
            </w:pPr>
            <w:r w:rsidRPr="00F4564E">
              <w:t>完成</w:t>
            </w:r>
            <w:r w:rsidRPr="00F4564E">
              <w:t>5</w:t>
            </w:r>
            <w:r w:rsidRPr="00F4564E">
              <w:t>處重點熱區科技安全路口警示系統方案。</w:t>
            </w:r>
          </w:p>
        </w:tc>
        <w:tc>
          <w:tcPr>
            <w:tcW w:w="1685" w:type="dxa"/>
            <w:gridSpan w:val="2"/>
          </w:tcPr>
          <w:p w14:paraId="4892167A" w14:textId="77777777" w:rsidR="001C6D8D" w:rsidRPr="00F4564E" w:rsidRDefault="001C6D8D" w:rsidP="008E6441">
            <w:pPr>
              <w:pStyle w:val="a1"/>
              <w:numPr>
                <w:ilvl w:val="0"/>
                <w:numId w:val="207"/>
              </w:numPr>
              <w:ind w:left="284" w:hanging="284"/>
            </w:pPr>
            <w:r w:rsidRPr="00F4564E">
              <w:t>完成</w:t>
            </w:r>
            <w:r w:rsidRPr="00F4564E">
              <w:t>7</w:t>
            </w:r>
            <w:r w:rsidRPr="00F4564E">
              <w:t>處科技輔助弱勢用路人通過路口方案。</w:t>
            </w:r>
          </w:p>
          <w:p w14:paraId="27751FF0" w14:textId="77777777" w:rsidR="001C6D8D" w:rsidRPr="00F4564E" w:rsidRDefault="001C6D8D" w:rsidP="004D7227">
            <w:pPr>
              <w:pStyle w:val="a1"/>
              <w:ind w:left="284" w:hanging="284"/>
            </w:pPr>
            <w:r w:rsidRPr="00F4564E">
              <w:t>完成</w:t>
            </w:r>
            <w:r w:rsidRPr="00F4564E">
              <w:t>7</w:t>
            </w:r>
            <w:r w:rsidRPr="00F4564E">
              <w:t>處重點熱區科技安全路口警示系統方案。</w:t>
            </w:r>
          </w:p>
        </w:tc>
        <w:tc>
          <w:tcPr>
            <w:tcW w:w="1685" w:type="dxa"/>
            <w:gridSpan w:val="3"/>
          </w:tcPr>
          <w:p w14:paraId="5356F6F4" w14:textId="77777777" w:rsidR="001C6D8D" w:rsidRPr="00F4564E" w:rsidRDefault="001C6D8D" w:rsidP="008E6441">
            <w:pPr>
              <w:pStyle w:val="a1"/>
              <w:numPr>
                <w:ilvl w:val="0"/>
                <w:numId w:val="17"/>
              </w:numPr>
              <w:ind w:left="284" w:hanging="284"/>
            </w:pPr>
            <w:r w:rsidRPr="00F4564E">
              <w:t>完成</w:t>
            </w:r>
            <w:r w:rsidRPr="00F4564E">
              <w:t>10</w:t>
            </w:r>
            <w:r w:rsidRPr="00F4564E">
              <w:t>處科技輔助弱勢用路人通過路口方案。</w:t>
            </w:r>
          </w:p>
          <w:p w14:paraId="4A4CD465" w14:textId="77777777" w:rsidR="001C6D8D" w:rsidRPr="00F4564E" w:rsidRDefault="001C6D8D" w:rsidP="001C6D8D">
            <w:pPr>
              <w:pStyle w:val="a1"/>
              <w:ind w:left="284" w:hanging="284"/>
            </w:pPr>
            <w:r w:rsidRPr="00F4564E">
              <w:t>完成</w:t>
            </w:r>
            <w:r w:rsidRPr="00F4564E">
              <w:t>10</w:t>
            </w:r>
            <w:r w:rsidRPr="00F4564E">
              <w:t>處重點熱區科技安全路口警示系統方案。</w:t>
            </w:r>
          </w:p>
        </w:tc>
        <w:tc>
          <w:tcPr>
            <w:tcW w:w="1686" w:type="dxa"/>
            <w:gridSpan w:val="3"/>
          </w:tcPr>
          <w:p w14:paraId="007CF3CC" w14:textId="77777777" w:rsidR="001C6D8D" w:rsidRPr="00F4564E" w:rsidRDefault="001C6D8D" w:rsidP="008E6441">
            <w:pPr>
              <w:pStyle w:val="a1"/>
              <w:numPr>
                <w:ilvl w:val="0"/>
                <w:numId w:val="18"/>
              </w:numPr>
              <w:ind w:left="284" w:hanging="284"/>
            </w:pPr>
            <w:r w:rsidRPr="00F4564E">
              <w:t>完成</w:t>
            </w:r>
            <w:r w:rsidRPr="00F4564E">
              <w:t>15</w:t>
            </w:r>
            <w:r w:rsidRPr="00F4564E">
              <w:t>處科技輔助弱勢用路人通過路口方案。</w:t>
            </w:r>
          </w:p>
          <w:p w14:paraId="54A18910" w14:textId="77777777" w:rsidR="001C6D8D" w:rsidRPr="00F4564E" w:rsidRDefault="001C6D8D" w:rsidP="001C6D8D">
            <w:pPr>
              <w:pStyle w:val="a1"/>
              <w:ind w:left="284" w:hanging="284"/>
            </w:pPr>
            <w:r w:rsidRPr="00F4564E">
              <w:t>完成</w:t>
            </w:r>
            <w:r w:rsidRPr="00F4564E">
              <w:t>15</w:t>
            </w:r>
            <w:r w:rsidRPr="00F4564E">
              <w:t>處重點熱區科技安全路口警示系統方案。</w:t>
            </w:r>
          </w:p>
        </w:tc>
      </w:tr>
      <w:tr w:rsidR="00B23507" w:rsidRPr="00F4564E" w14:paraId="749E56D1" w14:textId="77777777" w:rsidTr="00E46A6C">
        <w:trPr>
          <w:trHeight w:val="374"/>
        </w:trPr>
        <w:tc>
          <w:tcPr>
            <w:tcW w:w="1555" w:type="dxa"/>
            <w:shd w:val="clear" w:color="auto" w:fill="D9D9D9" w:themeFill="background1" w:themeFillShade="D9"/>
            <w:vAlign w:val="center"/>
          </w:tcPr>
          <w:p w14:paraId="20734741" w14:textId="77777777" w:rsidR="001C6D8D" w:rsidRPr="00F4564E" w:rsidRDefault="001C6D8D" w:rsidP="00E46A6C">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01813D38" w14:textId="77777777" w:rsidR="001C6D8D" w:rsidRPr="00F4564E" w:rsidRDefault="001C6D8D" w:rsidP="008E6441">
            <w:pPr>
              <w:pStyle w:val="a1"/>
              <w:numPr>
                <w:ilvl w:val="0"/>
                <w:numId w:val="22"/>
              </w:numPr>
              <w:ind w:left="284" w:hanging="284"/>
            </w:pPr>
            <w:r w:rsidRPr="00F4564E">
              <w:t>弱勢用路人使用科技輔助系統滿意度平均達</w:t>
            </w:r>
            <w:r w:rsidRPr="00F4564E">
              <w:t>80%</w:t>
            </w:r>
            <w:r w:rsidRPr="00F4564E">
              <w:t>以上。</w:t>
            </w:r>
          </w:p>
          <w:p w14:paraId="36679B63" w14:textId="77777777" w:rsidR="001C6D8D" w:rsidRPr="00F4564E" w:rsidRDefault="001C6D8D" w:rsidP="001C6D8D">
            <w:pPr>
              <w:pStyle w:val="a1"/>
              <w:ind w:left="284" w:hanging="284"/>
            </w:pPr>
            <w:r w:rsidRPr="00F4564E">
              <w:t>計畫施作範圍之肇事率減少</w:t>
            </w:r>
            <w:r w:rsidRPr="00F4564E">
              <w:t>30%</w:t>
            </w:r>
            <w:r w:rsidRPr="00F4564E">
              <w:t>以上。</w:t>
            </w:r>
          </w:p>
          <w:p w14:paraId="2BF2EA4C" w14:textId="12328010" w:rsidR="001738E1" w:rsidRPr="00F4564E" w:rsidRDefault="001738E1" w:rsidP="001738E1">
            <w:pPr>
              <w:pStyle w:val="a1"/>
              <w:numPr>
                <w:ilvl w:val="0"/>
                <w:numId w:val="0"/>
              </w:numPr>
              <w:ind w:left="284"/>
            </w:pPr>
          </w:p>
        </w:tc>
        <w:tc>
          <w:tcPr>
            <w:tcW w:w="1685" w:type="dxa"/>
            <w:gridSpan w:val="2"/>
          </w:tcPr>
          <w:p w14:paraId="21131E8F" w14:textId="77777777" w:rsidR="001C6D8D" w:rsidRPr="00F4564E" w:rsidRDefault="001C6D8D" w:rsidP="008E6441">
            <w:pPr>
              <w:pStyle w:val="a1"/>
              <w:numPr>
                <w:ilvl w:val="0"/>
                <w:numId w:val="21"/>
              </w:numPr>
              <w:ind w:left="284" w:hanging="284"/>
            </w:pPr>
            <w:r w:rsidRPr="00F4564E">
              <w:t>弱勢用路人使用科技輔助系統滿意度平均達</w:t>
            </w:r>
            <w:r w:rsidRPr="00F4564E">
              <w:t>80%</w:t>
            </w:r>
            <w:r w:rsidRPr="00F4564E">
              <w:t>以上。</w:t>
            </w:r>
          </w:p>
          <w:p w14:paraId="7ED6AF2A" w14:textId="1D4FC594" w:rsidR="001C6D8D" w:rsidRPr="00F4564E" w:rsidRDefault="001C6D8D" w:rsidP="001C6D8D">
            <w:pPr>
              <w:pStyle w:val="a1"/>
              <w:ind w:left="284" w:hanging="284"/>
            </w:pPr>
            <w:r w:rsidRPr="00F4564E">
              <w:t>計畫施作範圍之肇事率減少</w:t>
            </w:r>
            <w:r w:rsidRPr="00F4564E">
              <w:t>35%</w:t>
            </w:r>
            <w:r w:rsidRPr="00F4564E">
              <w:t>以上。</w:t>
            </w:r>
          </w:p>
        </w:tc>
        <w:tc>
          <w:tcPr>
            <w:tcW w:w="1685" w:type="dxa"/>
            <w:gridSpan w:val="3"/>
          </w:tcPr>
          <w:p w14:paraId="0D0AC7FC" w14:textId="77777777" w:rsidR="001C6D8D" w:rsidRPr="00F4564E" w:rsidRDefault="001C6D8D" w:rsidP="008E6441">
            <w:pPr>
              <w:pStyle w:val="a1"/>
              <w:numPr>
                <w:ilvl w:val="0"/>
                <w:numId w:val="20"/>
              </w:numPr>
              <w:ind w:left="284" w:hanging="284"/>
            </w:pPr>
            <w:r w:rsidRPr="00F4564E">
              <w:t>弱勢用路人使用科技輔助系統滿意度平均達</w:t>
            </w:r>
            <w:r w:rsidRPr="00F4564E">
              <w:t>90%</w:t>
            </w:r>
            <w:r w:rsidRPr="00F4564E">
              <w:t>以上。</w:t>
            </w:r>
          </w:p>
          <w:p w14:paraId="27231E32" w14:textId="59A05D07" w:rsidR="001C6D8D" w:rsidRPr="00F4564E" w:rsidRDefault="001C6D8D" w:rsidP="001C6D8D">
            <w:pPr>
              <w:pStyle w:val="a1"/>
              <w:ind w:left="284" w:hanging="284"/>
            </w:pPr>
            <w:r w:rsidRPr="00F4564E">
              <w:t>計畫施作範圍之肇事率減少</w:t>
            </w:r>
            <w:r w:rsidRPr="00F4564E">
              <w:t>40%</w:t>
            </w:r>
            <w:r w:rsidRPr="00F4564E">
              <w:t>以上。</w:t>
            </w:r>
          </w:p>
        </w:tc>
        <w:tc>
          <w:tcPr>
            <w:tcW w:w="1686" w:type="dxa"/>
            <w:gridSpan w:val="3"/>
          </w:tcPr>
          <w:p w14:paraId="094A311E" w14:textId="77777777" w:rsidR="001C6D8D" w:rsidRPr="00F4564E" w:rsidRDefault="001C6D8D" w:rsidP="008E6441">
            <w:pPr>
              <w:pStyle w:val="a1"/>
              <w:numPr>
                <w:ilvl w:val="0"/>
                <w:numId w:val="19"/>
              </w:numPr>
              <w:ind w:left="284" w:hanging="284"/>
            </w:pPr>
            <w:r w:rsidRPr="00F4564E">
              <w:t>弱勢用路人使用科技輔助系統滿意度平均達</w:t>
            </w:r>
            <w:r w:rsidRPr="00F4564E">
              <w:t>90%</w:t>
            </w:r>
            <w:r w:rsidRPr="00F4564E">
              <w:t>以上。</w:t>
            </w:r>
          </w:p>
          <w:p w14:paraId="2155D378" w14:textId="3603A176" w:rsidR="001C6D8D" w:rsidRPr="00F4564E" w:rsidRDefault="001C6D8D" w:rsidP="001C6D8D">
            <w:pPr>
              <w:pStyle w:val="a1"/>
              <w:ind w:left="284" w:hanging="284"/>
            </w:pPr>
            <w:r w:rsidRPr="00F4564E">
              <w:t>計畫施作範圍之肇事率減少</w:t>
            </w:r>
            <w:r w:rsidRPr="00F4564E">
              <w:t>50%</w:t>
            </w:r>
            <w:r w:rsidRPr="00F4564E">
              <w:t>以上。</w:t>
            </w:r>
          </w:p>
        </w:tc>
      </w:tr>
      <w:tr w:rsidR="00B23507" w:rsidRPr="00F4564E" w14:paraId="47C51AF4" w14:textId="77777777" w:rsidTr="00E46A6C">
        <w:tc>
          <w:tcPr>
            <w:tcW w:w="1555" w:type="dxa"/>
            <w:shd w:val="clear" w:color="auto" w:fill="D9D9D9" w:themeFill="background1" w:themeFillShade="D9"/>
          </w:tcPr>
          <w:p w14:paraId="797580EA"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2BDF8DEA" w14:textId="77777777" w:rsidR="001C6D8D" w:rsidRPr="00F4564E" w:rsidRDefault="001C6D8D" w:rsidP="008E6441">
            <w:pPr>
              <w:pStyle w:val="a1"/>
              <w:numPr>
                <w:ilvl w:val="0"/>
                <w:numId w:val="23"/>
              </w:numPr>
              <w:ind w:left="284" w:hanging="284"/>
            </w:pPr>
            <w:r w:rsidRPr="00F4564E">
              <w:t>提升科技輔助弱勢用路人體驗滿意度及安全性。</w:t>
            </w:r>
          </w:p>
          <w:p w14:paraId="3A541C0E" w14:textId="77777777" w:rsidR="001C6D8D" w:rsidRPr="00F4564E" w:rsidRDefault="001C6D8D" w:rsidP="001C6D8D">
            <w:pPr>
              <w:pStyle w:val="a1"/>
              <w:ind w:left="284" w:hanging="284"/>
            </w:pPr>
            <w:r w:rsidRPr="00F4564E">
              <w:t>降低交通熱區路口肇事率，營造安全幸福交通環境。</w:t>
            </w:r>
          </w:p>
        </w:tc>
      </w:tr>
      <w:tr w:rsidR="00B23507" w:rsidRPr="00F4564E" w14:paraId="27BA637C" w14:textId="77777777" w:rsidTr="00E46A6C">
        <w:tc>
          <w:tcPr>
            <w:tcW w:w="1555" w:type="dxa"/>
            <w:shd w:val="clear" w:color="auto" w:fill="D9D9D9" w:themeFill="background1" w:themeFillShade="D9"/>
          </w:tcPr>
          <w:p w14:paraId="6FA7E29F"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16ADE1C1" w14:textId="04A28F99" w:rsidR="001C6D8D" w:rsidRPr="00F4564E" w:rsidRDefault="001C6D8D" w:rsidP="003D713A">
            <w:pPr>
              <w:pStyle w:val="a1"/>
              <w:numPr>
                <w:ilvl w:val="0"/>
                <w:numId w:val="0"/>
              </w:numPr>
            </w:pPr>
            <w:r w:rsidRPr="00F4564E">
              <w:t>交通部「</w:t>
            </w:r>
            <w:r w:rsidRPr="00F4564E">
              <w:t>2020</w:t>
            </w:r>
            <w:r w:rsidRPr="00F4564E">
              <w:t>運輸政策白皮書</w:t>
            </w:r>
            <w:r w:rsidRPr="00F4564E">
              <w:t>─</w:t>
            </w:r>
            <w:r w:rsidRPr="00F4564E">
              <w:t>陸運篇」</w:t>
            </w:r>
            <w:r w:rsidR="009C048E" w:rsidRPr="00F4564E">
              <w:t>策略</w:t>
            </w:r>
            <w:r w:rsidR="003D713A" w:rsidRPr="00F4564E">
              <w:t>40</w:t>
            </w:r>
            <w:r w:rsidR="003D713A" w:rsidRPr="00F4564E">
              <w:rPr>
                <w:rFonts w:hint="eastAsia"/>
              </w:rPr>
              <w:t>「導入創新科技提升事故防制成效」</w:t>
            </w:r>
            <w:r w:rsidRPr="00F4564E">
              <w:t>。</w:t>
            </w:r>
          </w:p>
        </w:tc>
      </w:tr>
    </w:tbl>
    <w:p w14:paraId="059FBE63" w14:textId="1AB881FE" w:rsidR="009B798E" w:rsidRPr="00F4564E" w:rsidRDefault="009B798E" w:rsidP="009B798E">
      <w:pPr>
        <w:pStyle w:val="17"/>
        <w:ind w:firstLineChars="0" w:firstLine="0"/>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51030DFB" w14:textId="77777777" w:rsidTr="00E46A6C">
        <w:tc>
          <w:tcPr>
            <w:tcW w:w="1555" w:type="dxa"/>
            <w:shd w:val="clear" w:color="auto" w:fill="D9D9D9" w:themeFill="background1" w:themeFillShade="D9"/>
          </w:tcPr>
          <w:p w14:paraId="2311E45F"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0072D932" w14:textId="574F3876" w:rsidR="001C6D8D" w:rsidRPr="00F4564E" w:rsidRDefault="001C6D8D" w:rsidP="00E46A6C">
            <w:pPr>
              <w:rPr>
                <w:rFonts w:ascii="Times New Roman" w:eastAsia="標楷體" w:hAnsi="Times New Roman" w:cs="Times New Roman"/>
              </w:rPr>
            </w:pPr>
            <w:r w:rsidRPr="00F4564E">
              <w:rPr>
                <w:rFonts w:ascii="Times New Roman" w:eastAsia="標楷體" w:hAnsi="Times New Roman" w:cs="Times New Roman"/>
              </w:rPr>
              <w:t>9-2</w:t>
            </w:r>
            <w:r w:rsidRPr="00F4564E">
              <w:rPr>
                <w:rFonts w:ascii="Times New Roman" w:eastAsia="標楷體" w:hAnsi="Times New Roman" w:cs="Times New Roman"/>
              </w:rPr>
              <w:t>道路交通安全改善技術發展計畫</w:t>
            </w:r>
            <w:r w:rsidR="009E3A4C" w:rsidRPr="00F4564E">
              <w:rPr>
                <w:rFonts w:ascii="Times New Roman" w:eastAsia="標楷體" w:hAnsi="Times New Roman" w:cs="Times New Roman"/>
              </w:rPr>
              <w:t xml:space="preserve"> (</w:t>
            </w:r>
            <w:r w:rsidR="009E3A4C" w:rsidRPr="00F4564E">
              <w:rPr>
                <w:rFonts w:ascii="Times New Roman" w:eastAsia="標楷體" w:hAnsi="Times New Roman" w:cs="Times New Roman"/>
              </w:rPr>
              <w:t>提案：交通部交通科技及資訊司</w:t>
            </w:r>
            <w:r w:rsidR="009E3A4C" w:rsidRPr="00F4564E">
              <w:rPr>
                <w:rFonts w:ascii="Times New Roman" w:eastAsia="標楷體" w:hAnsi="Times New Roman" w:cs="Times New Roman"/>
              </w:rPr>
              <w:t>)</w:t>
            </w:r>
          </w:p>
        </w:tc>
      </w:tr>
      <w:tr w:rsidR="00B23507" w:rsidRPr="00F4564E" w14:paraId="6D4316AF" w14:textId="77777777" w:rsidTr="00E46A6C">
        <w:tc>
          <w:tcPr>
            <w:tcW w:w="1555" w:type="dxa"/>
            <w:shd w:val="clear" w:color="auto" w:fill="D9D9D9" w:themeFill="background1" w:themeFillShade="D9"/>
          </w:tcPr>
          <w:p w14:paraId="7D3C4693" w14:textId="1CCF9DB9" w:rsidR="001C6D8D" w:rsidRPr="00F4564E" w:rsidRDefault="00AB5D2F" w:rsidP="001C6D8D">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0C6C6C64" w14:textId="7EAB448D" w:rsidR="001C6D8D" w:rsidRPr="00F4564E" w:rsidRDefault="001C6D8D" w:rsidP="001C6D8D">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rPr>
              <w:t>(</w:t>
            </w:r>
            <w:r w:rsidRPr="00F4564E">
              <w:rPr>
                <w:rFonts w:ascii="Times New Roman" w:eastAsia="標楷體" w:hAnsi="Times New Roman" w:cs="Times New Roman"/>
              </w:rPr>
              <w:t>交通科技及資訊司</w:t>
            </w:r>
            <w:r w:rsidRPr="00F4564E">
              <w:rPr>
                <w:rFonts w:ascii="Times New Roman" w:eastAsia="標楷體" w:hAnsi="Times New Roman" w:cs="Times New Roman"/>
              </w:rPr>
              <w:t>)</w:t>
            </w:r>
          </w:p>
        </w:tc>
        <w:tc>
          <w:tcPr>
            <w:tcW w:w="1244" w:type="dxa"/>
            <w:shd w:val="clear" w:color="auto" w:fill="D9D9D9" w:themeFill="background1" w:themeFillShade="D9"/>
          </w:tcPr>
          <w:p w14:paraId="3686FCE3" w14:textId="057818CC" w:rsidR="001C6D8D" w:rsidRPr="00F4564E" w:rsidRDefault="00AB5D2F" w:rsidP="001C6D8D">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73A07205" w14:textId="640FB7CF" w:rsidR="001C6D8D" w:rsidRPr="00F4564E" w:rsidRDefault="001C6D8D" w:rsidP="001C6D8D">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rPr>
              <w:t>(</w:t>
            </w:r>
            <w:r w:rsidRPr="00F4564E">
              <w:rPr>
                <w:rFonts w:ascii="Times New Roman" w:eastAsia="標楷體" w:hAnsi="Times New Roman" w:cs="Times New Roman"/>
              </w:rPr>
              <w:t>交通科技及資訊司</w:t>
            </w:r>
            <w:r w:rsidRPr="00F4564E">
              <w:rPr>
                <w:rFonts w:ascii="Times New Roman" w:eastAsia="標楷體" w:hAnsi="Times New Roman" w:cs="Times New Roman"/>
              </w:rPr>
              <w:t>)</w:t>
            </w:r>
            <w:r w:rsidRPr="00F4564E">
              <w:rPr>
                <w:rFonts w:ascii="Times New Roman" w:eastAsia="標楷體" w:hAnsi="Times New Roman" w:cs="Times New Roman"/>
              </w:rPr>
              <w:t>、地方政府</w:t>
            </w:r>
          </w:p>
        </w:tc>
      </w:tr>
      <w:tr w:rsidR="00B23507" w:rsidRPr="00F4564E" w14:paraId="6AD06B25" w14:textId="77777777" w:rsidTr="00E46A6C">
        <w:tc>
          <w:tcPr>
            <w:tcW w:w="1555" w:type="dxa"/>
            <w:shd w:val="clear" w:color="auto" w:fill="D9D9D9" w:themeFill="background1" w:themeFillShade="D9"/>
          </w:tcPr>
          <w:p w14:paraId="41CA34EE" w14:textId="30986E20" w:rsidR="001C6D8D" w:rsidRPr="00F4564E" w:rsidRDefault="001C6D8D" w:rsidP="001C6D8D">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055D63F5" w14:textId="4D8EA815" w:rsidR="001C6D8D" w:rsidRPr="00F4564E" w:rsidRDefault="001C6D8D" w:rsidP="001C6D8D">
            <w:pPr>
              <w:rPr>
                <w:rFonts w:ascii="Times New Roman" w:eastAsia="標楷體" w:hAnsi="Times New Roman" w:cs="Times New Roman"/>
              </w:rPr>
            </w:pPr>
            <w:r w:rsidRPr="00F4564E">
              <w:rPr>
                <w:rFonts w:ascii="Times New Roman" w:eastAsia="標楷體" w:hAnsi="Times New Roman" w:cs="Times New Roman"/>
              </w:rPr>
              <w:t>交通部交通科技及資訊司王世俠</w:t>
            </w:r>
          </w:p>
        </w:tc>
      </w:tr>
      <w:tr w:rsidR="00B23507" w:rsidRPr="00F4564E" w14:paraId="434A8F16" w14:textId="77777777" w:rsidTr="00E46A6C">
        <w:tc>
          <w:tcPr>
            <w:tcW w:w="1555" w:type="dxa"/>
            <w:shd w:val="clear" w:color="auto" w:fill="D9D9D9" w:themeFill="background1" w:themeFillShade="D9"/>
          </w:tcPr>
          <w:p w14:paraId="58AB4CAC"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電話：</w:t>
            </w:r>
          </w:p>
        </w:tc>
        <w:tc>
          <w:tcPr>
            <w:tcW w:w="2126" w:type="dxa"/>
            <w:gridSpan w:val="2"/>
          </w:tcPr>
          <w:p w14:paraId="3EA9416B" w14:textId="77777777" w:rsidR="001C6D8D" w:rsidRPr="00F4564E" w:rsidRDefault="001C6D8D" w:rsidP="00E46A6C">
            <w:pPr>
              <w:jc w:val="both"/>
              <w:rPr>
                <w:rFonts w:ascii="Times New Roman" w:eastAsia="標楷體" w:hAnsi="Times New Roman" w:cs="Times New Roman"/>
                <w:szCs w:val="24"/>
              </w:rPr>
            </w:pPr>
            <w:r w:rsidRPr="00F4564E">
              <w:rPr>
                <w:rFonts w:ascii="Times New Roman" w:eastAsia="標楷體" w:hAnsi="Times New Roman" w:cs="Times New Roman"/>
                <w:szCs w:val="24"/>
              </w:rPr>
              <w:t>02-23492873</w:t>
            </w:r>
          </w:p>
        </w:tc>
        <w:tc>
          <w:tcPr>
            <w:tcW w:w="1244" w:type="dxa"/>
            <w:shd w:val="clear" w:color="auto" w:fill="D9D9D9" w:themeFill="background1" w:themeFillShade="D9"/>
          </w:tcPr>
          <w:p w14:paraId="7E3F8507" w14:textId="77777777" w:rsidR="001C6D8D" w:rsidRPr="00F4564E" w:rsidRDefault="001C6D8D" w:rsidP="00E46A6C">
            <w:pPr>
              <w:jc w:val="both"/>
              <w:rPr>
                <w:rFonts w:ascii="Times New Roman" w:eastAsia="標楷體" w:hAnsi="Times New Roman" w:cs="Times New Roman"/>
                <w:b/>
                <w:szCs w:val="24"/>
              </w:rPr>
            </w:pPr>
            <w:r w:rsidRPr="00F4564E">
              <w:rPr>
                <w:rFonts w:ascii="Times New Roman" w:eastAsia="標楷體" w:hAnsi="Times New Roman" w:cs="Times New Roman"/>
                <w:b/>
                <w:szCs w:val="24"/>
              </w:rPr>
              <w:t>Email</w:t>
            </w:r>
            <w:r w:rsidRPr="00F4564E">
              <w:rPr>
                <w:rFonts w:ascii="Times New Roman" w:eastAsia="標楷體" w:hAnsi="Times New Roman" w:cs="Times New Roman"/>
                <w:b/>
                <w:szCs w:val="24"/>
              </w:rPr>
              <w:t>：</w:t>
            </w:r>
          </w:p>
        </w:tc>
        <w:tc>
          <w:tcPr>
            <w:tcW w:w="3371" w:type="dxa"/>
            <w:gridSpan w:val="6"/>
          </w:tcPr>
          <w:p w14:paraId="65DF519B" w14:textId="77777777" w:rsidR="001C6D8D" w:rsidRPr="00F4564E" w:rsidRDefault="001C6D8D" w:rsidP="00E46A6C">
            <w:pPr>
              <w:jc w:val="both"/>
              <w:rPr>
                <w:rFonts w:ascii="Times New Roman" w:eastAsia="標楷體" w:hAnsi="Times New Roman" w:cs="Times New Roman"/>
                <w:szCs w:val="24"/>
              </w:rPr>
            </w:pPr>
            <w:r w:rsidRPr="00F4564E">
              <w:rPr>
                <w:rFonts w:ascii="Times New Roman" w:eastAsia="標楷體" w:hAnsi="Times New Roman" w:cs="Times New Roman"/>
                <w:szCs w:val="24"/>
              </w:rPr>
              <w:t>robert928@motc.gov.tw</w:t>
            </w:r>
          </w:p>
        </w:tc>
      </w:tr>
      <w:tr w:rsidR="00B23507" w:rsidRPr="00F4564E" w14:paraId="684E09DB" w14:textId="77777777" w:rsidTr="00E46A6C">
        <w:tc>
          <w:tcPr>
            <w:tcW w:w="1555" w:type="dxa"/>
            <w:tcBorders>
              <w:bottom w:val="single" w:sz="4" w:space="0" w:color="auto"/>
            </w:tcBorders>
            <w:shd w:val="clear" w:color="auto" w:fill="D9D9D9" w:themeFill="background1" w:themeFillShade="D9"/>
          </w:tcPr>
          <w:p w14:paraId="1E60086D"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2C703F11" w14:textId="09A635CD" w:rsidR="001C6D8D" w:rsidRPr="00F4564E" w:rsidRDefault="00757134" w:rsidP="00E46A6C">
            <w:pPr>
              <w:rPr>
                <w:rFonts w:ascii="Times New Roman" w:eastAsia="標楷體" w:hAnsi="Times New Roman" w:cs="Times New Roman"/>
              </w:rPr>
            </w:pP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w:t>
            </w:r>
            <w:r w:rsidRPr="00F4564E">
              <w:rPr>
                <w:rFonts w:ascii="Times New Roman" w:eastAsia="標楷體" w:hAnsi="Times New Roman" w:cs="Times New Roman"/>
              </w:rPr>
              <w:t>,</w:t>
            </w:r>
            <w:r w:rsidRPr="00F4564E">
              <w:rPr>
                <w:rFonts w:ascii="Times New Roman" w:eastAsia="標楷體" w:hAnsi="Times New Roman" w:cs="Times New Roman" w:hint="eastAsia"/>
              </w:rPr>
              <w:t>000</w:t>
            </w:r>
            <w:r w:rsidRPr="00F4564E">
              <w:rPr>
                <w:rFonts w:ascii="Times New Roman" w:eastAsia="標楷體" w:hAnsi="Times New Roman" w:cs="Times New Roman" w:hint="eastAsia"/>
              </w:rPr>
              <w:t>萬元</w:t>
            </w:r>
          </w:p>
          <w:p w14:paraId="06225F2D" w14:textId="40A947B3" w:rsidR="00757134" w:rsidRPr="00F4564E" w:rsidRDefault="00757134" w:rsidP="00E46A6C">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4</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1800</w:t>
            </w:r>
            <w:r w:rsidRPr="00F4564E">
              <w:rPr>
                <w:rFonts w:ascii="Times New Roman" w:eastAsia="標楷體" w:hAnsi="Times New Roman" w:cs="Times New Roman" w:hint="eastAsia"/>
              </w:rPr>
              <w:t>萬元</w:t>
            </w:r>
          </w:p>
          <w:p w14:paraId="67DAB348" w14:textId="5010AF4F" w:rsidR="00757134" w:rsidRPr="00F4564E" w:rsidRDefault="00757134" w:rsidP="00E46A6C">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5</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1800</w:t>
            </w:r>
            <w:r w:rsidRPr="00F4564E">
              <w:rPr>
                <w:rFonts w:ascii="Times New Roman" w:eastAsia="標楷體" w:hAnsi="Times New Roman" w:cs="Times New Roman" w:hint="eastAsia"/>
              </w:rPr>
              <w:t>萬元</w:t>
            </w:r>
          </w:p>
          <w:p w14:paraId="652FF15F" w14:textId="4389B2BB"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6</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1800</w:t>
            </w:r>
            <w:r w:rsidRPr="00F4564E">
              <w:rPr>
                <w:rFonts w:ascii="Times New Roman" w:eastAsia="標楷體" w:hAnsi="Times New Roman" w:cs="Times New Roman" w:hint="eastAsia"/>
              </w:rPr>
              <w:t>萬元</w:t>
            </w:r>
          </w:p>
        </w:tc>
        <w:tc>
          <w:tcPr>
            <w:tcW w:w="1244" w:type="dxa"/>
            <w:shd w:val="clear" w:color="auto" w:fill="D9D9D9" w:themeFill="background1" w:themeFillShade="D9"/>
          </w:tcPr>
          <w:p w14:paraId="7B4BB70E"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41981673" w14:textId="77777777"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w:t>
            </w:r>
            <w:r w:rsidRPr="00F4564E">
              <w:rPr>
                <w:rFonts w:ascii="Times New Roman" w:eastAsia="標楷體" w:hAnsi="Times New Roman" w:cs="Times New Roman"/>
              </w:rPr>
              <w:t>13</w:t>
            </w:r>
            <w:r w:rsidRPr="00F4564E">
              <w:rPr>
                <w:rFonts w:ascii="Times New Roman" w:eastAsia="標楷體" w:hAnsi="Times New Roman" w:cs="Times New Roman" w:hint="eastAsia"/>
              </w:rPr>
              <w:t>年：智慧運輸系統建設發展計畫</w:t>
            </w:r>
            <w:r w:rsidRPr="00F4564E">
              <w:rPr>
                <w:rFonts w:ascii="Times New Roman" w:eastAsia="標楷體" w:hAnsi="Times New Roman" w:cs="Times New Roman" w:hint="eastAsia"/>
              </w:rPr>
              <w:t xml:space="preserve"> (110-113) </w:t>
            </w:r>
          </w:p>
          <w:p w14:paraId="22BA835B" w14:textId="02A20E86" w:rsidR="001C6D8D"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w:t>
            </w:r>
            <w:r w:rsidRPr="00F4564E">
              <w:rPr>
                <w:rFonts w:ascii="Times New Roman" w:eastAsia="標楷體" w:hAnsi="Times New Roman" w:cs="Times New Roman"/>
              </w:rPr>
              <w:t>1</w:t>
            </w:r>
            <w:r w:rsidRPr="00F4564E">
              <w:rPr>
                <w:rFonts w:ascii="Times New Roman" w:eastAsia="標楷體" w:hAnsi="Times New Roman" w:cs="Times New Roman" w:hint="eastAsia"/>
              </w:rPr>
              <w:t>4-116</w:t>
            </w:r>
            <w:r w:rsidRPr="00F4564E">
              <w:rPr>
                <w:rFonts w:ascii="Times New Roman" w:eastAsia="標楷體" w:hAnsi="Times New Roman" w:cs="Times New Roman" w:hint="eastAsia"/>
              </w:rPr>
              <w:t>年：智慧運輸系統建設發展計畫</w:t>
            </w:r>
            <w:r w:rsidRPr="00F4564E">
              <w:rPr>
                <w:rFonts w:ascii="Times New Roman" w:eastAsia="標楷體" w:hAnsi="Times New Roman" w:cs="Times New Roman" w:hint="eastAsia"/>
              </w:rPr>
              <w:t xml:space="preserve"> (114-117) (</w:t>
            </w:r>
            <w:r w:rsidRPr="00F4564E">
              <w:rPr>
                <w:rFonts w:ascii="Times New Roman" w:eastAsia="標楷體" w:hAnsi="Times New Roman" w:cs="Times New Roman" w:hint="eastAsia"/>
              </w:rPr>
              <w:t>報院核定中</w:t>
            </w:r>
            <w:r w:rsidRPr="00F4564E">
              <w:rPr>
                <w:rFonts w:ascii="Times New Roman" w:eastAsia="標楷體" w:hAnsi="Times New Roman" w:cs="Times New Roman" w:hint="eastAsia"/>
              </w:rPr>
              <w:t>)</w:t>
            </w:r>
          </w:p>
        </w:tc>
      </w:tr>
      <w:tr w:rsidR="00B23507" w:rsidRPr="00F4564E" w14:paraId="53DF53EC" w14:textId="77777777" w:rsidTr="00E46A6C">
        <w:trPr>
          <w:trHeight w:val="1135"/>
        </w:trPr>
        <w:tc>
          <w:tcPr>
            <w:tcW w:w="1555" w:type="dxa"/>
            <w:tcBorders>
              <w:bottom w:val="single" w:sz="4" w:space="0" w:color="auto"/>
            </w:tcBorders>
            <w:shd w:val="clear" w:color="auto" w:fill="D9D9D9" w:themeFill="background1" w:themeFillShade="D9"/>
          </w:tcPr>
          <w:p w14:paraId="14DD018F"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7D918D1C" w14:textId="77777777" w:rsidR="001C6D8D" w:rsidRPr="00F4564E" w:rsidRDefault="001C6D8D" w:rsidP="00E46A6C">
            <w:pPr>
              <w:rPr>
                <w:rFonts w:ascii="Times New Roman" w:eastAsia="標楷體" w:hAnsi="Times New Roman" w:cs="Times New Roman"/>
              </w:rPr>
            </w:pPr>
            <w:r w:rsidRPr="00F4564E">
              <w:rPr>
                <w:rFonts w:ascii="Times New Roman" w:eastAsia="標楷體" w:hAnsi="Times New Roman" w:cs="Times New Roman"/>
              </w:rPr>
              <w:t>針對人、車、路面向，藉由補助地方政府，鼓勵其與產官學研各界合作研發創新技術，應用交通科技輔助提升用路人安全，汲取試驗經驗作為後續推廣落實之基礎。</w:t>
            </w:r>
          </w:p>
        </w:tc>
      </w:tr>
      <w:tr w:rsidR="00B23507" w:rsidRPr="00F4564E" w14:paraId="59CC18CA" w14:textId="77777777" w:rsidTr="00E46A6C">
        <w:trPr>
          <w:trHeight w:val="374"/>
        </w:trPr>
        <w:tc>
          <w:tcPr>
            <w:tcW w:w="5665" w:type="dxa"/>
            <w:gridSpan w:val="5"/>
            <w:vMerge w:val="restart"/>
            <w:shd w:val="clear" w:color="auto" w:fill="D9D9D9" w:themeFill="background1" w:themeFillShade="D9"/>
            <w:vAlign w:val="center"/>
          </w:tcPr>
          <w:p w14:paraId="39A35C2D"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4B140336"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B23507" w:rsidRPr="00F4564E" w14:paraId="04A06147" w14:textId="77777777" w:rsidTr="00E46A6C">
        <w:trPr>
          <w:trHeight w:val="374"/>
        </w:trPr>
        <w:tc>
          <w:tcPr>
            <w:tcW w:w="5665" w:type="dxa"/>
            <w:gridSpan w:val="5"/>
            <w:vMerge/>
            <w:shd w:val="clear" w:color="auto" w:fill="D9D9D9" w:themeFill="background1" w:themeFillShade="D9"/>
            <w:vAlign w:val="center"/>
          </w:tcPr>
          <w:p w14:paraId="05DFE5FD" w14:textId="77777777" w:rsidR="001C6D8D" w:rsidRPr="00F4564E" w:rsidRDefault="001C6D8D" w:rsidP="00E46A6C">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7986BDE6"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41301A17"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6D65AFCE"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71166EAA"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21BD81AF" w14:textId="77777777" w:rsidTr="00E46A6C">
        <w:trPr>
          <w:trHeight w:val="374"/>
        </w:trPr>
        <w:tc>
          <w:tcPr>
            <w:tcW w:w="5665" w:type="dxa"/>
            <w:gridSpan w:val="5"/>
            <w:vAlign w:val="center"/>
          </w:tcPr>
          <w:p w14:paraId="17C09B77" w14:textId="77777777" w:rsidR="001C6D8D" w:rsidRPr="00F4564E" w:rsidRDefault="001C6D8D" w:rsidP="008E6441">
            <w:pPr>
              <w:pStyle w:val="a"/>
              <w:numPr>
                <w:ilvl w:val="0"/>
                <w:numId w:val="24"/>
              </w:numPr>
            </w:pPr>
            <w:r w:rsidRPr="00F4564E">
              <w:t>規劃科技技術輔助道路交通安全發展方向</w:t>
            </w:r>
          </w:p>
          <w:p w14:paraId="5318E052" w14:textId="77777777" w:rsidR="001C6D8D" w:rsidRPr="00F4564E" w:rsidRDefault="001C6D8D" w:rsidP="001C6D8D">
            <w:pPr>
              <w:pStyle w:val="aff5"/>
              <w:ind w:left="480"/>
            </w:pPr>
            <w:r w:rsidRPr="00F4564E">
              <w:t>盤點現行發展道路交通安全於科技輔助方面之需求，以及相關科技技術應用情形，訂定重點發展方向並據以辦理相關補助計畫事宜。</w:t>
            </w:r>
          </w:p>
        </w:tc>
        <w:tc>
          <w:tcPr>
            <w:tcW w:w="657" w:type="dxa"/>
            <w:vAlign w:val="center"/>
          </w:tcPr>
          <w:p w14:paraId="7C629D8D"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6E431C69"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1FA5E175" w14:textId="77777777" w:rsidR="001C6D8D" w:rsidRPr="00F4564E" w:rsidRDefault="001C6D8D" w:rsidP="00E46A6C">
            <w:pPr>
              <w:jc w:val="center"/>
              <w:rPr>
                <w:rFonts w:ascii="Times New Roman" w:eastAsia="標楷體" w:hAnsi="Times New Roman" w:cs="Times New Roman"/>
              </w:rPr>
            </w:pPr>
          </w:p>
        </w:tc>
        <w:tc>
          <w:tcPr>
            <w:tcW w:w="658" w:type="dxa"/>
            <w:vAlign w:val="center"/>
          </w:tcPr>
          <w:p w14:paraId="39C6FBFA" w14:textId="77777777" w:rsidR="001C6D8D" w:rsidRPr="00F4564E" w:rsidRDefault="001C6D8D" w:rsidP="00E46A6C">
            <w:pPr>
              <w:jc w:val="center"/>
              <w:rPr>
                <w:rFonts w:ascii="Times New Roman" w:eastAsia="標楷體" w:hAnsi="Times New Roman" w:cs="Times New Roman"/>
              </w:rPr>
            </w:pPr>
          </w:p>
        </w:tc>
      </w:tr>
      <w:tr w:rsidR="00B23507" w:rsidRPr="00F4564E" w14:paraId="69080A31" w14:textId="77777777" w:rsidTr="00E46A6C">
        <w:trPr>
          <w:trHeight w:val="374"/>
        </w:trPr>
        <w:tc>
          <w:tcPr>
            <w:tcW w:w="5665" w:type="dxa"/>
            <w:gridSpan w:val="5"/>
            <w:vAlign w:val="center"/>
          </w:tcPr>
          <w:p w14:paraId="7E24E492" w14:textId="77777777" w:rsidR="001C6D8D" w:rsidRPr="00F4564E" w:rsidRDefault="001C6D8D" w:rsidP="008E6441">
            <w:pPr>
              <w:pStyle w:val="a"/>
              <w:numPr>
                <w:ilvl w:val="0"/>
                <w:numId w:val="24"/>
              </w:numPr>
            </w:pPr>
            <w:r w:rsidRPr="00F4564E">
              <w:t>辦理補助地方政府科技改善交通安全相關計畫</w:t>
            </w:r>
          </w:p>
          <w:p w14:paraId="6861B89C" w14:textId="77777777" w:rsidR="001C6D8D" w:rsidRPr="00F4564E" w:rsidRDefault="001C6D8D" w:rsidP="001C6D8D">
            <w:pPr>
              <w:pStyle w:val="aff5"/>
              <w:ind w:left="480"/>
            </w:pPr>
            <w:r w:rsidRPr="00F4564E">
              <w:t>透過智慧運輸系統發展建設計畫，補助地方政府針對發展道路交通安全於科技輔助方面，進行研發科技技術並進行示範應用計畫。</w:t>
            </w:r>
          </w:p>
        </w:tc>
        <w:tc>
          <w:tcPr>
            <w:tcW w:w="657" w:type="dxa"/>
            <w:vAlign w:val="center"/>
          </w:tcPr>
          <w:p w14:paraId="07F43761" w14:textId="77777777" w:rsidR="001C6D8D" w:rsidRPr="00F4564E" w:rsidRDefault="001C6D8D" w:rsidP="00E46A6C">
            <w:pPr>
              <w:jc w:val="center"/>
              <w:rPr>
                <w:rFonts w:ascii="Times New Roman" w:eastAsia="標楷體" w:hAnsi="Times New Roman" w:cs="Times New Roman"/>
              </w:rPr>
            </w:pPr>
          </w:p>
        </w:tc>
        <w:tc>
          <w:tcPr>
            <w:tcW w:w="658" w:type="dxa"/>
            <w:gridSpan w:val="2"/>
            <w:vAlign w:val="center"/>
          </w:tcPr>
          <w:p w14:paraId="3EFD3DA2"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14324EF0"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690B13EB"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4A149ADE" w14:textId="77777777" w:rsidTr="00E46A6C">
        <w:trPr>
          <w:trHeight w:val="374"/>
        </w:trPr>
        <w:tc>
          <w:tcPr>
            <w:tcW w:w="1555" w:type="dxa"/>
            <w:shd w:val="clear" w:color="auto" w:fill="D9D9D9" w:themeFill="background1" w:themeFillShade="D9"/>
            <w:vAlign w:val="center"/>
          </w:tcPr>
          <w:p w14:paraId="747BE23F"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4FA39308"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514C7565"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7D407536"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2CDD8A6F"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316F3376" w14:textId="77777777" w:rsidTr="00E46A6C">
        <w:trPr>
          <w:trHeight w:val="374"/>
        </w:trPr>
        <w:tc>
          <w:tcPr>
            <w:tcW w:w="1555" w:type="dxa"/>
            <w:shd w:val="clear" w:color="auto" w:fill="D9D9D9" w:themeFill="background1" w:themeFillShade="D9"/>
            <w:vAlign w:val="center"/>
          </w:tcPr>
          <w:p w14:paraId="1386089F" w14:textId="77777777" w:rsidR="001C6D8D" w:rsidRPr="00F4564E" w:rsidRDefault="001C6D8D" w:rsidP="00E46A6C">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18058AAA" w14:textId="77777777" w:rsidR="001C6D8D" w:rsidRPr="00F4564E" w:rsidRDefault="001C6D8D" w:rsidP="008E6441">
            <w:pPr>
              <w:pStyle w:val="a1"/>
              <w:numPr>
                <w:ilvl w:val="0"/>
                <w:numId w:val="25"/>
              </w:numPr>
              <w:ind w:left="284" w:hanging="284"/>
            </w:pPr>
            <w:r w:rsidRPr="00F4564E">
              <w:t>完成道路安全於科技輔助之需求盤點。</w:t>
            </w:r>
          </w:p>
          <w:p w14:paraId="27A55980" w14:textId="77777777" w:rsidR="001C6D8D" w:rsidRPr="00F4564E" w:rsidRDefault="001C6D8D" w:rsidP="001C6D8D">
            <w:pPr>
              <w:pStyle w:val="a1"/>
              <w:ind w:left="284" w:hanging="284"/>
            </w:pPr>
            <w:r w:rsidRPr="00F4564E">
              <w:t>完成規劃補助地方政府與產、官、學、研各界合作研發改善交通安全科技技術機制。</w:t>
            </w:r>
          </w:p>
        </w:tc>
        <w:tc>
          <w:tcPr>
            <w:tcW w:w="1685" w:type="dxa"/>
            <w:gridSpan w:val="2"/>
          </w:tcPr>
          <w:p w14:paraId="0D6750C1" w14:textId="77777777" w:rsidR="001C6D8D" w:rsidRPr="00F4564E" w:rsidRDefault="001C6D8D" w:rsidP="008E6441">
            <w:pPr>
              <w:pStyle w:val="a1"/>
              <w:numPr>
                <w:ilvl w:val="0"/>
                <w:numId w:val="26"/>
              </w:numPr>
              <w:ind w:left="284" w:hanging="284"/>
            </w:pPr>
            <w:r w:rsidRPr="00F4564E">
              <w:t>辦理補助地方政府研發與運用科技改善交通安全相關計畫。</w:t>
            </w:r>
          </w:p>
          <w:p w14:paraId="4F91BA01" w14:textId="77777777" w:rsidR="001C6D8D" w:rsidRPr="00F4564E" w:rsidRDefault="001C6D8D" w:rsidP="001C6D8D">
            <w:pPr>
              <w:pStyle w:val="a1"/>
              <w:ind w:left="284" w:hanging="284"/>
            </w:pPr>
            <w:r w:rsidRPr="00F4564E">
              <w:t>研發改善道路交通安技術。</w:t>
            </w:r>
          </w:p>
        </w:tc>
        <w:tc>
          <w:tcPr>
            <w:tcW w:w="1685" w:type="dxa"/>
            <w:gridSpan w:val="3"/>
          </w:tcPr>
          <w:p w14:paraId="2499938E" w14:textId="77777777" w:rsidR="001C6D8D" w:rsidRPr="00F4564E" w:rsidRDefault="001C6D8D" w:rsidP="008E6441">
            <w:pPr>
              <w:pStyle w:val="a1"/>
              <w:numPr>
                <w:ilvl w:val="0"/>
                <w:numId w:val="27"/>
              </w:numPr>
              <w:ind w:left="284" w:hanging="284"/>
            </w:pPr>
            <w:r w:rsidRPr="00F4564E">
              <w:t>辦理補助地方政府申請研發與運用科技改善交通安全相關計畫。</w:t>
            </w:r>
          </w:p>
          <w:p w14:paraId="32BE643C" w14:textId="77777777" w:rsidR="001C6D8D" w:rsidRPr="00F4564E" w:rsidRDefault="001C6D8D" w:rsidP="001C6D8D">
            <w:pPr>
              <w:pStyle w:val="a1"/>
              <w:ind w:left="284" w:hanging="284"/>
            </w:pPr>
            <w:r w:rsidRPr="00F4564E">
              <w:t>研發改善道路交通安技術。</w:t>
            </w:r>
          </w:p>
        </w:tc>
        <w:tc>
          <w:tcPr>
            <w:tcW w:w="1686" w:type="dxa"/>
            <w:gridSpan w:val="3"/>
          </w:tcPr>
          <w:p w14:paraId="4D182DBC" w14:textId="77777777" w:rsidR="001C6D8D" w:rsidRPr="00F4564E" w:rsidRDefault="001C6D8D" w:rsidP="008E6441">
            <w:pPr>
              <w:pStyle w:val="a1"/>
              <w:numPr>
                <w:ilvl w:val="0"/>
                <w:numId w:val="28"/>
              </w:numPr>
              <w:ind w:left="284" w:hanging="284"/>
            </w:pPr>
            <w:r w:rsidRPr="00F4564E">
              <w:t>辦理補助地方政府申請研發與運用科技改善交通安全相關計畫。</w:t>
            </w:r>
          </w:p>
          <w:p w14:paraId="339F5A44" w14:textId="77777777" w:rsidR="001C6D8D" w:rsidRPr="00F4564E" w:rsidRDefault="001C6D8D" w:rsidP="001C6D8D">
            <w:pPr>
              <w:pStyle w:val="a1"/>
              <w:ind w:left="284" w:hanging="284"/>
            </w:pPr>
            <w:r w:rsidRPr="00F4564E">
              <w:t>研發改善道路交通安技術。</w:t>
            </w:r>
          </w:p>
          <w:p w14:paraId="0356BBCC" w14:textId="77777777" w:rsidR="001C6D8D" w:rsidRPr="00F4564E" w:rsidRDefault="001C6D8D" w:rsidP="001C6D8D">
            <w:pPr>
              <w:pStyle w:val="a1"/>
              <w:ind w:left="284" w:hanging="284"/>
            </w:pPr>
            <w:r w:rsidRPr="00F4564E">
              <w:t>彙整相關研發成果並建立推廣機制。</w:t>
            </w:r>
          </w:p>
        </w:tc>
      </w:tr>
      <w:tr w:rsidR="00B23507" w:rsidRPr="00F4564E" w14:paraId="2723F89A" w14:textId="77777777" w:rsidTr="00E46A6C">
        <w:trPr>
          <w:trHeight w:val="374"/>
        </w:trPr>
        <w:tc>
          <w:tcPr>
            <w:tcW w:w="1555" w:type="dxa"/>
            <w:shd w:val="clear" w:color="auto" w:fill="D9D9D9" w:themeFill="background1" w:themeFillShade="D9"/>
            <w:vAlign w:val="center"/>
          </w:tcPr>
          <w:p w14:paraId="1216121B" w14:textId="77777777" w:rsidR="001C6D8D" w:rsidRPr="00F4564E" w:rsidRDefault="001C6D8D" w:rsidP="00E46A6C">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5C97BF7D" w14:textId="756249C6" w:rsidR="001C6D8D" w:rsidRPr="00F4564E" w:rsidRDefault="001C6D8D" w:rsidP="007B3C70">
            <w:pPr>
              <w:pStyle w:val="a1"/>
              <w:numPr>
                <w:ilvl w:val="0"/>
                <w:numId w:val="0"/>
              </w:numPr>
            </w:pPr>
            <w:r w:rsidRPr="00F4564E">
              <w:t>完成改善道路交通安全技術研發補助作業要點。</w:t>
            </w:r>
          </w:p>
        </w:tc>
        <w:tc>
          <w:tcPr>
            <w:tcW w:w="1685" w:type="dxa"/>
            <w:gridSpan w:val="2"/>
          </w:tcPr>
          <w:p w14:paraId="4499F8B3" w14:textId="77777777" w:rsidR="001C6D8D" w:rsidRPr="00F4564E" w:rsidRDefault="001C6D8D" w:rsidP="008E6441">
            <w:pPr>
              <w:pStyle w:val="a1"/>
              <w:numPr>
                <w:ilvl w:val="0"/>
                <w:numId w:val="29"/>
              </w:numPr>
              <w:ind w:left="284" w:hanging="284"/>
            </w:pPr>
            <w:r w:rsidRPr="00F4564E">
              <w:t>核定地方政府執行研發與運用科技改善交通安全相關計畫</w:t>
            </w:r>
            <w:r w:rsidRPr="00F4564E">
              <w:t>2</w:t>
            </w:r>
            <w:r w:rsidRPr="00F4564E">
              <w:t>案。</w:t>
            </w:r>
          </w:p>
          <w:p w14:paraId="61E6C025" w14:textId="77777777" w:rsidR="001C6D8D" w:rsidRPr="00F4564E" w:rsidRDefault="001C6D8D" w:rsidP="001C6D8D">
            <w:pPr>
              <w:pStyle w:val="a1"/>
              <w:ind w:left="284" w:hanging="284"/>
            </w:pPr>
            <w:r w:rsidRPr="00F4564E">
              <w:t>完成改善道路交通安全技術研發文件</w:t>
            </w:r>
            <w:r w:rsidRPr="00F4564E">
              <w:t>2</w:t>
            </w:r>
            <w:r w:rsidRPr="00F4564E">
              <w:t>式。</w:t>
            </w:r>
          </w:p>
        </w:tc>
        <w:tc>
          <w:tcPr>
            <w:tcW w:w="1685" w:type="dxa"/>
            <w:gridSpan w:val="3"/>
          </w:tcPr>
          <w:p w14:paraId="6C663277" w14:textId="77777777" w:rsidR="001C6D8D" w:rsidRPr="00F4564E" w:rsidRDefault="001C6D8D" w:rsidP="008E6441">
            <w:pPr>
              <w:pStyle w:val="a1"/>
              <w:numPr>
                <w:ilvl w:val="0"/>
                <w:numId w:val="30"/>
              </w:numPr>
              <w:ind w:left="284" w:hanging="284"/>
            </w:pPr>
            <w:r w:rsidRPr="00F4564E">
              <w:t>核定地方政府執行研發與運用科技改善交通安全相關計畫</w:t>
            </w:r>
            <w:r w:rsidRPr="00F4564E">
              <w:t>2</w:t>
            </w:r>
            <w:r w:rsidRPr="00F4564E">
              <w:t>案。</w:t>
            </w:r>
          </w:p>
          <w:p w14:paraId="27AAF612" w14:textId="77777777" w:rsidR="001C6D8D" w:rsidRPr="00F4564E" w:rsidRDefault="001C6D8D" w:rsidP="001C6D8D">
            <w:pPr>
              <w:pStyle w:val="a1"/>
              <w:ind w:left="284" w:hanging="284"/>
            </w:pPr>
            <w:r w:rsidRPr="00F4564E">
              <w:t>完成改善道路交通安全技術研發文件</w:t>
            </w:r>
            <w:r w:rsidRPr="00F4564E">
              <w:t>2</w:t>
            </w:r>
            <w:r w:rsidRPr="00F4564E">
              <w:t>式。</w:t>
            </w:r>
          </w:p>
        </w:tc>
        <w:tc>
          <w:tcPr>
            <w:tcW w:w="1686" w:type="dxa"/>
            <w:gridSpan w:val="3"/>
          </w:tcPr>
          <w:p w14:paraId="64AEC74F" w14:textId="77777777" w:rsidR="001C6D8D" w:rsidRPr="00F4564E" w:rsidRDefault="001C6D8D" w:rsidP="008E6441">
            <w:pPr>
              <w:pStyle w:val="a1"/>
              <w:numPr>
                <w:ilvl w:val="0"/>
                <w:numId w:val="31"/>
              </w:numPr>
              <w:ind w:left="284" w:hanging="284"/>
            </w:pPr>
            <w:r w:rsidRPr="00F4564E">
              <w:t>核定地方政府執行研發與運用科技改善交通安全相關計畫</w:t>
            </w:r>
            <w:r w:rsidRPr="00F4564E">
              <w:t>2</w:t>
            </w:r>
            <w:r w:rsidRPr="00F4564E">
              <w:t>案。</w:t>
            </w:r>
          </w:p>
          <w:p w14:paraId="20211970" w14:textId="77777777" w:rsidR="001C6D8D" w:rsidRPr="00F4564E" w:rsidRDefault="001C6D8D" w:rsidP="001C6D8D">
            <w:pPr>
              <w:pStyle w:val="a1"/>
              <w:ind w:left="284" w:hanging="284"/>
            </w:pPr>
            <w:r w:rsidRPr="00F4564E">
              <w:t>完成改善道路交通安全技術研發文件</w:t>
            </w:r>
            <w:r w:rsidRPr="00F4564E">
              <w:t>2</w:t>
            </w:r>
            <w:r w:rsidRPr="00F4564E">
              <w:t>式。</w:t>
            </w:r>
          </w:p>
          <w:p w14:paraId="30D99B34" w14:textId="77777777" w:rsidR="001C6D8D" w:rsidRPr="00F4564E" w:rsidRDefault="001C6D8D" w:rsidP="001C6D8D">
            <w:pPr>
              <w:pStyle w:val="a1"/>
              <w:ind w:left="284" w:hanging="284"/>
            </w:pPr>
            <w:r w:rsidRPr="00F4564E">
              <w:t>建立改善道路交通安全技術推廣機制</w:t>
            </w:r>
            <w:r w:rsidRPr="00F4564E">
              <w:t>1</w:t>
            </w:r>
            <w:r w:rsidRPr="00F4564E">
              <w:t>套。</w:t>
            </w:r>
          </w:p>
        </w:tc>
      </w:tr>
      <w:tr w:rsidR="00B23507" w:rsidRPr="00F4564E" w14:paraId="06B2EA0C" w14:textId="77777777" w:rsidTr="00E46A6C">
        <w:tc>
          <w:tcPr>
            <w:tcW w:w="1555" w:type="dxa"/>
            <w:shd w:val="clear" w:color="auto" w:fill="D9D9D9" w:themeFill="background1" w:themeFillShade="D9"/>
          </w:tcPr>
          <w:p w14:paraId="2A04F633"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1B65DC98" w14:textId="77777777" w:rsidR="001C6D8D" w:rsidRPr="00F4564E" w:rsidRDefault="001C6D8D" w:rsidP="008E6441">
            <w:pPr>
              <w:pStyle w:val="a1"/>
              <w:numPr>
                <w:ilvl w:val="0"/>
                <w:numId w:val="32"/>
              </w:numPr>
              <w:ind w:left="284" w:hanging="284"/>
            </w:pPr>
            <w:r w:rsidRPr="00F4564E">
              <w:t>鼓勵地方政府與產、官、學、研各界投入能量提升改善道路交通安全技術研發。</w:t>
            </w:r>
          </w:p>
          <w:p w14:paraId="2DCC736F" w14:textId="77777777" w:rsidR="001C6D8D" w:rsidRPr="00F4564E" w:rsidRDefault="001C6D8D" w:rsidP="001C6D8D">
            <w:pPr>
              <w:pStyle w:val="a1"/>
              <w:ind w:left="284" w:hanging="284"/>
            </w:pPr>
            <w:r w:rsidRPr="00F4564E">
              <w:t>提升改善交通安全技術質與量之精進。</w:t>
            </w:r>
          </w:p>
          <w:p w14:paraId="1775365A" w14:textId="77777777" w:rsidR="001C6D8D" w:rsidRPr="00F4564E" w:rsidRDefault="001C6D8D" w:rsidP="001C6D8D">
            <w:pPr>
              <w:pStyle w:val="a1"/>
              <w:ind w:left="284" w:hanging="284"/>
            </w:pPr>
            <w:r w:rsidRPr="00F4564E">
              <w:t>促進實務領域應用新研發技術。</w:t>
            </w:r>
          </w:p>
        </w:tc>
      </w:tr>
      <w:tr w:rsidR="00B23507" w:rsidRPr="00F4564E" w14:paraId="71E62DE3" w14:textId="77777777" w:rsidTr="003D713A">
        <w:trPr>
          <w:trHeight w:val="175"/>
        </w:trPr>
        <w:tc>
          <w:tcPr>
            <w:tcW w:w="1555" w:type="dxa"/>
            <w:shd w:val="clear" w:color="auto" w:fill="D9D9D9" w:themeFill="background1" w:themeFillShade="D9"/>
          </w:tcPr>
          <w:p w14:paraId="18C98F8D"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0794C8C0" w14:textId="08EFFFAC" w:rsidR="001C6D8D" w:rsidRPr="00F4564E" w:rsidRDefault="001C6D8D" w:rsidP="003D713A">
            <w:pPr>
              <w:autoSpaceDE w:val="0"/>
              <w:autoSpaceDN w:val="0"/>
              <w:adjustRightInd w:val="0"/>
              <w:rPr>
                <w:rFonts w:ascii="Times New Roman" w:eastAsia="標楷體" w:hAnsi="Times New Roman"/>
              </w:rPr>
            </w:pPr>
            <w:r w:rsidRPr="00F4564E">
              <w:rPr>
                <w:rFonts w:ascii="Times New Roman" w:eastAsia="標楷體" w:hAnsi="Times New Roman"/>
              </w:rPr>
              <w:t>交通部「</w:t>
            </w:r>
            <w:r w:rsidRPr="00F4564E">
              <w:rPr>
                <w:rFonts w:ascii="Times New Roman" w:eastAsia="標楷體" w:hAnsi="Times New Roman"/>
              </w:rPr>
              <w:t>2020</w:t>
            </w:r>
            <w:r w:rsidRPr="00F4564E">
              <w:rPr>
                <w:rFonts w:ascii="Times New Roman" w:eastAsia="標楷體" w:hAnsi="Times New Roman"/>
              </w:rPr>
              <w:t>運輸政策白皮書</w:t>
            </w:r>
            <w:r w:rsidRPr="00F4564E">
              <w:rPr>
                <w:rFonts w:ascii="Times New Roman" w:eastAsia="標楷體" w:hAnsi="Times New Roman"/>
              </w:rPr>
              <w:t>─</w:t>
            </w:r>
            <w:r w:rsidRPr="00F4564E">
              <w:rPr>
                <w:rFonts w:ascii="Times New Roman" w:eastAsia="標楷體" w:hAnsi="Times New Roman"/>
              </w:rPr>
              <w:t>陸運篇」</w:t>
            </w:r>
            <w:r w:rsidR="003D713A" w:rsidRPr="00F4564E">
              <w:rPr>
                <w:rFonts w:ascii="Times New Roman" w:eastAsia="標楷體" w:hAnsi="Times New Roman"/>
              </w:rPr>
              <w:t>策略</w:t>
            </w:r>
            <w:r w:rsidR="003D713A" w:rsidRPr="00F4564E">
              <w:rPr>
                <w:rFonts w:ascii="Times New Roman" w:eastAsia="標楷體" w:hAnsi="Times New Roman"/>
              </w:rPr>
              <w:t>40</w:t>
            </w:r>
            <w:r w:rsidR="003D713A" w:rsidRPr="00F4564E">
              <w:rPr>
                <w:rFonts w:ascii="Times New Roman" w:eastAsia="標楷體" w:hAnsi="Times New Roman" w:hint="eastAsia"/>
              </w:rPr>
              <w:t>「導入創新科技提升事故防制成效」</w:t>
            </w:r>
            <w:r w:rsidRPr="00F4564E">
              <w:rPr>
                <w:rFonts w:ascii="Times New Roman" w:eastAsia="標楷體" w:hAnsi="Times New Roman"/>
              </w:rPr>
              <w:t>。</w:t>
            </w:r>
          </w:p>
        </w:tc>
      </w:tr>
    </w:tbl>
    <w:p w14:paraId="335F9DE7" w14:textId="60F7B41E" w:rsidR="001C6D8D" w:rsidRPr="00F4564E" w:rsidRDefault="001C6D8D" w:rsidP="004316E3">
      <w:pPr>
        <w:pStyle w:val="17"/>
        <w:spacing w:beforeLines="0" w:before="0" w:afterLines="0" w:after="0"/>
        <w:ind w:firstLineChars="0" w:firstLine="0"/>
      </w:pPr>
    </w:p>
    <w:tbl>
      <w:tblPr>
        <w:tblStyle w:val="af6"/>
        <w:tblW w:w="8296" w:type="dxa"/>
        <w:tblLayout w:type="fixed"/>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6E79FBC8" w14:textId="77777777" w:rsidTr="002808C2">
        <w:tc>
          <w:tcPr>
            <w:tcW w:w="1555" w:type="dxa"/>
            <w:shd w:val="clear" w:color="auto" w:fill="D9D9D9" w:themeFill="background1" w:themeFillShade="D9"/>
          </w:tcPr>
          <w:p w14:paraId="306F4478"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37A27547" w14:textId="255F6C52" w:rsidR="00AE754D" w:rsidRPr="00F4564E" w:rsidRDefault="00AE754D" w:rsidP="00AE754D">
            <w:pPr>
              <w:pStyle w:val="aff2"/>
            </w:pPr>
            <w:r w:rsidRPr="00F4564E">
              <w:rPr>
                <w:rFonts w:hint="eastAsia"/>
              </w:rPr>
              <w:t>9</w:t>
            </w:r>
            <w:r w:rsidRPr="00F4564E">
              <w:t>-3</w:t>
            </w:r>
            <w:r w:rsidRPr="00F4564E">
              <w:rPr>
                <w:rFonts w:hint="eastAsia"/>
              </w:rPr>
              <w:t>道安改善專業人力及技術提升</w:t>
            </w:r>
            <w:r w:rsidRPr="00F4564E">
              <w:rPr>
                <w:rFonts w:hint="eastAsia"/>
              </w:rPr>
              <w:t xml:space="preserve"> </w:t>
            </w:r>
            <w:r w:rsidRPr="00F4564E">
              <w:t>(</w:t>
            </w:r>
            <w:r w:rsidRPr="00F4564E">
              <w:rPr>
                <w:rFonts w:hint="eastAsia"/>
              </w:rPr>
              <w:t>提案：交通部運輸研究所</w:t>
            </w:r>
            <w:r w:rsidRPr="00F4564E">
              <w:t>)</w:t>
            </w:r>
          </w:p>
        </w:tc>
      </w:tr>
      <w:tr w:rsidR="00B23507" w:rsidRPr="00F4564E" w14:paraId="303F7A47" w14:textId="77777777" w:rsidTr="002808C2">
        <w:tc>
          <w:tcPr>
            <w:tcW w:w="1555" w:type="dxa"/>
            <w:shd w:val="clear" w:color="auto" w:fill="D9D9D9" w:themeFill="background1" w:themeFillShade="D9"/>
          </w:tcPr>
          <w:p w14:paraId="58BD2370" w14:textId="039B374D" w:rsidR="00AE754D"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6B055C39" w14:textId="77777777" w:rsidR="00AE754D" w:rsidRPr="00F4564E" w:rsidRDefault="00AE754D" w:rsidP="002808C2">
            <w:pPr>
              <w:pStyle w:val="aff2"/>
            </w:pPr>
            <w:r w:rsidRPr="00F4564E">
              <w:rPr>
                <w:rFonts w:hint="eastAsia"/>
              </w:rPr>
              <w:t>交通部</w:t>
            </w:r>
            <w:r w:rsidRPr="00F4564E">
              <w:rPr>
                <w:rFonts w:hint="eastAsia"/>
              </w:rPr>
              <w:t>(</w:t>
            </w:r>
            <w:r w:rsidRPr="00F4564E">
              <w:rPr>
                <w:rFonts w:hint="eastAsia"/>
              </w:rPr>
              <w:t>運輸研究所</w:t>
            </w:r>
            <w:r w:rsidRPr="00F4564E">
              <w:rPr>
                <w:rFonts w:hint="eastAsia"/>
              </w:rPr>
              <w:t>)</w:t>
            </w:r>
          </w:p>
        </w:tc>
        <w:tc>
          <w:tcPr>
            <w:tcW w:w="1244" w:type="dxa"/>
            <w:shd w:val="clear" w:color="auto" w:fill="D9D9D9" w:themeFill="background1" w:themeFillShade="D9"/>
          </w:tcPr>
          <w:p w14:paraId="47AFDD0F" w14:textId="45721A44" w:rsidR="00AE754D"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40C06715" w14:textId="7064D19D" w:rsidR="00AE754D" w:rsidRPr="00F4564E" w:rsidRDefault="00724A01" w:rsidP="002808C2">
            <w:pPr>
              <w:pStyle w:val="aff2"/>
            </w:pPr>
            <w:r w:rsidRPr="00F4564E">
              <w:rPr>
                <w:rFonts w:hint="eastAsia"/>
              </w:rPr>
              <w:t>交通部</w:t>
            </w:r>
            <w:r w:rsidRPr="00F4564E">
              <w:rPr>
                <w:rFonts w:hint="eastAsia"/>
              </w:rPr>
              <w:t>(</w:t>
            </w:r>
            <w:r w:rsidRPr="00F4564E">
              <w:rPr>
                <w:rFonts w:hint="eastAsia"/>
              </w:rPr>
              <w:t>路政及道安司、運輸研究所</w:t>
            </w:r>
            <w:r w:rsidRPr="00F4564E">
              <w:rPr>
                <w:rFonts w:hint="eastAsia"/>
              </w:rPr>
              <w:t>)</w:t>
            </w:r>
            <w:r w:rsidRPr="00F4564E">
              <w:rPr>
                <w:rFonts w:hint="eastAsia"/>
              </w:rPr>
              <w:t>、地方政府</w:t>
            </w:r>
          </w:p>
        </w:tc>
      </w:tr>
      <w:tr w:rsidR="00B23507" w:rsidRPr="00F4564E" w14:paraId="6B662ABA" w14:textId="77777777" w:rsidTr="002808C2">
        <w:tc>
          <w:tcPr>
            <w:tcW w:w="1555" w:type="dxa"/>
            <w:shd w:val="clear" w:color="auto" w:fill="D9D9D9" w:themeFill="background1" w:themeFillShade="D9"/>
          </w:tcPr>
          <w:p w14:paraId="0E42D3FB"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34CB0406" w14:textId="77777777" w:rsidR="00AE754D" w:rsidRPr="00F4564E" w:rsidRDefault="00AE754D" w:rsidP="002808C2">
            <w:pPr>
              <w:pStyle w:val="aff2"/>
            </w:pPr>
            <w:r w:rsidRPr="00F4564E">
              <w:rPr>
                <w:rFonts w:hint="eastAsia"/>
              </w:rPr>
              <w:t>交通部運輸研究所黃士軒</w:t>
            </w:r>
          </w:p>
        </w:tc>
      </w:tr>
      <w:tr w:rsidR="00B23507" w:rsidRPr="00F4564E" w14:paraId="6EA401A3" w14:textId="77777777" w:rsidTr="002808C2">
        <w:tc>
          <w:tcPr>
            <w:tcW w:w="1555" w:type="dxa"/>
            <w:shd w:val="clear" w:color="auto" w:fill="D9D9D9" w:themeFill="background1" w:themeFillShade="D9"/>
          </w:tcPr>
          <w:p w14:paraId="49820586"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1C1ACB82" w14:textId="77777777" w:rsidR="00AE754D" w:rsidRPr="00F4564E" w:rsidRDefault="00AE754D" w:rsidP="002808C2">
            <w:pPr>
              <w:pStyle w:val="aff2"/>
            </w:pPr>
            <w:r w:rsidRPr="00F4564E">
              <w:rPr>
                <w:rFonts w:hint="eastAsia"/>
              </w:rPr>
              <w:t>02-23496859</w:t>
            </w:r>
          </w:p>
        </w:tc>
        <w:tc>
          <w:tcPr>
            <w:tcW w:w="1244" w:type="dxa"/>
            <w:shd w:val="clear" w:color="auto" w:fill="D9D9D9" w:themeFill="background1" w:themeFillShade="D9"/>
          </w:tcPr>
          <w:p w14:paraId="4AFE0E4C"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371" w:type="dxa"/>
            <w:gridSpan w:val="6"/>
          </w:tcPr>
          <w:p w14:paraId="0F774BCF" w14:textId="77777777" w:rsidR="00AE754D" w:rsidRPr="00F4564E" w:rsidRDefault="00AE754D" w:rsidP="002808C2">
            <w:pPr>
              <w:pStyle w:val="aff2"/>
            </w:pPr>
            <w:r w:rsidRPr="00F4564E">
              <w:rPr>
                <w:rFonts w:hint="eastAsia"/>
              </w:rPr>
              <w:t>a</w:t>
            </w:r>
            <w:r w:rsidRPr="00F4564E">
              <w:t>ndyhuang@iot.gov.tw</w:t>
            </w:r>
          </w:p>
        </w:tc>
      </w:tr>
      <w:tr w:rsidR="00B23507" w:rsidRPr="00F4564E" w14:paraId="345C740E" w14:textId="77777777" w:rsidTr="002808C2">
        <w:tc>
          <w:tcPr>
            <w:tcW w:w="1555" w:type="dxa"/>
            <w:tcBorders>
              <w:bottom w:val="single" w:sz="4" w:space="0" w:color="auto"/>
            </w:tcBorders>
            <w:shd w:val="clear" w:color="auto" w:fill="D9D9D9" w:themeFill="background1" w:themeFillShade="D9"/>
          </w:tcPr>
          <w:p w14:paraId="24DFC852" w14:textId="311CB346" w:rsidR="00AE754D" w:rsidRPr="00F4564E" w:rsidRDefault="00E90BF6" w:rsidP="002808C2">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00AE754D" w:rsidRPr="00F4564E">
              <w:rPr>
                <w:rFonts w:ascii="Times New Roman" w:eastAsia="標楷體" w:hAnsi="Times New Roman" w:cs="Times New Roman"/>
                <w:b/>
              </w:rPr>
              <w:t>：</w:t>
            </w:r>
          </w:p>
        </w:tc>
        <w:tc>
          <w:tcPr>
            <w:tcW w:w="2126" w:type="dxa"/>
            <w:gridSpan w:val="2"/>
          </w:tcPr>
          <w:p w14:paraId="3814C03D" w14:textId="6D5E118C" w:rsidR="00AE754D" w:rsidRPr="00F4564E" w:rsidRDefault="00AE754D" w:rsidP="002808C2">
            <w:pPr>
              <w:pStyle w:val="aff2"/>
            </w:pPr>
            <w:r w:rsidRPr="00F4564E">
              <w:rPr>
                <w:rFonts w:hint="eastAsia"/>
              </w:rPr>
              <w:t>每年度</w:t>
            </w:r>
            <w:r w:rsidRPr="00F4564E">
              <w:rPr>
                <w:rFonts w:hint="eastAsia"/>
              </w:rPr>
              <w:t>2</w:t>
            </w:r>
            <w:r w:rsidRPr="00F4564E">
              <w:t>,</w:t>
            </w:r>
            <w:r w:rsidR="00C026EA" w:rsidRPr="00F4564E">
              <w:rPr>
                <w:rFonts w:hint="eastAsia"/>
              </w:rPr>
              <w:t>6</w:t>
            </w:r>
            <w:r w:rsidRPr="00F4564E">
              <w:rPr>
                <w:rFonts w:hint="eastAsia"/>
              </w:rPr>
              <w:t>15</w:t>
            </w:r>
            <w:r w:rsidRPr="00F4564E">
              <w:rPr>
                <w:rFonts w:hint="eastAsia"/>
              </w:rPr>
              <w:t>萬元</w:t>
            </w:r>
          </w:p>
        </w:tc>
        <w:tc>
          <w:tcPr>
            <w:tcW w:w="1244" w:type="dxa"/>
            <w:shd w:val="clear" w:color="auto" w:fill="D9D9D9" w:themeFill="background1" w:themeFillShade="D9"/>
          </w:tcPr>
          <w:p w14:paraId="0F1FC4D2"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371" w:type="dxa"/>
            <w:gridSpan w:val="6"/>
          </w:tcPr>
          <w:p w14:paraId="1A0E5EED" w14:textId="6D63BF31" w:rsidR="00AE754D" w:rsidRPr="00F4564E" w:rsidRDefault="0020233C" w:rsidP="002808C2">
            <w:pPr>
              <w:pStyle w:val="aff2"/>
            </w:pPr>
            <w:r w:rsidRPr="00F4564E">
              <w:rPr>
                <w:rFonts w:hint="eastAsia"/>
                <w:szCs w:val="24"/>
              </w:rPr>
              <w:t>公務預算</w:t>
            </w:r>
          </w:p>
        </w:tc>
      </w:tr>
      <w:tr w:rsidR="00B23507" w:rsidRPr="00F4564E" w14:paraId="66ACE44D" w14:textId="77777777" w:rsidTr="001C62F5">
        <w:trPr>
          <w:trHeight w:val="416"/>
        </w:trPr>
        <w:tc>
          <w:tcPr>
            <w:tcW w:w="1555" w:type="dxa"/>
            <w:tcBorders>
              <w:bottom w:val="single" w:sz="4" w:space="0" w:color="auto"/>
            </w:tcBorders>
            <w:shd w:val="clear" w:color="auto" w:fill="D9D9D9" w:themeFill="background1" w:themeFillShade="D9"/>
          </w:tcPr>
          <w:p w14:paraId="59DCFB46"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0DA0A37E" w14:textId="77777777" w:rsidR="00AE754D" w:rsidRPr="00F4564E" w:rsidRDefault="00AE754D" w:rsidP="002808C2">
            <w:pPr>
              <w:pStyle w:val="aff2"/>
              <w:jc w:val="both"/>
            </w:pPr>
            <w:r w:rsidRPr="00F4564E">
              <w:rPr>
                <w:rFonts w:hint="eastAsia"/>
              </w:rPr>
              <w:t>結合中央、地方及學界道安改善能量，分別透過「道安人員專業培訓」、「道安知識平台」、「</w:t>
            </w:r>
            <w:r w:rsidRPr="00F4564E">
              <w:t>事故多重肇因分析</w:t>
            </w:r>
            <w:r w:rsidRPr="00F4564E">
              <w:rPr>
                <w:rFonts w:hint="eastAsia"/>
              </w:rPr>
              <w:t>」、「</w:t>
            </w:r>
            <w:r w:rsidRPr="00F4564E">
              <w:t>道安專業輔導</w:t>
            </w:r>
            <w:r w:rsidRPr="00F4564E">
              <w:rPr>
                <w:sz w:val="23"/>
                <w:szCs w:val="23"/>
              </w:rPr>
              <w:t>/</w:t>
            </w:r>
            <w:r w:rsidRPr="00F4564E">
              <w:rPr>
                <w:rFonts w:cs="標楷體" w:hint="eastAsia"/>
                <w:sz w:val="23"/>
                <w:szCs w:val="23"/>
              </w:rPr>
              <w:t>諮詢團隊</w:t>
            </w:r>
            <w:r w:rsidRPr="00F4564E">
              <w:rPr>
                <w:rFonts w:hint="eastAsia"/>
              </w:rPr>
              <w:t>」等</w:t>
            </w:r>
            <w:r w:rsidRPr="00F4564E">
              <w:rPr>
                <w:rFonts w:hint="eastAsia"/>
              </w:rPr>
              <w:t>4</w:t>
            </w:r>
            <w:r w:rsidRPr="00F4564E">
              <w:rPr>
                <w:rFonts w:hint="eastAsia"/>
              </w:rPr>
              <w:t>面向，系統性整合各項道安改善策略，並建立道安人員專業培訓課程、輔導團隊等機制，建構道安改善專業能力，長期充實我國道安專業人力及道安改善需求，以及建立道安產業鏈之正向循環，促進道安改善專業人力及技術永續提升。</w:t>
            </w:r>
          </w:p>
        </w:tc>
      </w:tr>
      <w:tr w:rsidR="00B23507" w:rsidRPr="00F4564E" w14:paraId="528FC9F0" w14:textId="77777777" w:rsidTr="002808C2">
        <w:trPr>
          <w:trHeight w:val="374"/>
        </w:trPr>
        <w:tc>
          <w:tcPr>
            <w:tcW w:w="5665" w:type="dxa"/>
            <w:gridSpan w:val="5"/>
            <w:vMerge w:val="restart"/>
            <w:shd w:val="clear" w:color="auto" w:fill="D9D9D9" w:themeFill="background1" w:themeFillShade="D9"/>
            <w:vAlign w:val="center"/>
          </w:tcPr>
          <w:p w14:paraId="11BF3B69"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056F206"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5F8B772E" w14:textId="77777777" w:rsidTr="002808C2">
        <w:trPr>
          <w:trHeight w:val="374"/>
        </w:trPr>
        <w:tc>
          <w:tcPr>
            <w:tcW w:w="5665" w:type="dxa"/>
            <w:gridSpan w:val="5"/>
            <w:vMerge/>
            <w:tcBorders>
              <w:bottom w:val="single" w:sz="4" w:space="0" w:color="auto"/>
            </w:tcBorders>
            <w:shd w:val="clear" w:color="auto" w:fill="D9D9D9" w:themeFill="background1" w:themeFillShade="D9"/>
            <w:vAlign w:val="center"/>
          </w:tcPr>
          <w:p w14:paraId="7142DC78" w14:textId="77777777" w:rsidR="00AE754D" w:rsidRPr="00F4564E" w:rsidRDefault="00AE754D" w:rsidP="002808C2">
            <w:pPr>
              <w:pStyle w:val="1a"/>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2D10D118"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793255F7"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1B18D32D"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226A354C"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6FF6844C" w14:textId="77777777" w:rsidTr="002808C2">
        <w:trPr>
          <w:trHeight w:val="374"/>
        </w:trPr>
        <w:tc>
          <w:tcPr>
            <w:tcW w:w="5665" w:type="dxa"/>
            <w:gridSpan w:val="5"/>
            <w:tcBorders>
              <w:bottom w:val="nil"/>
            </w:tcBorders>
            <w:vAlign w:val="center"/>
          </w:tcPr>
          <w:p w14:paraId="0467FFFF" w14:textId="77777777" w:rsidR="00AE754D" w:rsidRPr="00F4564E" w:rsidRDefault="00AE754D" w:rsidP="008E6441">
            <w:pPr>
              <w:pStyle w:val="a"/>
              <w:numPr>
                <w:ilvl w:val="0"/>
                <w:numId w:val="87"/>
              </w:numPr>
            </w:pPr>
            <w:r w:rsidRPr="00F4564E">
              <w:rPr>
                <w:rFonts w:hint="eastAsia"/>
              </w:rPr>
              <w:t>道安人力專業培訓</w:t>
            </w:r>
          </w:p>
          <w:p w14:paraId="24D49CC6" w14:textId="77777777" w:rsidR="00AE754D" w:rsidRPr="00F4564E" w:rsidRDefault="00AE754D" w:rsidP="008E6441">
            <w:pPr>
              <w:pStyle w:val="20"/>
              <w:numPr>
                <w:ilvl w:val="0"/>
                <w:numId w:val="88"/>
              </w:numPr>
            </w:pPr>
            <w:r w:rsidRPr="00F4564E">
              <w:rPr>
                <w:rFonts w:hint="eastAsia"/>
              </w:rPr>
              <w:t>以大專院校交通相關系所專業教育、道安從業人員在職訓練兩層面，提出適當之道安教育課程與相關教材規劃。</w:t>
            </w:r>
          </w:p>
        </w:tc>
        <w:tc>
          <w:tcPr>
            <w:tcW w:w="657" w:type="dxa"/>
            <w:tcBorders>
              <w:bottom w:val="nil"/>
            </w:tcBorders>
            <w:vAlign w:val="center"/>
          </w:tcPr>
          <w:p w14:paraId="0B8F282E"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0E0534CC"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78C71F8B"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A12027F" w14:textId="77777777" w:rsidR="00AE754D" w:rsidRPr="00F4564E" w:rsidRDefault="00AE754D" w:rsidP="002808C2">
            <w:pPr>
              <w:jc w:val="center"/>
              <w:rPr>
                <w:rFonts w:ascii="Times New Roman" w:eastAsia="標楷體" w:hAnsi="Times New Roman" w:cs="Times New Roman"/>
              </w:rPr>
            </w:pPr>
          </w:p>
        </w:tc>
      </w:tr>
      <w:tr w:rsidR="00B23507" w:rsidRPr="00F4564E" w14:paraId="36B6B55F" w14:textId="77777777" w:rsidTr="002808C2">
        <w:trPr>
          <w:trHeight w:val="374"/>
        </w:trPr>
        <w:tc>
          <w:tcPr>
            <w:tcW w:w="5665" w:type="dxa"/>
            <w:gridSpan w:val="5"/>
            <w:tcBorders>
              <w:bottom w:val="nil"/>
            </w:tcBorders>
            <w:vAlign w:val="center"/>
          </w:tcPr>
          <w:p w14:paraId="5F3E405C" w14:textId="77777777" w:rsidR="00AE754D" w:rsidRPr="00F4564E" w:rsidRDefault="00AE754D" w:rsidP="005464C0">
            <w:pPr>
              <w:pStyle w:val="20"/>
            </w:pPr>
            <w:r w:rsidRPr="00F4564E">
              <w:rPr>
                <w:rFonts w:hint="eastAsia"/>
              </w:rPr>
              <w:t>與國內大專院校交通相關科系、學術組織或相關機關團體合作，推動建立道安人員專業培訓之長期運作機制，持續擴大培訓規模，充實道安產業專業人力。</w:t>
            </w:r>
          </w:p>
        </w:tc>
        <w:tc>
          <w:tcPr>
            <w:tcW w:w="657" w:type="dxa"/>
            <w:tcBorders>
              <w:bottom w:val="nil"/>
            </w:tcBorders>
            <w:vAlign w:val="center"/>
          </w:tcPr>
          <w:p w14:paraId="7237E0DC" w14:textId="77777777" w:rsidR="00AE754D" w:rsidRPr="00F4564E" w:rsidRDefault="00AE754D" w:rsidP="002808C2">
            <w:pPr>
              <w:jc w:val="center"/>
              <w:rPr>
                <w:rFonts w:ascii="Times New Roman" w:eastAsia="標楷體" w:hAnsi="Times New Roman" w:cs="Times New Roman"/>
              </w:rPr>
            </w:pPr>
          </w:p>
        </w:tc>
        <w:tc>
          <w:tcPr>
            <w:tcW w:w="658" w:type="dxa"/>
            <w:gridSpan w:val="2"/>
            <w:tcBorders>
              <w:bottom w:val="nil"/>
            </w:tcBorders>
            <w:vAlign w:val="center"/>
          </w:tcPr>
          <w:p w14:paraId="64BA5726" w14:textId="77777777" w:rsidR="00AE754D" w:rsidRPr="00F4564E" w:rsidRDefault="00AE754D" w:rsidP="002808C2">
            <w:pPr>
              <w:jc w:val="center"/>
              <w:rPr>
                <w:rFonts w:ascii="Times New Roman" w:eastAsia="標楷體" w:hAnsi="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5BAE3720" w14:textId="77777777" w:rsidR="00AE754D" w:rsidRPr="00F4564E" w:rsidRDefault="00AE754D" w:rsidP="002808C2">
            <w:pPr>
              <w:jc w:val="center"/>
              <w:rPr>
                <w:rFonts w:ascii="Times New Roman" w:eastAsia="標楷體" w:hAnsi="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4585BD29" w14:textId="77777777" w:rsidR="00AE754D" w:rsidRPr="00F4564E" w:rsidRDefault="00AE754D" w:rsidP="002808C2">
            <w:pPr>
              <w:jc w:val="center"/>
              <w:rPr>
                <w:rFonts w:ascii="Times New Roman" w:eastAsia="標楷體" w:hAnsi="Times New Roman"/>
              </w:rPr>
            </w:pPr>
            <w:r w:rsidRPr="00F4564E">
              <w:rPr>
                <w:rFonts w:ascii="Times New Roman" w:eastAsia="標楷體" w:hAnsi="Times New Roman" w:cs="Times New Roman" w:hint="eastAsia"/>
              </w:rPr>
              <w:sym w:font="Wingdings" w:char="F0FC"/>
            </w:r>
          </w:p>
        </w:tc>
      </w:tr>
      <w:tr w:rsidR="00B23507" w:rsidRPr="00F4564E" w14:paraId="0F493C01" w14:textId="77777777" w:rsidTr="002808C2">
        <w:trPr>
          <w:trHeight w:val="374"/>
        </w:trPr>
        <w:tc>
          <w:tcPr>
            <w:tcW w:w="5665" w:type="dxa"/>
            <w:gridSpan w:val="5"/>
            <w:tcBorders>
              <w:bottom w:val="nil"/>
            </w:tcBorders>
            <w:vAlign w:val="center"/>
          </w:tcPr>
          <w:p w14:paraId="1A58D16F" w14:textId="77777777" w:rsidR="00AE754D" w:rsidRPr="00F4564E" w:rsidRDefault="00AE754D" w:rsidP="008E6441">
            <w:pPr>
              <w:pStyle w:val="a"/>
              <w:numPr>
                <w:ilvl w:val="0"/>
                <w:numId w:val="87"/>
              </w:numPr>
            </w:pPr>
            <w:r w:rsidRPr="00F4564E">
              <w:rPr>
                <w:rFonts w:hint="eastAsia"/>
              </w:rPr>
              <w:t>道安知識平台及多重肇因分析系統建立</w:t>
            </w:r>
          </w:p>
          <w:p w14:paraId="5C675395" w14:textId="77777777" w:rsidR="00AE754D" w:rsidRPr="00F4564E" w:rsidRDefault="00AE754D" w:rsidP="008E6441">
            <w:pPr>
              <w:pStyle w:val="20"/>
              <w:numPr>
                <w:ilvl w:val="0"/>
                <w:numId w:val="86"/>
              </w:numPr>
            </w:pPr>
            <w:r w:rsidRPr="00F4564E">
              <w:rPr>
                <w:rFonts w:hint="eastAsia"/>
              </w:rPr>
              <w:t>蒐集國內外重要道安改善策略、改善成效及改善成效評估方法，建立系統性彙整各項改善策略及改善成效之道安知識平台架構與運作機制。</w:t>
            </w:r>
          </w:p>
        </w:tc>
        <w:tc>
          <w:tcPr>
            <w:tcW w:w="657" w:type="dxa"/>
            <w:tcBorders>
              <w:bottom w:val="nil"/>
            </w:tcBorders>
            <w:vAlign w:val="center"/>
          </w:tcPr>
          <w:p w14:paraId="02FE672E"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74C90056"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5E1EDF06"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615EDCCB" w14:textId="77777777" w:rsidR="00AE754D" w:rsidRPr="00F4564E" w:rsidRDefault="00AE754D" w:rsidP="002808C2">
            <w:pPr>
              <w:jc w:val="center"/>
              <w:rPr>
                <w:rFonts w:ascii="Times New Roman" w:eastAsia="標楷體" w:hAnsi="Times New Roman" w:cs="Times New Roman"/>
              </w:rPr>
            </w:pPr>
          </w:p>
        </w:tc>
      </w:tr>
      <w:tr w:rsidR="00B23507" w:rsidRPr="00F4564E" w14:paraId="41752C5E" w14:textId="77777777" w:rsidTr="002808C2">
        <w:trPr>
          <w:trHeight w:val="374"/>
        </w:trPr>
        <w:tc>
          <w:tcPr>
            <w:tcW w:w="5665" w:type="dxa"/>
            <w:gridSpan w:val="5"/>
            <w:tcBorders>
              <w:bottom w:val="nil"/>
            </w:tcBorders>
            <w:vAlign w:val="center"/>
          </w:tcPr>
          <w:p w14:paraId="078FA731" w14:textId="77777777" w:rsidR="00AE754D" w:rsidRPr="00F4564E" w:rsidRDefault="00AE754D" w:rsidP="005464C0">
            <w:pPr>
              <w:pStyle w:val="20"/>
            </w:pPr>
            <w:r w:rsidRPr="00F4564E">
              <w:rPr>
                <w:rFonts w:hint="eastAsia"/>
              </w:rPr>
              <w:t>盤點我國事故多重肇因分析之所需資料來源、分析方法與系統架構，研提長期建置相關資料庫之可行機制，建立多重肇因分析架構。</w:t>
            </w:r>
          </w:p>
        </w:tc>
        <w:tc>
          <w:tcPr>
            <w:tcW w:w="657" w:type="dxa"/>
            <w:tcBorders>
              <w:bottom w:val="nil"/>
            </w:tcBorders>
            <w:vAlign w:val="center"/>
          </w:tcPr>
          <w:p w14:paraId="2D0DB873"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0269EFB8"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351E1473"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5E0358DE" w14:textId="77777777" w:rsidR="00AE754D" w:rsidRPr="00F4564E" w:rsidRDefault="00AE754D" w:rsidP="002808C2">
            <w:pPr>
              <w:jc w:val="center"/>
              <w:rPr>
                <w:rFonts w:ascii="Times New Roman" w:eastAsia="標楷體" w:hAnsi="Times New Roman" w:cs="Times New Roman"/>
              </w:rPr>
            </w:pPr>
          </w:p>
        </w:tc>
      </w:tr>
      <w:tr w:rsidR="00B23507" w:rsidRPr="00F4564E" w14:paraId="6123F78E" w14:textId="77777777" w:rsidTr="002808C2">
        <w:trPr>
          <w:trHeight w:val="374"/>
        </w:trPr>
        <w:tc>
          <w:tcPr>
            <w:tcW w:w="5665" w:type="dxa"/>
            <w:gridSpan w:val="5"/>
            <w:tcBorders>
              <w:bottom w:val="nil"/>
            </w:tcBorders>
            <w:vAlign w:val="center"/>
          </w:tcPr>
          <w:p w14:paraId="4733E552" w14:textId="77777777" w:rsidR="00AE754D" w:rsidRPr="00F4564E" w:rsidRDefault="00AE754D" w:rsidP="005464C0">
            <w:pPr>
              <w:pStyle w:val="20"/>
            </w:pPr>
            <w:r w:rsidRPr="00F4564E">
              <w:rPr>
                <w:rFonts w:hint="eastAsia"/>
              </w:rPr>
              <w:t>整合交通部道安資訊平台相關功能，並與內政部警政署及其他相關機關、單位合作，推動我國事故多重肇因資料蒐集與分析系統、整合式道安知識平台建置。</w:t>
            </w:r>
          </w:p>
        </w:tc>
        <w:tc>
          <w:tcPr>
            <w:tcW w:w="657" w:type="dxa"/>
            <w:tcBorders>
              <w:bottom w:val="nil"/>
            </w:tcBorders>
            <w:vAlign w:val="center"/>
          </w:tcPr>
          <w:p w14:paraId="2CF14618" w14:textId="77777777" w:rsidR="00AE754D" w:rsidRPr="00F4564E" w:rsidRDefault="00AE754D" w:rsidP="002808C2">
            <w:pPr>
              <w:jc w:val="center"/>
              <w:rPr>
                <w:rFonts w:ascii="Times New Roman" w:eastAsia="標楷體" w:hAnsi="Times New Roman" w:cs="Times New Roman"/>
              </w:rPr>
            </w:pPr>
          </w:p>
        </w:tc>
        <w:tc>
          <w:tcPr>
            <w:tcW w:w="658" w:type="dxa"/>
            <w:gridSpan w:val="2"/>
            <w:tcBorders>
              <w:bottom w:val="nil"/>
            </w:tcBorders>
            <w:vAlign w:val="center"/>
          </w:tcPr>
          <w:p w14:paraId="3F1ACF40"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28D9D80"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0DDFE369" w14:textId="77777777" w:rsidR="00AE754D" w:rsidRPr="00F4564E" w:rsidRDefault="00AE754D" w:rsidP="002808C2">
            <w:pPr>
              <w:jc w:val="center"/>
              <w:rPr>
                <w:rFonts w:ascii="Times New Roman" w:eastAsia="標楷體" w:hAnsi="Times New Roman" w:cs="Times New Roman"/>
              </w:rPr>
            </w:pPr>
          </w:p>
        </w:tc>
      </w:tr>
      <w:tr w:rsidR="00B23507" w:rsidRPr="00F4564E" w14:paraId="53449CF5" w14:textId="77777777" w:rsidTr="002808C2">
        <w:trPr>
          <w:trHeight w:val="374"/>
        </w:trPr>
        <w:tc>
          <w:tcPr>
            <w:tcW w:w="5665" w:type="dxa"/>
            <w:gridSpan w:val="5"/>
            <w:tcBorders>
              <w:bottom w:val="nil"/>
            </w:tcBorders>
            <w:vAlign w:val="center"/>
          </w:tcPr>
          <w:p w14:paraId="3BDCED36" w14:textId="77777777" w:rsidR="00AE754D" w:rsidRPr="00F4564E" w:rsidRDefault="00AE754D" w:rsidP="005464C0">
            <w:pPr>
              <w:pStyle w:val="20"/>
            </w:pPr>
            <w:r w:rsidRPr="00F4564E">
              <w:rPr>
                <w:rFonts w:hint="eastAsia"/>
              </w:rPr>
              <w:t>建立長期運作機制，結合道安專業人力培訓，由中央與地方政府合作，補助地方政府推動各項道安改善策略，持續建立各項改善策略之改善成效，及推廣道安知識平台應用。</w:t>
            </w:r>
          </w:p>
        </w:tc>
        <w:tc>
          <w:tcPr>
            <w:tcW w:w="657" w:type="dxa"/>
            <w:tcBorders>
              <w:bottom w:val="nil"/>
            </w:tcBorders>
            <w:vAlign w:val="center"/>
          </w:tcPr>
          <w:p w14:paraId="2584F64D" w14:textId="77777777" w:rsidR="00AE754D" w:rsidRPr="00F4564E" w:rsidRDefault="00AE754D" w:rsidP="002808C2">
            <w:pPr>
              <w:jc w:val="center"/>
              <w:rPr>
                <w:rFonts w:ascii="Times New Roman" w:eastAsia="標楷體" w:hAnsi="Times New Roman" w:cs="Times New Roman"/>
              </w:rPr>
            </w:pPr>
          </w:p>
        </w:tc>
        <w:tc>
          <w:tcPr>
            <w:tcW w:w="658" w:type="dxa"/>
            <w:gridSpan w:val="2"/>
            <w:tcBorders>
              <w:bottom w:val="nil"/>
            </w:tcBorders>
            <w:vAlign w:val="center"/>
          </w:tcPr>
          <w:p w14:paraId="78E9BEF6"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3A4FDF26"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5309158"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495FE2C9" w14:textId="77777777" w:rsidTr="002808C2">
        <w:trPr>
          <w:trHeight w:val="374"/>
        </w:trPr>
        <w:tc>
          <w:tcPr>
            <w:tcW w:w="5665" w:type="dxa"/>
            <w:gridSpan w:val="5"/>
            <w:tcBorders>
              <w:bottom w:val="nil"/>
            </w:tcBorders>
            <w:vAlign w:val="center"/>
          </w:tcPr>
          <w:p w14:paraId="0A46417E" w14:textId="77777777" w:rsidR="00AE754D" w:rsidRPr="00F4564E" w:rsidRDefault="00AE754D" w:rsidP="008E6441">
            <w:pPr>
              <w:pStyle w:val="a"/>
              <w:numPr>
                <w:ilvl w:val="0"/>
                <w:numId w:val="142"/>
              </w:numPr>
            </w:pPr>
            <w:r w:rsidRPr="00F4564E">
              <w:t>道安專業輔導</w:t>
            </w:r>
            <w:r w:rsidRPr="00F4564E">
              <w:t>/</w:t>
            </w:r>
            <w:r w:rsidRPr="00F4564E">
              <w:rPr>
                <w:rFonts w:hint="eastAsia"/>
              </w:rPr>
              <w:t>諮詢團隊</w:t>
            </w:r>
          </w:p>
          <w:p w14:paraId="444B341F" w14:textId="77777777" w:rsidR="00AE754D" w:rsidRPr="00F4564E" w:rsidRDefault="00AE754D" w:rsidP="008E6441">
            <w:pPr>
              <w:pStyle w:val="20"/>
              <w:numPr>
                <w:ilvl w:val="0"/>
                <w:numId w:val="85"/>
              </w:numPr>
            </w:pPr>
            <w:r w:rsidRPr="00F4564E">
              <w:rPr>
                <w:rFonts w:hint="eastAsia"/>
              </w:rPr>
              <w:t>依據國家道路交通安全綱要計畫，由區域運輸發展研究中心</w:t>
            </w:r>
            <w:r w:rsidRPr="00F4564E">
              <w:rPr>
                <w:rFonts w:hint="eastAsia"/>
              </w:rPr>
              <w:t>(</w:t>
            </w:r>
            <w:r w:rsidRPr="00F4564E">
              <w:rPr>
                <w:rFonts w:hint="eastAsia"/>
              </w:rPr>
              <w:t>或其他專業輔導</w:t>
            </w:r>
            <w:r w:rsidRPr="00F4564E">
              <w:rPr>
                <w:rFonts w:hint="eastAsia"/>
              </w:rPr>
              <w:t>/</w:t>
            </w:r>
            <w:r w:rsidRPr="00F4564E">
              <w:rPr>
                <w:rFonts w:hint="eastAsia"/>
              </w:rPr>
              <w:t>諮詢團隊</w:t>
            </w:r>
            <w:r w:rsidRPr="00F4564E">
              <w:rPr>
                <w:rFonts w:hint="eastAsia"/>
              </w:rPr>
              <w:t>)</w:t>
            </w:r>
            <w:r w:rsidRPr="00F4564E">
              <w:rPr>
                <w:rFonts w:hint="eastAsia"/>
              </w:rPr>
              <w:t>協助地方政府分析轄內道路交通安全水準、研析重要課題及辦理教育訓練，並據以提出年度道路交通安全執行計畫。</w:t>
            </w:r>
          </w:p>
        </w:tc>
        <w:tc>
          <w:tcPr>
            <w:tcW w:w="657" w:type="dxa"/>
            <w:tcBorders>
              <w:bottom w:val="nil"/>
            </w:tcBorders>
            <w:vAlign w:val="center"/>
          </w:tcPr>
          <w:p w14:paraId="141B6FB1"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7B989863"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81B0BEC"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30A51D40"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13C1149B" w14:textId="77777777" w:rsidTr="002808C2">
        <w:trPr>
          <w:trHeight w:val="374"/>
        </w:trPr>
        <w:tc>
          <w:tcPr>
            <w:tcW w:w="5665" w:type="dxa"/>
            <w:gridSpan w:val="5"/>
            <w:tcBorders>
              <w:bottom w:val="nil"/>
            </w:tcBorders>
            <w:vAlign w:val="center"/>
          </w:tcPr>
          <w:p w14:paraId="7E8C1E3F" w14:textId="77777777" w:rsidR="00AE754D" w:rsidRPr="00F4564E" w:rsidRDefault="00AE754D" w:rsidP="005464C0">
            <w:pPr>
              <w:pStyle w:val="20"/>
            </w:pPr>
            <w:r w:rsidRPr="00F4564E">
              <w:rPr>
                <w:rFonts w:hint="eastAsia"/>
              </w:rPr>
              <w:t>盤點交通部、本所及地方政府各層級道安改善需求之道安改善輔導</w:t>
            </w:r>
            <w:r w:rsidRPr="00F4564E">
              <w:rPr>
                <w:rFonts w:hint="eastAsia"/>
              </w:rPr>
              <w:t>/</w:t>
            </w:r>
            <w:r w:rsidRPr="00F4564E">
              <w:rPr>
                <w:rFonts w:hint="eastAsia"/>
              </w:rPr>
              <w:t>諮詢需求，檢討區域運輸發展研究中心歷年執行道安改善相關輔導工作之經驗，據以建立道安專業輔導</w:t>
            </w:r>
            <w:r w:rsidRPr="00F4564E">
              <w:rPr>
                <w:rFonts w:hint="eastAsia"/>
              </w:rPr>
              <w:t>/</w:t>
            </w:r>
            <w:r w:rsidRPr="00F4564E">
              <w:rPr>
                <w:rFonts w:hint="eastAsia"/>
              </w:rPr>
              <w:t>諮詢團隊長期運作機制，並研提具體工作項目。</w:t>
            </w:r>
          </w:p>
        </w:tc>
        <w:tc>
          <w:tcPr>
            <w:tcW w:w="657" w:type="dxa"/>
            <w:tcBorders>
              <w:bottom w:val="nil"/>
            </w:tcBorders>
            <w:vAlign w:val="center"/>
          </w:tcPr>
          <w:p w14:paraId="60713FEF"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73AEA723"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0E4ED876"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01D2EC54" w14:textId="77777777" w:rsidR="00AE754D" w:rsidRPr="00F4564E" w:rsidRDefault="00AE754D" w:rsidP="002808C2">
            <w:pPr>
              <w:jc w:val="center"/>
              <w:rPr>
                <w:rFonts w:ascii="Times New Roman" w:eastAsia="標楷體" w:hAnsi="Times New Roman" w:cs="Times New Roman"/>
              </w:rPr>
            </w:pPr>
          </w:p>
        </w:tc>
      </w:tr>
      <w:tr w:rsidR="00B23507" w:rsidRPr="00F4564E" w14:paraId="2A7DF2A8" w14:textId="77777777" w:rsidTr="002808C2">
        <w:trPr>
          <w:trHeight w:val="374"/>
        </w:trPr>
        <w:tc>
          <w:tcPr>
            <w:tcW w:w="5665" w:type="dxa"/>
            <w:gridSpan w:val="5"/>
            <w:tcBorders>
              <w:bottom w:val="nil"/>
            </w:tcBorders>
            <w:vAlign w:val="center"/>
          </w:tcPr>
          <w:p w14:paraId="714039BA" w14:textId="77777777" w:rsidR="00AE754D" w:rsidRPr="00F4564E" w:rsidRDefault="00AE754D" w:rsidP="005464C0">
            <w:pPr>
              <w:pStyle w:val="20"/>
            </w:pPr>
            <w:r w:rsidRPr="00F4564E">
              <w:rPr>
                <w:rFonts w:hint="eastAsia"/>
              </w:rPr>
              <w:t>整合道安人員專業培訓、道安知識平台及多重肇因分析系統等機制建立，充實產、官、學、研各界道安專業人員與道安改善能量，扶植並協助地方政府建立符合需求之道安專業輔導</w:t>
            </w:r>
            <w:r w:rsidRPr="00F4564E">
              <w:rPr>
                <w:rFonts w:hint="eastAsia"/>
              </w:rPr>
              <w:t>/</w:t>
            </w:r>
            <w:r w:rsidRPr="00F4564E">
              <w:rPr>
                <w:rFonts w:hint="eastAsia"/>
              </w:rPr>
              <w:t>諮詢團隊。</w:t>
            </w:r>
          </w:p>
        </w:tc>
        <w:tc>
          <w:tcPr>
            <w:tcW w:w="657" w:type="dxa"/>
            <w:tcBorders>
              <w:bottom w:val="nil"/>
            </w:tcBorders>
            <w:vAlign w:val="center"/>
          </w:tcPr>
          <w:p w14:paraId="47F386FC" w14:textId="77777777" w:rsidR="00AE754D" w:rsidRPr="00F4564E" w:rsidRDefault="00AE754D" w:rsidP="002808C2">
            <w:pPr>
              <w:jc w:val="center"/>
              <w:rPr>
                <w:rFonts w:ascii="Times New Roman" w:eastAsia="標楷體" w:hAnsi="Times New Roman" w:cs="Times New Roman"/>
              </w:rPr>
            </w:pPr>
          </w:p>
        </w:tc>
        <w:tc>
          <w:tcPr>
            <w:tcW w:w="658" w:type="dxa"/>
            <w:gridSpan w:val="2"/>
            <w:tcBorders>
              <w:bottom w:val="nil"/>
            </w:tcBorders>
            <w:vAlign w:val="center"/>
          </w:tcPr>
          <w:p w14:paraId="648E5978"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440B4E53"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0C8980E"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640D3F0D" w14:textId="77777777" w:rsidTr="002808C2">
        <w:trPr>
          <w:trHeight w:val="374"/>
        </w:trPr>
        <w:tc>
          <w:tcPr>
            <w:tcW w:w="5665" w:type="dxa"/>
            <w:gridSpan w:val="5"/>
            <w:tcBorders>
              <w:bottom w:val="nil"/>
            </w:tcBorders>
            <w:vAlign w:val="center"/>
          </w:tcPr>
          <w:p w14:paraId="3CD2D8E5" w14:textId="77777777" w:rsidR="00AE754D" w:rsidRPr="00F4564E" w:rsidRDefault="00AE754D" w:rsidP="008E6441">
            <w:pPr>
              <w:pStyle w:val="a"/>
              <w:numPr>
                <w:ilvl w:val="0"/>
                <w:numId w:val="142"/>
              </w:numPr>
            </w:pPr>
            <w:r w:rsidRPr="00F4564E">
              <w:rPr>
                <w:rFonts w:hint="eastAsia"/>
              </w:rPr>
              <w:t>建立道安專業人力投入道安產業之正向循環</w:t>
            </w:r>
          </w:p>
          <w:p w14:paraId="7FD7A191" w14:textId="77777777" w:rsidR="00AE754D" w:rsidRPr="00F4564E" w:rsidRDefault="00AE754D" w:rsidP="002808C2">
            <w:pPr>
              <w:pStyle w:val="aff5"/>
              <w:ind w:left="480"/>
            </w:pPr>
            <w:r w:rsidRPr="00F4564E">
              <w:rPr>
                <w:rFonts w:hint="eastAsia"/>
              </w:rPr>
              <w:t>檢討現有道路工程、交通工程及各項道安工作，研提道安專業人力</w:t>
            </w:r>
            <w:r w:rsidRPr="00F4564E">
              <w:rPr>
                <w:rFonts w:hint="eastAsia"/>
              </w:rPr>
              <w:t>(</w:t>
            </w:r>
            <w:r w:rsidRPr="00F4564E">
              <w:rPr>
                <w:rFonts w:hint="eastAsia"/>
              </w:rPr>
              <w:t>經適當課程訓練、交通工程技師等</w:t>
            </w:r>
            <w:r w:rsidRPr="00F4564E">
              <w:rPr>
                <w:rFonts w:hint="eastAsia"/>
              </w:rPr>
              <w:t>)</w:t>
            </w:r>
            <w:r w:rsidRPr="00F4564E">
              <w:rPr>
                <w:rFonts w:hint="eastAsia"/>
              </w:rPr>
              <w:t>實質投入道安改善工作的可行機制，並與中央機關、地方政府與相關社會團體</w:t>
            </w:r>
            <w:r w:rsidRPr="00F4564E">
              <w:rPr>
                <w:rFonts w:hint="eastAsia"/>
              </w:rPr>
              <w:t>(</w:t>
            </w:r>
            <w:r w:rsidRPr="00F4564E">
              <w:rPr>
                <w:rFonts w:hint="eastAsia"/>
              </w:rPr>
              <w:t>如技師公會</w:t>
            </w:r>
            <w:r w:rsidRPr="00F4564E">
              <w:rPr>
                <w:rFonts w:hint="eastAsia"/>
              </w:rPr>
              <w:t>)</w:t>
            </w:r>
            <w:r w:rsidRPr="00F4564E">
              <w:rPr>
                <w:rFonts w:hint="eastAsia"/>
              </w:rPr>
              <w:t>合作，建立道安產業鏈之正向循環。</w:t>
            </w:r>
          </w:p>
        </w:tc>
        <w:tc>
          <w:tcPr>
            <w:tcW w:w="657" w:type="dxa"/>
            <w:tcBorders>
              <w:bottom w:val="nil"/>
            </w:tcBorders>
            <w:vAlign w:val="center"/>
          </w:tcPr>
          <w:p w14:paraId="0E5E2E11" w14:textId="77777777" w:rsidR="00AE754D" w:rsidRPr="00F4564E" w:rsidRDefault="00AE754D" w:rsidP="002808C2">
            <w:pPr>
              <w:jc w:val="center"/>
              <w:rPr>
                <w:rFonts w:ascii="Times New Roman" w:eastAsia="標楷體" w:hAnsi="Times New Roman" w:cs="Times New Roman"/>
              </w:rPr>
            </w:pPr>
          </w:p>
        </w:tc>
        <w:tc>
          <w:tcPr>
            <w:tcW w:w="658" w:type="dxa"/>
            <w:gridSpan w:val="2"/>
            <w:tcBorders>
              <w:bottom w:val="nil"/>
            </w:tcBorders>
            <w:vAlign w:val="center"/>
          </w:tcPr>
          <w:p w14:paraId="4E19F55A"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54E659DB"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412106F"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1A83479E" w14:textId="77777777" w:rsidTr="002808C2">
        <w:trPr>
          <w:trHeight w:val="374"/>
        </w:trPr>
        <w:tc>
          <w:tcPr>
            <w:tcW w:w="1555" w:type="dxa"/>
            <w:shd w:val="clear" w:color="auto" w:fill="D9D9D9" w:themeFill="background1" w:themeFillShade="D9"/>
            <w:vAlign w:val="center"/>
          </w:tcPr>
          <w:p w14:paraId="6B38AF8F"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78B3F8FB"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2B63B516"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2B26E93B"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0ECE46EA"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57ACD4FE" w14:textId="77777777" w:rsidTr="002808C2">
        <w:trPr>
          <w:trHeight w:val="374"/>
        </w:trPr>
        <w:tc>
          <w:tcPr>
            <w:tcW w:w="1555" w:type="dxa"/>
            <w:shd w:val="clear" w:color="auto" w:fill="D9D9D9" w:themeFill="background1" w:themeFillShade="D9"/>
            <w:vAlign w:val="center"/>
          </w:tcPr>
          <w:p w14:paraId="395F2C40" w14:textId="77777777" w:rsidR="00AE754D" w:rsidRPr="00F4564E" w:rsidRDefault="00AE754D" w:rsidP="002808C2">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13316167" w14:textId="77777777" w:rsidR="00AE754D" w:rsidRPr="00F4564E" w:rsidRDefault="00AE754D" w:rsidP="008E6441">
            <w:pPr>
              <w:pStyle w:val="a1"/>
              <w:numPr>
                <w:ilvl w:val="0"/>
                <w:numId w:val="84"/>
              </w:numPr>
              <w:ind w:left="284" w:hanging="284"/>
            </w:pPr>
            <w:r w:rsidRPr="00F4564E">
              <w:rPr>
                <w:rFonts w:hint="eastAsia"/>
              </w:rPr>
              <w:t>完成</w:t>
            </w:r>
            <w:r w:rsidRPr="00F4564E">
              <w:t>道安人力專業培訓</w:t>
            </w:r>
            <w:r w:rsidRPr="00F4564E">
              <w:rPr>
                <w:rFonts w:hint="eastAsia"/>
              </w:rPr>
              <w:t>運作機制，及道安專業課程教材。</w:t>
            </w:r>
          </w:p>
          <w:p w14:paraId="68727133" w14:textId="77777777" w:rsidR="00AE754D" w:rsidRPr="00F4564E" w:rsidRDefault="00AE754D" w:rsidP="00AE754D">
            <w:pPr>
              <w:pStyle w:val="a1"/>
              <w:ind w:left="284" w:hanging="284"/>
            </w:pPr>
            <w:r w:rsidRPr="00F4564E">
              <w:rPr>
                <w:rFonts w:hint="eastAsia"/>
              </w:rPr>
              <w:t>完成道安知識平台及多重肇因分析系統雛型架構。</w:t>
            </w:r>
          </w:p>
          <w:p w14:paraId="096DA7FE" w14:textId="77777777" w:rsidR="00AE754D" w:rsidRPr="00F4564E" w:rsidRDefault="00AE754D" w:rsidP="00AE754D">
            <w:pPr>
              <w:pStyle w:val="a1"/>
              <w:ind w:left="284" w:hanging="284"/>
            </w:pPr>
            <w:r w:rsidRPr="00F4564E">
              <w:rPr>
                <w:rFonts w:hint="eastAsia"/>
              </w:rPr>
              <w:t>完成道安專業輔導</w:t>
            </w:r>
            <w:r w:rsidRPr="00F4564E">
              <w:rPr>
                <w:rFonts w:hint="eastAsia"/>
              </w:rPr>
              <w:t>/</w:t>
            </w:r>
            <w:r w:rsidRPr="00F4564E">
              <w:rPr>
                <w:rFonts w:hint="eastAsia"/>
              </w:rPr>
              <w:t>諮詢團隊之運作機制。</w:t>
            </w:r>
          </w:p>
          <w:p w14:paraId="4ED2756B" w14:textId="77777777" w:rsidR="00AE754D" w:rsidRPr="00F4564E" w:rsidRDefault="00AE754D" w:rsidP="00AE754D">
            <w:pPr>
              <w:pStyle w:val="a1"/>
              <w:ind w:left="284" w:hanging="284"/>
            </w:pPr>
            <w:r w:rsidRPr="00F4564E">
              <w:rPr>
                <w:rFonts w:hint="eastAsia"/>
              </w:rPr>
              <w:t>協助地方政府完成年度道路交通安全執行計畫。</w:t>
            </w:r>
          </w:p>
        </w:tc>
        <w:tc>
          <w:tcPr>
            <w:tcW w:w="1685" w:type="dxa"/>
            <w:gridSpan w:val="2"/>
          </w:tcPr>
          <w:p w14:paraId="7AEF61E9" w14:textId="77777777" w:rsidR="00AE754D" w:rsidRPr="00F4564E" w:rsidRDefault="00AE754D" w:rsidP="008E6441">
            <w:pPr>
              <w:pStyle w:val="a1"/>
              <w:numPr>
                <w:ilvl w:val="0"/>
                <w:numId w:val="83"/>
              </w:numPr>
              <w:ind w:left="284" w:hanging="284"/>
            </w:pPr>
            <w:r w:rsidRPr="00F4564E">
              <w:rPr>
                <w:rFonts w:hint="eastAsia"/>
              </w:rPr>
              <w:t>完成道安知識平台建立。</w:t>
            </w:r>
          </w:p>
          <w:p w14:paraId="4C8C11E4" w14:textId="77777777" w:rsidR="00AE754D" w:rsidRPr="00F4564E" w:rsidRDefault="00AE754D" w:rsidP="00AE754D">
            <w:pPr>
              <w:pStyle w:val="a1"/>
              <w:ind w:left="284" w:hanging="284"/>
            </w:pPr>
            <w:r w:rsidRPr="00F4564E">
              <w:rPr>
                <w:rFonts w:hint="eastAsia"/>
              </w:rPr>
              <w:t>與各機關、單位合作，提出道安知識平台、道安人員專業培訓、道安專業輔導諮詢團隊及事故多重肇因分析之推動配套措施，並啟動相關作業。</w:t>
            </w:r>
          </w:p>
        </w:tc>
        <w:tc>
          <w:tcPr>
            <w:tcW w:w="1685" w:type="dxa"/>
            <w:gridSpan w:val="3"/>
          </w:tcPr>
          <w:p w14:paraId="3497478C" w14:textId="77777777" w:rsidR="00AE754D" w:rsidRPr="00F4564E" w:rsidRDefault="00AE754D" w:rsidP="008E6441">
            <w:pPr>
              <w:pStyle w:val="a1"/>
              <w:numPr>
                <w:ilvl w:val="0"/>
                <w:numId w:val="82"/>
              </w:numPr>
              <w:ind w:left="284" w:hanging="284"/>
            </w:pPr>
            <w:r w:rsidRPr="00F4564E">
              <w:rPr>
                <w:rFonts w:hint="eastAsia"/>
              </w:rPr>
              <w:t>成立道安專業輔導、諮詢團隊，實際輔導地方政府建立道安改善專業能力。</w:t>
            </w:r>
          </w:p>
          <w:p w14:paraId="2AA09908" w14:textId="77777777" w:rsidR="00AE754D" w:rsidRPr="00F4564E" w:rsidRDefault="00AE754D" w:rsidP="00AE754D">
            <w:pPr>
              <w:pStyle w:val="a1"/>
              <w:ind w:left="284" w:hanging="284"/>
            </w:pPr>
            <w:r w:rsidRPr="00F4564E">
              <w:rPr>
                <w:rFonts w:hint="eastAsia"/>
              </w:rPr>
              <w:t>開設道安人員專業培訓相關課程。</w:t>
            </w:r>
          </w:p>
          <w:p w14:paraId="6E1B9335" w14:textId="77777777" w:rsidR="00AE754D" w:rsidRPr="00F4564E" w:rsidRDefault="00AE754D" w:rsidP="00AE754D">
            <w:pPr>
              <w:pStyle w:val="a1"/>
              <w:ind w:left="284" w:hanging="284"/>
            </w:pPr>
            <w:r w:rsidRPr="00F4564E">
              <w:rPr>
                <w:rFonts w:hint="eastAsia"/>
              </w:rPr>
              <w:t>依據各機關、單位之實務需求，滾動檢討各項機制與配套措施。</w:t>
            </w:r>
          </w:p>
        </w:tc>
        <w:tc>
          <w:tcPr>
            <w:tcW w:w="1686" w:type="dxa"/>
            <w:gridSpan w:val="3"/>
          </w:tcPr>
          <w:p w14:paraId="32EB4726" w14:textId="77777777" w:rsidR="00AE754D" w:rsidRPr="00F4564E" w:rsidRDefault="00AE754D" w:rsidP="008E6441">
            <w:pPr>
              <w:pStyle w:val="a1"/>
              <w:numPr>
                <w:ilvl w:val="0"/>
                <w:numId w:val="81"/>
              </w:numPr>
              <w:ind w:left="284" w:hanging="284"/>
            </w:pPr>
            <w:r w:rsidRPr="00F4564E">
              <w:rPr>
                <w:rFonts w:hint="eastAsia"/>
              </w:rPr>
              <w:t>依據各機關、單位之實務需求，滾動檢討各項機制與配套措施。</w:t>
            </w:r>
          </w:p>
          <w:p w14:paraId="0715500E" w14:textId="77777777" w:rsidR="00AE754D" w:rsidRPr="00F4564E" w:rsidRDefault="00AE754D" w:rsidP="00AE754D">
            <w:pPr>
              <w:pStyle w:val="a1"/>
              <w:ind w:left="284" w:hanging="284"/>
            </w:pPr>
            <w:r w:rsidRPr="00F4564E">
              <w:rPr>
                <w:rFonts w:hint="eastAsia"/>
              </w:rPr>
              <w:t>檢討中央、地方各級主管機關道安改善成效。</w:t>
            </w:r>
          </w:p>
        </w:tc>
      </w:tr>
      <w:tr w:rsidR="00B23507" w:rsidRPr="00F4564E" w14:paraId="40677ECC" w14:textId="77777777" w:rsidTr="002808C2">
        <w:trPr>
          <w:trHeight w:val="374"/>
        </w:trPr>
        <w:tc>
          <w:tcPr>
            <w:tcW w:w="1555" w:type="dxa"/>
            <w:shd w:val="clear" w:color="auto" w:fill="D9D9D9" w:themeFill="background1" w:themeFillShade="D9"/>
            <w:vAlign w:val="center"/>
          </w:tcPr>
          <w:p w14:paraId="1C73FF0C" w14:textId="77777777" w:rsidR="00AE754D" w:rsidRPr="00F4564E" w:rsidRDefault="00AE754D" w:rsidP="002808C2">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290C42FB" w14:textId="77777777" w:rsidR="00AE754D" w:rsidRPr="00F4564E" w:rsidRDefault="00AE754D" w:rsidP="008E6441">
            <w:pPr>
              <w:pStyle w:val="a1"/>
              <w:numPr>
                <w:ilvl w:val="0"/>
                <w:numId w:val="77"/>
              </w:numPr>
              <w:ind w:left="284" w:hanging="284"/>
            </w:pPr>
            <w:r w:rsidRPr="00F4564E">
              <w:rPr>
                <w:rFonts w:hint="eastAsia"/>
              </w:rPr>
              <w:t>完成道安專業課程教材。</w:t>
            </w:r>
          </w:p>
          <w:p w14:paraId="567265EF" w14:textId="77777777" w:rsidR="00AE754D" w:rsidRPr="00F4564E" w:rsidRDefault="00AE754D" w:rsidP="008E6441">
            <w:pPr>
              <w:pStyle w:val="a1"/>
              <w:numPr>
                <w:ilvl w:val="0"/>
                <w:numId w:val="16"/>
              </w:numPr>
              <w:ind w:left="284" w:hanging="284"/>
            </w:pPr>
            <w:r w:rsidRPr="00F4564E">
              <w:rPr>
                <w:rFonts w:hint="eastAsia"/>
              </w:rPr>
              <w:t>完成需求研商會議</w:t>
            </w:r>
            <w:r w:rsidRPr="00F4564E">
              <w:rPr>
                <w:rFonts w:hint="eastAsia"/>
              </w:rPr>
              <w:t>1</w:t>
            </w:r>
            <w:r w:rsidRPr="00F4564E">
              <w:rPr>
                <w:rFonts w:hint="eastAsia"/>
              </w:rPr>
              <w:t>場次及成果展現會議</w:t>
            </w:r>
            <w:r w:rsidRPr="00F4564E">
              <w:rPr>
                <w:rFonts w:hint="eastAsia"/>
              </w:rPr>
              <w:t>1</w:t>
            </w:r>
            <w:r w:rsidRPr="00F4564E">
              <w:rPr>
                <w:rFonts w:hint="eastAsia"/>
              </w:rPr>
              <w:t>場次</w:t>
            </w:r>
          </w:p>
          <w:p w14:paraId="7DBD57FD" w14:textId="77777777" w:rsidR="00AE754D" w:rsidRPr="00F4564E" w:rsidRDefault="00AE754D" w:rsidP="008E6441">
            <w:pPr>
              <w:pStyle w:val="a1"/>
              <w:numPr>
                <w:ilvl w:val="0"/>
                <w:numId w:val="16"/>
              </w:numPr>
              <w:ind w:left="284" w:hanging="284"/>
            </w:pPr>
            <w:r w:rsidRPr="00F4564E">
              <w:rPr>
                <w:rFonts w:hint="eastAsia"/>
              </w:rPr>
              <w:t>完成至少</w:t>
            </w:r>
            <w:r w:rsidRPr="00F4564E">
              <w:rPr>
                <w:rFonts w:hint="eastAsia"/>
              </w:rPr>
              <w:t>6</w:t>
            </w:r>
            <w:r w:rsidRPr="00F4564E">
              <w:rPr>
                <w:rFonts w:hint="eastAsia"/>
              </w:rPr>
              <w:t>場道安教育訓練或專家座談。</w:t>
            </w:r>
          </w:p>
          <w:p w14:paraId="63E580C4" w14:textId="77777777" w:rsidR="00AE754D" w:rsidRPr="00F4564E" w:rsidRDefault="00AE754D" w:rsidP="008E6441">
            <w:pPr>
              <w:pStyle w:val="a1"/>
              <w:numPr>
                <w:ilvl w:val="0"/>
                <w:numId w:val="16"/>
              </w:numPr>
              <w:ind w:left="284" w:hanging="284"/>
            </w:pPr>
            <w:r w:rsidRPr="00F4564E">
              <w:rPr>
                <w:rFonts w:hint="eastAsia"/>
              </w:rPr>
              <w:t>完成地方政府年度道路交通安全執行計畫</w:t>
            </w:r>
            <w:r w:rsidRPr="00F4564E">
              <w:rPr>
                <w:rFonts w:hint="eastAsia"/>
              </w:rPr>
              <w:t>(</w:t>
            </w:r>
            <w:r w:rsidRPr="00F4564E">
              <w:rPr>
                <w:rFonts w:hint="eastAsia"/>
              </w:rPr>
              <w:t>輔導</w:t>
            </w:r>
            <w:r w:rsidRPr="00F4564E">
              <w:rPr>
                <w:rFonts w:hint="eastAsia"/>
              </w:rPr>
              <w:t>)</w:t>
            </w:r>
            <w:r w:rsidRPr="00F4564E">
              <w:rPr>
                <w:rFonts w:hint="eastAsia"/>
              </w:rPr>
              <w:t>。</w:t>
            </w:r>
          </w:p>
        </w:tc>
        <w:tc>
          <w:tcPr>
            <w:tcW w:w="1685" w:type="dxa"/>
            <w:gridSpan w:val="2"/>
          </w:tcPr>
          <w:p w14:paraId="7689C2C8" w14:textId="77777777" w:rsidR="00AE754D" w:rsidRPr="00F4564E" w:rsidRDefault="00AE754D" w:rsidP="008E6441">
            <w:pPr>
              <w:pStyle w:val="a1"/>
              <w:numPr>
                <w:ilvl w:val="0"/>
                <w:numId w:val="78"/>
              </w:numPr>
              <w:ind w:left="284" w:hanging="284"/>
            </w:pPr>
            <w:r w:rsidRPr="00F4564E">
              <w:rPr>
                <w:rFonts w:hint="eastAsia"/>
              </w:rPr>
              <w:t>完成道安知識平台建置。</w:t>
            </w:r>
          </w:p>
          <w:p w14:paraId="1E025BDC" w14:textId="77777777" w:rsidR="00AE754D" w:rsidRPr="00F4564E" w:rsidRDefault="00AE754D" w:rsidP="00AE754D">
            <w:pPr>
              <w:pStyle w:val="a1"/>
              <w:ind w:left="284" w:hanging="284"/>
            </w:pPr>
            <w:r w:rsidRPr="00F4564E">
              <w:rPr>
                <w:rFonts w:hint="eastAsia"/>
              </w:rPr>
              <w:t>依據道安基本法，將推動機制與配套措施納入中央機關每年訂定之道安改善推動計畫，及地方政府每年訂定之道安改善執行計畫。</w:t>
            </w:r>
          </w:p>
          <w:p w14:paraId="5B8ABB4C" w14:textId="77777777" w:rsidR="00AE754D" w:rsidRPr="00F4564E" w:rsidRDefault="00AE754D" w:rsidP="00AE754D">
            <w:pPr>
              <w:pStyle w:val="a1"/>
              <w:ind w:left="284" w:hanging="284"/>
            </w:pPr>
            <w:r w:rsidRPr="00F4564E">
              <w:rPr>
                <w:rFonts w:hint="eastAsia"/>
              </w:rPr>
              <w:t>完成至少</w:t>
            </w:r>
            <w:r w:rsidRPr="00F4564E">
              <w:rPr>
                <w:rFonts w:hint="eastAsia"/>
              </w:rPr>
              <w:t>6</w:t>
            </w:r>
            <w:r w:rsidRPr="00F4564E">
              <w:rPr>
                <w:rFonts w:hint="eastAsia"/>
              </w:rPr>
              <w:t>場道安教育訓練或專家座談。</w:t>
            </w:r>
          </w:p>
          <w:p w14:paraId="74402B2C" w14:textId="77777777" w:rsidR="00AE754D" w:rsidRPr="00F4564E" w:rsidRDefault="00AE754D" w:rsidP="00AE754D">
            <w:pPr>
              <w:pStyle w:val="a1"/>
              <w:ind w:left="284" w:hanging="284"/>
            </w:pPr>
            <w:r w:rsidRPr="00F4564E">
              <w:rPr>
                <w:rFonts w:hint="eastAsia"/>
              </w:rPr>
              <w:t>啟動</w:t>
            </w:r>
            <w:r w:rsidRPr="00F4564E">
              <w:t>事故多重肇因</w:t>
            </w:r>
            <w:r w:rsidRPr="00F4564E">
              <w:rPr>
                <w:rFonts w:hint="eastAsia"/>
              </w:rPr>
              <w:t>資料蒐集與</w:t>
            </w:r>
            <w:r w:rsidRPr="00F4564E">
              <w:t>分析</w:t>
            </w:r>
            <w:r w:rsidRPr="00F4564E">
              <w:rPr>
                <w:rFonts w:hint="eastAsia"/>
              </w:rPr>
              <w:t>。</w:t>
            </w:r>
          </w:p>
        </w:tc>
        <w:tc>
          <w:tcPr>
            <w:tcW w:w="1685" w:type="dxa"/>
            <w:gridSpan w:val="3"/>
          </w:tcPr>
          <w:p w14:paraId="5CC52BA5" w14:textId="77777777" w:rsidR="00AE754D" w:rsidRPr="00F4564E" w:rsidRDefault="00AE754D" w:rsidP="008E6441">
            <w:pPr>
              <w:pStyle w:val="a1"/>
              <w:numPr>
                <w:ilvl w:val="0"/>
                <w:numId w:val="79"/>
              </w:numPr>
              <w:ind w:left="284" w:hanging="284"/>
            </w:pPr>
            <w:r w:rsidRPr="00F4564E">
              <w:rPr>
                <w:rFonts w:hint="eastAsia"/>
              </w:rPr>
              <w:t>於</w:t>
            </w:r>
            <w:r w:rsidRPr="00F4564E">
              <w:rPr>
                <w:rFonts w:hint="eastAsia"/>
              </w:rPr>
              <w:t>1</w:t>
            </w:r>
            <w:r w:rsidRPr="00F4564E">
              <w:rPr>
                <w:rFonts w:hint="eastAsia"/>
              </w:rPr>
              <w:t>所大專院校合作開設道路交通安全改善課程。</w:t>
            </w:r>
          </w:p>
          <w:p w14:paraId="1328521A" w14:textId="77777777" w:rsidR="00AE754D" w:rsidRPr="00F4564E" w:rsidRDefault="00AE754D" w:rsidP="00AE754D">
            <w:pPr>
              <w:pStyle w:val="a1"/>
              <w:ind w:left="284" w:hanging="284"/>
            </w:pPr>
            <w:r w:rsidRPr="00F4564E">
              <w:rPr>
                <w:rFonts w:hint="eastAsia"/>
              </w:rPr>
              <w:t>與國內大專院校交通相關科系、學術組織或相關機關團體合作，開設</w:t>
            </w:r>
            <w:r w:rsidRPr="00F4564E">
              <w:rPr>
                <w:rFonts w:hint="eastAsia"/>
              </w:rPr>
              <w:t>2</w:t>
            </w:r>
            <w:r w:rsidRPr="00F4564E">
              <w:rPr>
                <w:rFonts w:hint="eastAsia"/>
              </w:rPr>
              <w:t>場次以上道安從業人員在職訓練。</w:t>
            </w:r>
          </w:p>
          <w:p w14:paraId="0CE27E46" w14:textId="77777777" w:rsidR="00AE754D" w:rsidRPr="00F4564E" w:rsidRDefault="00AE754D" w:rsidP="00AE754D">
            <w:pPr>
              <w:pStyle w:val="a1"/>
              <w:ind w:left="284" w:hanging="284"/>
            </w:pPr>
            <w:r w:rsidRPr="00F4564E">
              <w:rPr>
                <w:rFonts w:hint="eastAsia"/>
              </w:rPr>
              <w:t>輔導</w:t>
            </w:r>
            <w:r w:rsidRPr="00F4564E">
              <w:rPr>
                <w:rFonts w:hint="eastAsia"/>
              </w:rPr>
              <w:t>1</w:t>
            </w:r>
            <w:r w:rsidRPr="00F4564E">
              <w:rPr>
                <w:rFonts w:hint="eastAsia"/>
              </w:rPr>
              <w:t>縣市政府成立</w:t>
            </w:r>
            <w:r w:rsidRPr="00F4564E">
              <w:t>道安專業輔導</w:t>
            </w:r>
            <w:r w:rsidRPr="00F4564E">
              <w:rPr>
                <w:sz w:val="23"/>
                <w:szCs w:val="23"/>
              </w:rPr>
              <w:t>/</w:t>
            </w:r>
            <w:r w:rsidRPr="00F4564E">
              <w:rPr>
                <w:rFonts w:cs="標楷體" w:hint="eastAsia"/>
                <w:sz w:val="23"/>
                <w:szCs w:val="23"/>
              </w:rPr>
              <w:t>諮詢團隊。</w:t>
            </w:r>
          </w:p>
          <w:p w14:paraId="6812FA33" w14:textId="77777777" w:rsidR="00AE754D" w:rsidRPr="00F4564E" w:rsidRDefault="00AE754D" w:rsidP="00AE754D">
            <w:pPr>
              <w:pStyle w:val="a1"/>
              <w:ind w:left="284" w:hanging="284"/>
            </w:pPr>
            <w:r w:rsidRPr="00F4564E">
              <w:rPr>
                <w:rFonts w:hint="eastAsia"/>
              </w:rPr>
              <w:t>完成至少</w:t>
            </w:r>
            <w:r w:rsidRPr="00F4564E">
              <w:rPr>
                <w:rFonts w:hint="eastAsia"/>
              </w:rPr>
              <w:t>6</w:t>
            </w:r>
            <w:r w:rsidRPr="00F4564E">
              <w:rPr>
                <w:rFonts w:hint="eastAsia"/>
              </w:rPr>
              <w:t>場道安教育訓練或專家座談。</w:t>
            </w:r>
          </w:p>
          <w:p w14:paraId="3B156E43" w14:textId="77777777" w:rsidR="00AE754D" w:rsidRPr="00F4564E" w:rsidRDefault="00AE754D" w:rsidP="00AE754D">
            <w:pPr>
              <w:pStyle w:val="a1"/>
              <w:ind w:left="284" w:hanging="284"/>
            </w:pPr>
            <w:r w:rsidRPr="00F4564E">
              <w:rPr>
                <w:rFonts w:cs="標楷體" w:hint="eastAsia"/>
                <w:sz w:val="23"/>
                <w:szCs w:val="23"/>
              </w:rPr>
              <w:t>完成</w:t>
            </w:r>
            <w:r w:rsidRPr="00F4564E">
              <w:t>事故多重肇因</w:t>
            </w:r>
            <w:r w:rsidRPr="00F4564E">
              <w:rPr>
                <w:rFonts w:hint="eastAsia"/>
              </w:rPr>
              <w:t>資料蒐集與</w:t>
            </w:r>
            <w:r w:rsidRPr="00F4564E">
              <w:t>分析</w:t>
            </w:r>
            <w:r w:rsidRPr="00F4564E">
              <w:rPr>
                <w:rFonts w:hint="eastAsia"/>
              </w:rPr>
              <w:t>系統建立。</w:t>
            </w:r>
          </w:p>
        </w:tc>
        <w:tc>
          <w:tcPr>
            <w:tcW w:w="1686" w:type="dxa"/>
            <w:gridSpan w:val="3"/>
          </w:tcPr>
          <w:p w14:paraId="4033E438" w14:textId="77777777" w:rsidR="00AE754D" w:rsidRPr="00F4564E" w:rsidRDefault="00AE754D" w:rsidP="008E6441">
            <w:pPr>
              <w:pStyle w:val="a1"/>
              <w:numPr>
                <w:ilvl w:val="0"/>
                <w:numId w:val="80"/>
              </w:numPr>
              <w:ind w:left="284" w:hanging="284"/>
            </w:pPr>
            <w:r w:rsidRPr="00F4564E">
              <w:rPr>
                <w:rFonts w:hint="eastAsia"/>
              </w:rPr>
              <w:t>於</w:t>
            </w:r>
            <w:r w:rsidRPr="00F4564E">
              <w:t>2</w:t>
            </w:r>
            <w:r w:rsidRPr="00F4564E">
              <w:rPr>
                <w:rFonts w:hint="eastAsia"/>
              </w:rPr>
              <w:t>所大專院校合作開設道路交通安全改善課程。</w:t>
            </w:r>
          </w:p>
          <w:p w14:paraId="21C7170E" w14:textId="77777777" w:rsidR="00AE754D" w:rsidRPr="00F4564E" w:rsidRDefault="00AE754D" w:rsidP="00AE754D">
            <w:pPr>
              <w:pStyle w:val="a1"/>
              <w:ind w:left="284" w:hanging="284"/>
            </w:pPr>
            <w:r w:rsidRPr="00F4564E">
              <w:rPr>
                <w:rFonts w:hint="eastAsia"/>
              </w:rPr>
              <w:t>與國內大專院校交通相關科系、學術組織或相關機關團體合作，開設</w:t>
            </w:r>
            <w:r w:rsidRPr="00F4564E">
              <w:rPr>
                <w:rFonts w:hint="eastAsia"/>
              </w:rPr>
              <w:t>2</w:t>
            </w:r>
            <w:r w:rsidRPr="00F4564E">
              <w:rPr>
                <w:rFonts w:hint="eastAsia"/>
              </w:rPr>
              <w:t>場次以上道安從業人員在職訓練。</w:t>
            </w:r>
          </w:p>
          <w:p w14:paraId="6DCC3E56" w14:textId="77777777" w:rsidR="00AE754D" w:rsidRPr="00F4564E" w:rsidRDefault="00AE754D" w:rsidP="00AE754D">
            <w:pPr>
              <w:pStyle w:val="a1"/>
              <w:ind w:left="284" w:hanging="284"/>
            </w:pPr>
            <w:r w:rsidRPr="00F4564E">
              <w:rPr>
                <w:rFonts w:hint="eastAsia"/>
              </w:rPr>
              <w:t>完成至少</w:t>
            </w:r>
            <w:r w:rsidRPr="00F4564E">
              <w:rPr>
                <w:rFonts w:hint="eastAsia"/>
              </w:rPr>
              <w:t>6</w:t>
            </w:r>
            <w:r w:rsidRPr="00F4564E">
              <w:rPr>
                <w:rFonts w:hint="eastAsia"/>
              </w:rPr>
              <w:t>場道安教育訓練或專家座談。</w:t>
            </w:r>
          </w:p>
          <w:p w14:paraId="4F8069AB" w14:textId="77777777" w:rsidR="00AE754D" w:rsidRPr="00F4564E" w:rsidRDefault="00AE754D" w:rsidP="00AE754D">
            <w:pPr>
              <w:pStyle w:val="a1"/>
              <w:ind w:left="284" w:hanging="284"/>
            </w:pPr>
            <w:r w:rsidRPr="00F4564E">
              <w:rPr>
                <w:rFonts w:hint="eastAsia"/>
              </w:rPr>
              <w:t>輔導</w:t>
            </w:r>
            <w:r w:rsidRPr="00F4564E">
              <w:rPr>
                <w:rFonts w:hint="eastAsia"/>
              </w:rPr>
              <w:t>1</w:t>
            </w:r>
            <w:r w:rsidRPr="00F4564E">
              <w:rPr>
                <w:rFonts w:hint="eastAsia"/>
              </w:rPr>
              <w:t>縣市政府成立</w:t>
            </w:r>
            <w:r w:rsidRPr="00F4564E">
              <w:t>道安專業輔導</w:t>
            </w:r>
            <w:r w:rsidRPr="00F4564E">
              <w:rPr>
                <w:sz w:val="23"/>
                <w:szCs w:val="23"/>
              </w:rPr>
              <w:t>/</w:t>
            </w:r>
            <w:r w:rsidRPr="00F4564E">
              <w:rPr>
                <w:rFonts w:cs="標楷體" w:hint="eastAsia"/>
                <w:sz w:val="23"/>
                <w:szCs w:val="23"/>
              </w:rPr>
              <w:t>諮詢團隊。</w:t>
            </w:r>
          </w:p>
          <w:p w14:paraId="0C62ABDA" w14:textId="77777777" w:rsidR="00AE754D" w:rsidRPr="00F4564E" w:rsidRDefault="00AE754D" w:rsidP="00AE754D">
            <w:pPr>
              <w:pStyle w:val="a1"/>
              <w:ind w:left="284" w:hanging="284"/>
            </w:pPr>
            <w:r w:rsidRPr="00F4564E">
              <w:rPr>
                <w:rFonts w:hint="eastAsia"/>
              </w:rPr>
              <w:t>完成</w:t>
            </w:r>
            <w:r w:rsidRPr="00F4564E">
              <w:rPr>
                <w:rFonts w:hint="eastAsia"/>
              </w:rPr>
              <w:t>4</w:t>
            </w:r>
            <w:r w:rsidRPr="00F4564E">
              <w:rPr>
                <w:rFonts w:hint="eastAsia"/>
              </w:rPr>
              <w:t>年度計畫成效評估。</w:t>
            </w:r>
          </w:p>
        </w:tc>
      </w:tr>
      <w:tr w:rsidR="00B23507" w:rsidRPr="00F4564E" w14:paraId="489DC300" w14:textId="77777777" w:rsidTr="002808C2">
        <w:tc>
          <w:tcPr>
            <w:tcW w:w="1555" w:type="dxa"/>
            <w:shd w:val="clear" w:color="auto" w:fill="D9D9D9" w:themeFill="background1" w:themeFillShade="D9"/>
          </w:tcPr>
          <w:p w14:paraId="5D781F37"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64526947" w14:textId="77777777" w:rsidR="00AE754D" w:rsidRPr="00F4564E" w:rsidRDefault="00AE754D" w:rsidP="002808C2">
            <w:pPr>
              <w:pStyle w:val="aff2"/>
              <w:jc w:val="both"/>
            </w:pPr>
            <w:r w:rsidRPr="00F4564E">
              <w:rPr>
                <w:rFonts w:hint="eastAsia"/>
              </w:rPr>
              <w:t>透過本計畫，協助中央及地方政府建立道安改善專業能力，並整合中央及地方政府各項道安改善措施，系統性協助地方政府推動道安改善。</w:t>
            </w:r>
          </w:p>
        </w:tc>
      </w:tr>
      <w:tr w:rsidR="00B23507" w:rsidRPr="00F4564E" w14:paraId="1C9D505D" w14:textId="77777777" w:rsidTr="002808C2">
        <w:tc>
          <w:tcPr>
            <w:tcW w:w="1555" w:type="dxa"/>
            <w:shd w:val="clear" w:color="auto" w:fill="D9D9D9" w:themeFill="background1" w:themeFillShade="D9"/>
          </w:tcPr>
          <w:p w14:paraId="674EBAA7"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525B88D6" w14:textId="77777777" w:rsidR="00AE754D" w:rsidRPr="00F4564E" w:rsidRDefault="00AE754D" w:rsidP="002808C2">
            <w:pPr>
              <w:autoSpaceDE w:val="0"/>
              <w:autoSpaceDN w:val="0"/>
              <w:adjustRightInd w:val="0"/>
              <w:rPr>
                <w:rFonts w:ascii="Times New Roman" w:eastAsia="標楷體" w:hAnsi="Times New Roman"/>
              </w:rPr>
            </w:pPr>
            <w:r w:rsidRPr="00F4564E">
              <w:rPr>
                <w:rFonts w:ascii="Times New Roman" w:eastAsia="標楷體" w:hAnsi="Times New Roman"/>
              </w:rPr>
              <w:t>交通</w:t>
            </w:r>
            <w:r w:rsidRPr="00F4564E">
              <w:rPr>
                <w:rFonts w:ascii="Times New Roman" w:eastAsia="標楷體" w:hAnsi="Times New Roman" w:hint="eastAsia"/>
              </w:rPr>
              <w:t>部</w:t>
            </w:r>
            <w:r w:rsidRPr="00F4564E">
              <w:rPr>
                <w:rFonts w:ascii="Times New Roman" w:eastAsia="標楷體" w:hAnsi="Times New Roman"/>
              </w:rPr>
              <w:t>「</w:t>
            </w:r>
            <w:r w:rsidRPr="00F4564E">
              <w:rPr>
                <w:rFonts w:ascii="Times New Roman" w:eastAsia="標楷體" w:hAnsi="Times New Roman"/>
              </w:rPr>
              <w:t>2020</w:t>
            </w:r>
            <w:r w:rsidRPr="00F4564E">
              <w:rPr>
                <w:rFonts w:ascii="Times New Roman" w:eastAsia="標楷體" w:hAnsi="Times New Roman"/>
              </w:rPr>
              <w:t>運輸政策白皮書</w:t>
            </w:r>
            <w:r w:rsidRPr="00F4564E">
              <w:rPr>
                <w:rFonts w:ascii="Times New Roman" w:eastAsia="標楷體" w:hAnsi="Times New Roman"/>
              </w:rPr>
              <w:t>—</w:t>
            </w:r>
            <w:r w:rsidRPr="00F4564E">
              <w:rPr>
                <w:rFonts w:ascii="Times New Roman" w:eastAsia="標楷體" w:hAnsi="Times New Roman"/>
              </w:rPr>
              <w:t>運輸安全篇」道路安全策略</w:t>
            </w:r>
            <w:r w:rsidRPr="00F4564E">
              <w:rPr>
                <w:rFonts w:ascii="Times New Roman" w:eastAsia="標楷體" w:hAnsi="Times New Roman" w:hint="eastAsia"/>
              </w:rPr>
              <w:t>4</w:t>
            </w:r>
            <w:r w:rsidRPr="00F4564E">
              <w:rPr>
                <w:rFonts w:ascii="Times New Roman" w:eastAsia="標楷體" w:hAnsi="Times New Roman"/>
              </w:rPr>
              <w:t>「</w:t>
            </w:r>
            <w:r w:rsidRPr="00F4564E">
              <w:rPr>
                <w:rFonts w:ascii="Times New Roman" w:eastAsia="標楷體" w:hAnsi="Times New Roman" w:hint="eastAsia"/>
              </w:rPr>
              <w:t>深化交通安全教育及專業人才培力</w:t>
            </w:r>
            <w:r w:rsidRPr="00F4564E">
              <w:rPr>
                <w:rFonts w:ascii="Times New Roman" w:eastAsia="標楷體" w:hAnsi="Times New Roman"/>
              </w:rPr>
              <w:t>」</w:t>
            </w:r>
            <w:r w:rsidRPr="00F4564E">
              <w:rPr>
                <w:rFonts w:ascii="Times New Roman" w:eastAsia="標楷體" w:hAnsi="Times New Roman" w:hint="eastAsia"/>
              </w:rPr>
              <w:t>。</w:t>
            </w:r>
          </w:p>
        </w:tc>
      </w:tr>
    </w:tbl>
    <w:p w14:paraId="19C5C522" w14:textId="66550DE3" w:rsidR="00AE754D" w:rsidRPr="00F4564E" w:rsidRDefault="00AE754D" w:rsidP="004316E3">
      <w:pPr>
        <w:pStyle w:val="17"/>
        <w:spacing w:beforeLines="0" w:before="0" w:afterLines="0" w:after="0"/>
        <w:ind w:firstLineChars="0" w:firstLine="0"/>
      </w:pPr>
    </w:p>
    <w:tbl>
      <w:tblPr>
        <w:tblStyle w:val="af6"/>
        <w:tblW w:w="0" w:type="auto"/>
        <w:jc w:val="center"/>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5E89DD9F" w14:textId="77777777" w:rsidTr="000139BF">
        <w:trPr>
          <w:jc w:val="center"/>
        </w:trPr>
        <w:tc>
          <w:tcPr>
            <w:tcW w:w="1555" w:type="dxa"/>
            <w:shd w:val="clear" w:color="auto" w:fill="D9D9D9" w:themeFill="background1" w:themeFillShade="D9"/>
          </w:tcPr>
          <w:p w14:paraId="1C41BCB5"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計畫名稱：</w:t>
            </w:r>
          </w:p>
        </w:tc>
        <w:tc>
          <w:tcPr>
            <w:tcW w:w="6741" w:type="dxa"/>
            <w:gridSpan w:val="9"/>
            <w:vAlign w:val="center"/>
          </w:tcPr>
          <w:p w14:paraId="20F127A0" w14:textId="06079786" w:rsidR="00706F58" w:rsidRPr="00F4564E" w:rsidRDefault="000139BF" w:rsidP="000139BF">
            <w:pPr>
              <w:snapToGrid w:val="0"/>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9-4</w:t>
            </w:r>
            <w:r w:rsidRPr="00F4564E">
              <w:rPr>
                <w:rFonts w:ascii="Times New Roman" w:eastAsia="標楷體" w:hAnsi="Times New Roman" w:cs="Courier New" w:hint="eastAsia"/>
                <w:szCs w:val="24"/>
              </w:rPr>
              <w:t>補助學、研單位發展道路交通安全相關研究計畫</w:t>
            </w:r>
          </w:p>
        </w:tc>
      </w:tr>
      <w:tr w:rsidR="00B23507" w:rsidRPr="00F4564E" w14:paraId="637A1674" w14:textId="77777777" w:rsidTr="000139BF">
        <w:trPr>
          <w:jc w:val="center"/>
        </w:trPr>
        <w:tc>
          <w:tcPr>
            <w:tcW w:w="1555" w:type="dxa"/>
            <w:shd w:val="clear" w:color="auto" w:fill="D9D9D9" w:themeFill="background1" w:themeFillShade="D9"/>
          </w:tcPr>
          <w:p w14:paraId="6A07F4F3"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主辦機關：</w:t>
            </w:r>
          </w:p>
        </w:tc>
        <w:tc>
          <w:tcPr>
            <w:tcW w:w="2593" w:type="dxa"/>
            <w:gridSpan w:val="2"/>
          </w:tcPr>
          <w:p w14:paraId="4E4D0676" w14:textId="2FF629F9" w:rsidR="00706F58" w:rsidRPr="00F4564E" w:rsidRDefault="00706F58" w:rsidP="000139BF">
            <w:pPr>
              <w:snapToGrid w:val="0"/>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國家科學及技術委員會</w:t>
            </w:r>
            <w:r w:rsidR="00E8798B" w:rsidRPr="00F4564E">
              <w:rPr>
                <w:rFonts w:ascii="Times New Roman" w:eastAsia="標楷體" w:hAnsi="Times New Roman" w:cs="Courier New" w:hint="eastAsia"/>
                <w:szCs w:val="24"/>
              </w:rPr>
              <w:t>(</w:t>
            </w:r>
            <w:r w:rsidR="00E8798B" w:rsidRPr="00F4564E">
              <w:rPr>
                <w:rFonts w:ascii="Times New Roman" w:eastAsia="標楷體" w:hAnsi="Times New Roman" w:cs="Courier New" w:hint="eastAsia"/>
                <w:szCs w:val="24"/>
              </w:rPr>
              <w:t>工程處</w:t>
            </w:r>
            <w:r w:rsidR="00E8798B" w:rsidRPr="00F4564E">
              <w:rPr>
                <w:rFonts w:ascii="Times New Roman" w:eastAsia="標楷體" w:hAnsi="Times New Roman" w:cs="Courier New"/>
                <w:szCs w:val="24"/>
              </w:rPr>
              <w:t>)</w:t>
            </w:r>
          </w:p>
        </w:tc>
        <w:tc>
          <w:tcPr>
            <w:tcW w:w="1517" w:type="dxa"/>
            <w:gridSpan w:val="2"/>
            <w:shd w:val="clear" w:color="auto" w:fill="D9D9D9" w:themeFill="background1" w:themeFillShade="D9"/>
          </w:tcPr>
          <w:p w14:paraId="7BFDC431"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執行機關：</w:t>
            </w:r>
          </w:p>
        </w:tc>
        <w:tc>
          <w:tcPr>
            <w:tcW w:w="2631" w:type="dxa"/>
            <w:gridSpan w:val="5"/>
          </w:tcPr>
          <w:p w14:paraId="515C7825" w14:textId="465A0569" w:rsidR="00706F58" w:rsidRPr="00F4564E" w:rsidRDefault="00706F58" w:rsidP="000139BF">
            <w:pPr>
              <w:snapToGrid w:val="0"/>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國家科學及技術委員會</w:t>
            </w:r>
            <w:r w:rsidR="00E8798B" w:rsidRPr="00F4564E">
              <w:rPr>
                <w:rFonts w:ascii="Times New Roman" w:eastAsia="標楷體" w:hAnsi="Times New Roman" w:cs="Courier New" w:hint="eastAsia"/>
                <w:szCs w:val="24"/>
              </w:rPr>
              <w:t>(</w:t>
            </w:r>
            <w:r w:rsidR="00E8798B" w:rsidRPr="00F4564E">
              <w:rPr>
                <w:rFonts w:ascii="Times New Roman" w:eastAsia="標楷體" w:hAnsi="Times New Roman" w:cs="Courier New" w:hint="eastAsia"/>
                <w:szCs w:val="24"/>
              </w:rPr>
              <w:t>工程處</w:t>
            </w:r>
            <w:r w:rsidR="00E8798B" w:rsidRPr="00F4564E">
              <w:rPr>
                <w:rFonts w:ascii="Times New Roman" w:eastAsia="標楷體" w:hAnsi="Times New Roman" w:cs="Courier New" w:hint="eastAsia"/>
                <w:szCs w:val="24"/>
              </w:rPr>
              <w:t>)</w:t>
            </w:r>
          </w:p>
        </w:tc>
      </w:tr>
      <w:tr w:rsidR="00B23507" w:rsidRPr="00F4564E" w14:paraId="0BF0B224" w14:textId="77777777" w:rsidTr="000139BF">
        <w:trPr>
          <w:jc w:val="center"/>
        </w:trPr>
        <w:tc>
          <w:tcPr>
            <w:tcW w:w="1555" w:type="dxa"/>
            <w:shd w:val="clear" w:color="auto" w:fill="D9D9D9" w:themeFill="background1" w:themeFillShade="D9"/>
          </w:tcPr>
          <w:p w14:paraId="5DBC5960"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聯絡人姓名：</w:t>
            </w:r>
          </w:p>
        </w:tc>
        <w:tc>
          <w:tcPr>
            <w:tcW w:w="6741" w:type="dxa"/>
            <w:gridSpan w:val="9"/>
          </w:tcPr>
          <w:p w14:paraId="1DBD8DAC" w14:textId="77777777" w:rsidR="00706F58" w:rsidRPr="00F4564E" w:rsidRDefault="00706F58"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國家科學及技術委員會</w:t>
            </w:r>
            <w:r w:rsidRPr="00F4564E">
              <w:rPr>
                <w:rFonts w:ascii="Times New Roman" w:eastAsia="標楷體" w:hAnsi="Times New Roman" w:cs="Courier New"/>
                <w:szCs w:val="24"/>
              </w:rPr>
              <w:t>李玓</w:t>
            </w:r>
          </w:p>
        </w:tc>
      </w:tr>
      <w:tr w:rsidR="00B23507" w:rsidRPr="00F4564E" w14:paraId="2B6D7647" w14:textId="77777777" w:rsidTr="000139BF">
        <w:trPr>
          <w:jc w:val="center"/>
        </w:trPr>
        <w:tc>
          <w:tcPr>
            <w:tcW w:w="1555" w:type="dxa"/>
            <w:shd w:val="clear" w:color="auto" w:fill="D9D9D9" w:themeFill="background1" w:themeFillShade="D9"/>
          </w:tcPr>
          <w:p w14:paraId="2BEEBA77" w14:textId="77777777" w:rsidR="00706F58" w:rsidRPr="00F4564E" w:rsidRDefault="00706F58" w:rsidP="000139BF">
            <w:pPr>
              <w:spacing w:line="460" w:lineRule="exact"/>
              <w:jc w:val="right"/>
              <w:rPr>
                <w:rFonts w:ascii="Times New Roman" w:eastAsia="標楷體" w:hAnsi="Times New Roman" w:cs="Courier New"/>
                <w:b/>
                <w:szCs w:val="24"/>
              </w:rPr>
            </w:pPr>
            <w:r w:rsidRPr="00F4564E">
              <w:rPr>
                <w:rFonts w:ascii="Times New Roman" w:eastAsia="標楷體" w:hAnsi="Times New Roman" w:cs="Courier New"/>
                <w:b/>
                <w:szCs w:val="24"/>
              </w:rPr>
              <w:t>電話：</w:t>
            </w:r>
          </w:p>
        </w:tc>
        <w:tc>
          <w:tcPr>
            <w:tcW w:w="2593" w:type="dxa"/>
            <w:gridSpan w:val="2"/>
          </w:tcPr>
          <w:p w14:paraId="0074213B" w14:textId="3094B5EB" w:rsidR="00706F58" w:rsidRPr="00F4564E" w:rsidRDefault="00E8798B"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szCs w:val="24"/>
              </w:rPr>
              <w:t>02-</w:t>
            </w:r>
            <w:r w:rsidR="00706F58" w:rsidRPr="00F4564E">
              <w:rPr>
                <w:rFonts w:ascii="Times New Roman" w:eastAsia="標楷體" w:hAnsi="Times New Roman" w:cs="Courier New"/>
                <w:szCs w:val="24"/>
              </w:rPr>
              <w:t>27377049</w:t>
            </w:r>
          </w:p>
        </w:tc>
        <w:tc>
          <w:tcPr>
            <w:tcW w:w="1517" w:type="dxa"/>
            <w:gridSpan w:val="2"/>
            <w:shd w:val="clear" w:color="auto" w:fill="D9D9D9" w:themeFill="background1" w:themeFillShade="D9"/>
          </w:tcPr>
          <w:p w14:paraId="022B782E" w14:textId="77777777" w:rsidR="00706F58" w:rsidRPr="00F4564E" w:rsidRDefault="00706F58" w:rsidP="000139BF">
            <w:pPr>
              <w:spacing w:line="460" w:lineRule="exact"/>
              <w:jc w:val="right"/>
              <w:rPr>
                <w:rFonts w:ascii="Times New Roman" w:eastAsia="標楷體" w:hAnsi="Times New Roman" w:cs="Courier New"/>
                <w:b/>
                <w:szCs w:val="24"/>
              </w:rPr>
            </w:pPr>
            <w:r w:rsidRPr="00F4564E">
              <w:rPr>
                <w:rFonts w:ascii="Times New Roman" w:eastAsia="標楷體" w:hAnsi="Times New Roman" w:cs="Courier New"/>
                <w:b/>
                <w:szCs w:val="24"/>
              </w:rPr>
              <w:t>Email</w:t>
            </w:r>
            <w:r w:rsidRPr="00F4564E">
              <w:rPr>
                <w:rFonts w:ascii="Times New Roman" w:eastAsia="標楷體" w:hAnsi="Times New Roman" w:cs="Courier New"/>
                <w:b/>
                <w:szCs w:val="24"/>
              </w:rPr>
              <w:t>：</w:t>
            </w:r>
          </w:p>
        </w:tc>
        <w:tc>
          <w:tcPr>
            <w:tcW w:w="2631" w:type="dxa"/>
            <w:gridSpan w:val="5"/>
          </w:tcPr>
          <w:p w14:paraId="58AE227A" w14:textId="77777777" w:rsidR="00706F58" w:rsidRPr="00F4564E" w:rsidRDefault="00706F58"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szCs w:val="24"/>
              </w:rPr>
              <w:t>pdl@nstc.gov.tw</w:t>
            </w:r>
          </w:p>
        </w:tc>
      </w:tr>
      <w:tr w:rsidR="00B23507" w:rsidRPr="00F4564E" w14:paraId="22D6A436" w14:textId="77777777" w:rsidTr="000139BF">
        <w:trPr>
          <w:jc w:val="center"/>
        </w:trPr>
        <w:tc>
          <w:tcPr>
            <w:tcW w:w="1555" w:type="dxa"/>
            <w:tcBorders>
              <w:bottom w:val="single" w:sz="4" w:space="0" w:color="auto"/>
            </w:tcBorders>
            <w:shd w:val="clear" w:color="auto" w:fill="D9D9D9" w:themeFill="background1" w:themeFillShade="D9"/>
          </w:tcPr>
          <w:p w14:paraId="215F45C1"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年度預算：</w:t>
            </w:r>
          </w:p>
        </w:tc>
        <w:tc>
          <w:tcPr>
            <w:tcW w:w="2593" w:type="dxa"/>
            <w:gridSpan w:val="2"/>
          </w:tcPr>
          <w:p w14:paraId="5F03CD49" w14:textId="6FD5A2E0" w:rsidR="00706F58" w:rsidRPr="00F4564E" w:rsidRDefault="000139BF"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每年度</w:t>
            </w:r>
            <w:r w:rsidR="00706F58" w:rsidRPr="00F4564E">
              <w:rPr>
                <w:rFonts w:ascii="Times New Roman" w:eastAsia="標楷體" w:hAnsi="Times New Roman" w:cs="Courier New"/>
                <w:szCs w:val="24"/>
              </w:rPr>
              <w:t>1</w:t>
            </w:r>
            <w:r w:rsidR="00706F58" w:rsidRPr="00F4564E">
              <w:rPr>
                <w:rFonts w:ascii="Times New Roman" w:eastAsia="標楷體" w:hAnsi="Times New Roman" w:cs="Courier New" w:hint="eastAsia"/>
                <w:szCs w:val="24"/>
              </w:rPr>
              <w:t>,</w:t>
            </w:r>
            <w:r w:rsidR="00706F58" w:rsidRPr="00F4564E">
              <w:rPr>
                <w:rFonts w:ascii="Times New Roman" w:eastAsia="標楷體" w:hAnsi="Times New Roman" w:cs="Courier New"/>
                <w:szCs w:val="24"/>
              </w:rPr>
              <w:t>700</w:t>
            </w:r>
            <w:r w:rsidR="00706F58" w:rsidRPr="00F4564E">
              <w:rPr>
                <w:rFonts w:ascii="Times New Roman" w:eastAsia="標楷體" w:hAnsi="Times New Roman" w:cs="Courier New"/>
                <w:szCs w:val="24"/>
              </w:rPr>
              <w:t>萬</w:t>
            </w:r>
          </w:p>
        </w:tc>
        <w:tc>
          <w:tcPr>
            <w:tcW w:w="1517" w:type="dxa"/>
            <w:gridSpan w:val="2"/>
            <w:shd w:val="clear" w:color="auto" w:fill="D9D9D9" w:themeFill="background1" w:themeFillShade="D9"/>
          </w:tcPr>
          <w:p w14:paraId="2FE750FF"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預算來源：</w:t>
            </w:r>
          </w:p>
        </w:tc>
        <w:tc>
          <w:tcPr>
            <w:tcW w:w="2631" w:type="dxa"/>
            <w:gridSpan w:val="5"/>
          </w:tcPr>
          <w:p w14:paraId="581B1A8E" w14:textId="070A8AB7" w:rsidR="00706F58" w:rsidRPr="00F4564E" w:rsidRDefault="000139BF"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公務預算</w:t>
            </w:r>
          </w:p>
        </w:tc>
      </w:tr>
      <w:tr w:rsidR="00B23507" w:rsidRPr="00F4564E" w14:paraId="29287227" w14:textId="77777777" w:rsidTr="000139BF">
        <w:trPr>
          <w:trHeight w:val="900"/>
          <w:jc w:val="center"/>
        </w:trPr>
        <w:tc>
          <w:tcPr>
            <w:tcW w:w="1555" w:type="dxa"/>
            <w:tcBorders>
              <w:bottom w:val="single" w:sz="4" w:space="0" w:color="auto"/>
            </w:tcBorders>
            <w:shd w:val="clear" w:color="auto" w:fill="D9D9D9" w:themeFill="background1" w:themeFillShade="D9"/>
          </w:tcPr>
          <w:p w14:paraId="1F66714E"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目　　標：</w:t>
            </w:r>
          </w:p>
        </w:tc>
        <w:tc>
          <w:tcPr>
            <w:tcW w:w="6741" w:type="dxa"/>
            <w:gridSpan w:val="9"/>
            <w:tcBorders>
              <w:bottom w:val="single" w:sz="4" w:space="0" w:color="auto"/>
            </w:tcBorders>
          </w:tcPr>
          <w:p w14:paraId="38156DF7" w14:textId="77777777" w:rsidR="00706F58" w:rsidRPr="00F4564E" w:rsidRDefault="00706F58" w:rsidP="004316E3">
            <w:pPr>
              <w:pStyle w:val="aff2"/>
              <w:jc w:val="both"/>
              <w:rPr>
                <w:rFonts w:cs="Courier New"/>
                <w:szCs w:val="24"/>
              </w:rPr>
            </w:pPr>
            <w:r w:rsidRPr="00F4564E">
              <w:t>支持國內交通運輸領域之學術界基礎研究及人才培育，提升道路交通安全相關技術之發展。</w:t>
            </w:r>
          </w:p>
        </w:tc>
      </w:tr>
      <w:tr w:rsidR="00B23507" w:rsidRPr="00F4564E" w14:paraId="1059207E" w14:textId="77777777" w:rsidTr="000139BF">
        <w:trPr>
          <w:trHeight w:val="374"/>
          <w:jc w:val="center"/>
        </w:trPr>
        <w:tc>
          <w:tcPr>
            <w:tcW w:w="5665" w:type="dxa"/>
            <w:gridSpan w:val="5"/>
            <w:vMerge w:val="restart"/>
            <w:shd w:val="clear" w:color="auto" w:fill="D9D9D9" w:themeFill="background1" w:themeFillShade="D9"/>
            <w:vAlign w:val="center"/>
          </w:tcPr>
          <w:p w14:paraId="0FAFF858"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工作重點：</w:t>
            </w:r>
          </w:p>
        </w:tc>
        <w:tc>
          <w:tcPr>
            <w:tcW w:w="2631" w:type="dxa"/>
            <w:gridSpan w:val="5"/>
            <w:shd w:val="clear" w:color="auto" w:fill="D9D9D9" w:themeFill="background1" w:themeFillShade="D9"/>
          </w:tcPr>
          <w:p w14:paraId="6CD707F5"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推動年期</w:t>
            </w:r>
          </w:p>
        </w:tc>
      </w:tr>
      <w:tr w:rsidR="00B23507" w:rsidRPr="00F4564E" w14:paraId="59CB0CD2" w14:textId="77777777" w:rsidTr="000139BF">
        <w:trPr>
          <w:trHeight w:val="374"/>
          <w:jc w:val="center"/>
        </w:trPr>
        <w:tc>
          <w:tcPr>
            <w:tcW w:w="5665" w:type="dxa"/>
            <w:gridSpan w:val="5"/>
            <w:vMerge/>
            <w:shd w:val="clear" w:color="auto" w:fill="D9D9D9" w:themeFill="background1" w:themeFillShade="D9"/>
            <w:vAlign w:val="center"/>
          </w:tcPr>
          <w:p w14:paraId="46403732" w14:textId="77777777" w:rsidR="00706F58" w:rsidRPr="00F4564E" w:rsidRDefault="00706F58" w:rsidP="000139BF">
            <w:pPr>
              <w:pStyle w:val="a6"/>
              <w:spacing w:before="180" w:after="180" w:line="460" w:lineRule="exact"/>
              <w:ind w:leftChars="0" w:right="240"/>
              <w:rPr>
                <w:rFonts w:ascii="Times New Roman" w:eastAsia="標楷體" w:hAnsi="Times New Roman" w:cs="Courier New"/>
                <w:b/>
                <w:szCs w:val="24"/>
              </w:rPr>
            </w:pPr>
          </w:p>
        </w:tc>
        <w:tc>
          <w:tcPr>
            <w:tcW w:w="657" w:type="dxa"/>
            <w:shd w:val="clear" w:color="auto" w:fill="D9D9D9" w:themeFill="background1" w:themeFillShade="D9"/>
          </w:tcPr>
          <w:p w14:paraId="28926690"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113</w:t>
            </w:r>
          </w:p>
        </w:tc>
        <w:tc>
          <w:tcPr>
            <w:tcW w:w="658" w:type="dxa"/>
            <w:gridSpan w:val="2"/>
            <w:shd w:val="clear" w:color="auto" w:fill="D9D9D9" w:themeFill="background1" w:themeFillShade="D9"/>
          </w:tcPr>
          <w:p w14:paraId="13755D49"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114</w:t>
            </w:r>
          </w:p>
        </w:tc>
        <w:tc>
          <w:tcPr>
            <w:tcW w:w="658" w:type="dxa"/>
            <w:shd w:val="clear" w:color="auto" w:fill="D9D9D9" w:themeFill="background1" w:themeFillShade="D9"/>
          </w:tcPr>
          <w:p w14:paraId="18886B20"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115</w:t>
            </w:r>
          </w:p>
        </w:tc>
        <w:tc>
          <w:tcPr>
            <w:tcW w:w="658" w:type="dxa"/>
            <w:shd w:val="clear" w:color="auto" w:fill="D9D9D9" w:themeFill="background1" w:themeFillShade="D9"/>
          </w:tcPr>
          <w:p w14:paraId="4482678B"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116</w:t>
            </w:r>
          </w:p>
        </w:tc>
      </w:tr>
      <w:tr w:rsidR="00B23507" w:rsidRPr="00F4564E" w14:paraId="4AA971BD" w14:textId="77777777" w:rsidTr="005C7C1D">
        <w:trPr>
          <w:trHeight w:val="70"/>
          <w:jc w:val="center"/>
        </w:trPr>
        <w:tc>
          <w:tcPr>
            <w:tcW w:w="5665" w:type="dxa"/>
            <w:gridSpan w:val="5"/>
            <w:vAlign w:val="center"/>
          </w:tcPr>
          <w:p w14:paraId="5DB7BF83" w14:textId="77777777" w:rsidR="00706F58" w:rsidRPr="00F4564E" w:rsidRDefault="00706F58" w:rsidP="004316E3">
            <w:pPr>
              <w:pStyle w:val="aff2"/>
              <w:jc w:val="both"/>
              <w:rPr>
                <w:rFonts w:cs="Courier New"/>
                <w:bCs/>
                <w:szCs w:val="24"/>
              </w:rPr>
            </w:pPr>
            <w:r w:rsidRPr="00F4564E">
              <w:t>提升學術研究水準補助與道路交通安全相關之專題研究計畫，並培育相關領域科技人才。</w:t>
            </w:r>
          </w:p>
        </w:tc>
        <w:tc>
          <w:tcPr>
            <w:tcW w:w="657" w:type="dxa"/>
            <w:vAlign w:val="center"/>
          </w:tcPr>
          <w:p w14:paraId="6D3ADBA7" w14:textId="77777777" w:rsidR="00706F58" w:rsidRPr="00F4564E" w:rsidRDefault="00706F58" w:rsidP="000139BF">
            <w:pPr>
              <w:spacing w:line="460" w:lineRule="exact"/>
              <w:jc w:val="center"/>
              <w:rPr>
                <w:rFonts w:ascii="Times New Roman" w:eastAsia="標楷體" w:hAnsi="Times New Roman" w:cs="Courier New"/>
                <w:szCs w:val="24"/>
              </w:rPr>
            </w:pPr>
            <w:r w:rsidRPr="00F4564E">
              <w:rPr>
                <w:rFonts w:ascii="Times New Roman" w:eastAsia="標楷體" w:hAnsi="Times New Roman" w:cs="Courier New"/>
                <w:szCs w:val="24"/>
              </w:rPr>
              <w:sym w:font="Wingdings" w:char="F0FC"/>
            </w:r>
          </w:p>
        </w:tc>
        <w:tc>
          <w:tcPr>
            <w:tcW w:w="658" w:type="dxa"/>
            <w:gridSpan w:val="2"/>
            <w:vAlign w:val="center"/>
          </w:tcPr>
          <w:p w14:paraId="0609986C" w14:textId="77777777" w:rsidR="00706F58" w:rsidRPr="00F4564E" w:rsidRDefault="00706F58" w:rsidP="000139BF">
            <w:pPr>
              <w:spacing w:line="460" w:lineRule="exact"/>
              <w:jc w:val="center"/>
              <w:rPr>
                <w:rFonts w:ascii="Times New Roman" w:eastAsia="標楷體" w:hAnsi="Times New Roman" w:cs="Courier New"/>
                <w:szCs w:val="24"/>
              </w:rPr>
            </w:pPr>
            <w:r w:rsidRPr="00F4564E">
              <w:rPr>
                <w:rFonts w:ascii="Times New Roman" w:eastAsia="標楷體" w:hAnsi="Times New Roman" w:cs="Courier New"/>
                <w:szCs w:val="24"/>
              </w:rPr>
              <w:sym w:font="Wingdings" w:char="F0FC"/>
            </w:r>
          </w:p>
        </w:tc>
        <w:tc>
          <w:tcPr>
            <w:tcW w:w="658" w:type="dxa"/>
            <w:vAlign w:val="center"/>
          </w:tcPr>
          <w:p w14:paraId="3929195D" w14:textId="77777777" w:rsidR="00706F58" w:rsidRPr="00F4564E" w:rsidRDefault="00706F58" w:rsidP="000139BF">
            <w:pPr>
              <w:spacing w:line="460" w:lineRule="exact"/>
              <w:jc w:val="center"/>
              <w:rPr>
                <w:rFonts w:ascii="Times New Roman" w:eastAsia="標楷體" w:hAnsi="Times New Roman" w:cs="Courier New"/>
                <w:szCs w:val="24"/>
              </w:rPr>
            </w:pPr>
            <w:r w:rsidRPr="00F4564E">
              <w:rPr>
                <w:rFonts w:ascii="Times New Roman" w:eastAsia="標楷體" w:hAnsi="Times New Roman" w:cs="Courier New"/>
                <w:szCs w:val="24"/>
              </w:rPr>
              <w:sym w:font="Wingdings" w:char="F0FC"/>
            </w:r>
          </w:p>
        </w:tc>
        <w:tc>
          <w:tcPr>
            <w:tcW w:w="658" w:type="dxa"/>
            <w:vAlign w:val="center"/>
          </w:tcPr>
          <w:p w14:paraId="78BECC1D" w14:textId="77777777" w:rsidR="00706F58" w:rsidRPr="00F4564E" w:rsidRDefault="00706F58" w:rsidP="000139BF">
            <w:pPr>
              <w:spacing w:line="460" w:lineRule="exact"/>
              <w:jc w:val="center"/>
              <w:rPr>
                <w:rFonts w:ascii="Times New Roman" w:eastAsia="標楷體" w:hAnsi="Times New Roman" w:cs="Courier New"/>
                <w:szCs w:val="24"/>
              </w:rPr>
            </w:pPr>
            <w:r w:rsidRPr="00F4564E">
              <w:rPr>
                <w:rFonts w:ascii="Times New Roman" w:eastAsia="標楷體" w:hAnsi="Times New Roman" w:cs="Courier New"/>
                <w:szCs w:val="24"/>
              </w:rPr>
              <w:sym w:font="Wingdings" w:char="F0FC"/>
            </w:r>
          </w:p>
        </w:tc>
      </w:tr>
      <w:tr w:rsidR="00B23507" w:rsidRPr="00F4564E" w14:paraId="74923B81" w14:textId="77777777" w:rsidTr="000139BF">
        <w:tblPrEx>
          <w:tblCellMar>
            <w:left w:w="0" w:type="dxa"/>
          </w:tblCellMar>
        </w:tblPrEx>
        <w:trPr>
          <w:trHeight w:val="374"/>
          <w:jc w:val="center"/>
        </w:trPr>
        <w:tc>
          <w:tcPr>
            <w:tcW w:w="1555" w:type="dxa"/>
            <w:shd w:val="clear" w:color="auto" w:fill="D9D9D9" w:themeFill="background1" w:themeFillShade="D9"/>
            <w:vAlign w:val="center"/>
          </w:tcPr>
          <w:p w14:paraId="617D4D94"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年度</w:t>
            </w:r>
          </w:p>
        </w:tc>
        <w:tc>
          <w:tcPr>
            <w:tcW w:w="1685" w:type="dxa"/>
            <w:shd w:val="clear" w:color="auto" w:fill="D9D9D9" w:themeFill="background1" w:themeFillShade="D9"/>
            <w:vAlign w:val="center"/>
          </w:tcPr>
          <w:p w14:paraId="1F161284"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113</w:t>
            </w:r>
          </w:p>
        </w:tc>
        <w:tc>
          <w:tcPr>
            <w:tcW w:w="1685" w:type="dxa"/>
            <w:gridSpan w:val="2"/>
            <w:shd w:val="clear" w:color="auto" w:fill="D9D9D9" w:themeFill="background1" w:themeFillShade="D9"/>
            <w:vAlign w:val="center"/>
          </w:tcPr>
          <w:p w14:paraId="2CD10D13"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114</w:t>
            </w:r>
          </w:p>
        </w:tc>
        <w:tc>
          <w:tcPr>
            <w:tcW w:w="1685" w:type="dxa"/>
            <w:gridSpan w:val="3"/>
            <w:shd w:val="clear" w:color="auto" w:fill="D9D9D9" w:themeFill="background1" w:themeFillShade="D9"/>
            <w:vAlign w:val="center"/>
          </w:tcPr>
          <w:p w14:paraId="6AEF5170"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115</w:t>
            </w:r>
          </w:p>
        </w:tc>
        <w:tc>
          <w:tcPr>
            <w:tcW w:w="1686" w:type="dxa"/>
            <w:gridSpan w:val="3"/>
            <w:shd w:val="clear" w:color="auto" w:fill="D9D9D9" w:themeFill="background1" w:themeFillShade="D9"/>
            <w:vAlign w:val="center"/>
          </w:tcPr>
          <w:p w14:paraId="7A143716"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116</w:t>
            </w:r>
          </w:p>
        </w:tc>
      </w:tr>
      <w:tr w:rsidR="00B23507" w:rsidRPr="00F4564E" w14:paraId="0B509E50" w14:textId="77777777" w:rsidTr="000139BF">
        <w:tblPrEx>
          <w:tblCellMar>
            <w:left w:w="0" w:type="dxa"/>
          </w:tblCellMar>
        </w:tblPrEx>
        <w:trPr>
          <w:trHeight w:val="558"/>
          <w:jc w:val="center"/>
        </w:trPr>
        <w:tc>
          <w:tcPr>
            <w:tcW w:w="1555" w:type="dxa"/>
            <w:shd w:val="clear" w:color="auto" w:fill="D9D9D9" w:themeFill="background1" w:themeFillShade="D9"/>
            <w:vAlign w:val="center"/>
          </w:tcPr>
          <w:p w14:paraId="2901AF16" w14:textId="77777777" w:rsidR="00706F58" w:rsidRPr="00F4564E" w:rsidRDefault="00706F58" w:rsidP="000139BF">
            <w:pPr>
              <w:spacing w:line="460" w:lineRule="exact"/>
              <w:jc w:val="both"/>
              <w:rPr>
                <w:rFonts w:ascii="Times New Roman" w:eastAsia="標楷體" w:hAnsi="Times New Roman" w:cs="Courier New"/>
                <w:b/>
                <w:szCs w:val="24"/>
              </w:rPr>
            </w:pPr>
            <w:r w:rsidRPr="00F4564E">
              <w:rPr>
                <w:rFonts w:ascii="Times New Roman" w:eastAsia="標楷體" w:hAnsi="Times New Roman" w:cs="Courier New"/>
                <w:b/>
                <w:szCs w:val="24"/>
              </w:rPr>
              <w:t>預期成果：</w:t>
            </w:r>
          </w:p>
        </w:tc>
        <w:tc>
          <w:tcPr>
            <w:tcW w:w="1685" w:type="dxa"/>
          </w:tcPr>
          <w:p w14:paraId="40A6B622" w14:textId="341D2F08" w:rsidR="004316E3" w:rsidRPr="00F4564E" w:rsidRDefault="00706F58" w:rsidP="004316E3">
            <w:pPr>
              <w:pStyle w:val="a1"/>
              <w:numPr>
                <w:ilvl w:val="0"/>
                <w:numId w:val="0"/>
              </w:numPr>
            </w:pPr>
            <w:r w:rsidRPr="00F4564E">
              <w:t>進行與道路交通安全相關之研究計畫，提高運輸效率並創造安全交通環境</w:t>
            </w:r>
            <w:r w:rsidR="004316E3" w:rsidRPr="00F4564E">
              <w:rPr>
                <w:rFonts w:hint="eastAsia"/>
              </w:rPr>
              <w:t>。</w:t>
            </w:r>
          </w:p>
        </w:tc>
        <w:tc>
          <w:tcPr>
            <w:tcW w:w="1685" w:type="dxa"/>
            <w:gridSpan w:val="2"/>
          </w:tcPr>
          <w:p w14:paraId="56A619B5" w14:textId="0947EFA5" w:rsidR="00706F58" w:rsidRPr="00F4564E" w:rsidRDefault="00706F58" w:rsidP="004316E3">
            <w:pPr>
              <w:pStyle w:val="a1"/>
              <w:numPr>
                <w:ilvl w:val="0"/>
                <w:numId w:val="0"/>
              </w:numPr>
            </w:pPr>
            <w:r w:rsidRPr="00F4564E">
              <w:t>進行與道路交通安全相關之研究計畫，提高運輸效率並創造安全交通環境</w:t>
            </w:r>
            <w:r w:rsidR="004316E3" w:rsidRPr="00F4564E">
              <w:rPr>
                <w:rFonts w:hint="eastAsia"/>
              </w:rPr>
              <w:t>。</w:t>
            </w:r>
          </w:p>
        </w:tc>
        <w:tc>
          <w:tcPr>
            <w:tcW w:w="1685" w:type="dxa"/>
            <w:gridSpan w:val="3"/>
          </w:tcPr>
          <w:p w14:paraId="3D35090C" w14:textId="5FBB591C" w:rsidR="00706F58" w:rsidRPr="00F4564E" w:rsidRDefault="00706F58" w:rsidP="004316E3">
            <w:pPr>
              <w:pStyle w:val="a1"/>
              <w:numPr>
                <w:ilvl w:val="0"/>
                <w:numId w:val="0"/>
              </w:numPr>
            </w:pPr>
            <w:r w:rsidRPr="00F4564E">
              <w:t>進行與道路交通安全相關之研究計畫，提高運輸效率並創造安全交通環境</w:t>
            </w:r>
            <w:r w:rsidR="004316E3" w:rsidRPr="00F4564E">
              <w:rPr>
                <w:rFonts w:hint="eastAsia"/>
              </w:rPr>
              <w:t>。</w:t>
            </w:r>
          </w:p>
        </w:tc>
        <w:tc>
          <w:tcPr>
            <w:tcW w:w="1686" w:type="dxa"/>
            <w:gridSpan w:val="3"/>
          </w:tcPr>
          <w:p w14:paraId="36A8F876" w14:textId="5A4807F6" w:rsidR="00706F58" w:rsidRPr="00F4564E" w:rsidRDefault="00706F58" w:rsidP="004316E3">
            <w:pPr>
              <w:pStyle w:val="a1"/>
              <w:numPr>
                <w:ilvl w:val="0"/>
                <w:numId w:val="0"/>
              </w:numPr>
            </w:pPr>
            <w:r w:rsidRPr="00F4564E">
              <w:t>進行與道路交通安全相關之研究計畫，提高運輸效率並創造安全交通環境</w:t>
            </w:r>
            <w:r w:rsidR="004316E3" w:rsidRPr="00F4564E">
              <w:rPr>
                <w:rFonts w:hint="eastAsia"/>
              </w:rPr>
              <w:t>。</w:t>
            </w:r>
          </w:p>
        </w:tc>
      </w:tr>
      <w:tr w:rsidR="00B23507" w:rsidRPr="00F4564E" w14:paraId="20B6C4FB" w14:textId="77777777" w:rsidTr="005C7C1D">
        <w:tblPrEx>
          <w:tblCellMar>
            <w:left w:w="0" w:type="dxa"/>
          </w:tblCellMar>
        </w:tblPrEx>
        <w:trPr>
          <w:trHeight w:val="70"/>
          <w:jc w:val="center"/>
        </w:trPr>
        <w:tc>
          <w:tcPr>
            <w:tcW w:w="1555" w:type="dxa"/>
            <w:shd w:val="clear" w:color="auto" w:fill="D9D9D9" w:themeFill="background1" w:themeFillShade="D9"/>
            <w:vAlign w:val="center"/>
          </w:tcPr>
          <w:p w14:paraId="2ED61591" w14:textId="77777777" w:rsidR="00706F58" w:rsidRPr="00F4564E" w:rsidRDefault="00706F58" w:rsidP="000139BF">
            <w:pPr>
              <w:spacing w:line="460" w:lineRule="exact"/>
              <w:jc w:val="both"/>
              <w:rPr>
                <w:rFonts w:ascii="Times New Roman" w:eastAsia="標楷體" w:hAnsi="Times New Roman" w:cs="Courier New"/>
                <w:b/>
                <w:szCs w:val="24"/>
              </w:rPr>
            </w:pPr>
            <w:r w:rsidRPr="00F4564E">
              <w:rPr>
                <w:rFonts w:ascii="Times New Roman" w:eastAsia="標楷體" w:hAnsi="Times New Roman" w:cs="Courier New"/>
                <w:b/>
                <w:szCs w:val="24"/>
              </w:rPr>
              <w:t>分年關鍵</w:t>
            </w:r>
            <w:r w:rsidRPr="00F4564E">
              <w:rPr>
                <w:rFonts w:ascii="Times New Roman" w:eastAsia="標楷體" w:hAnsi="Times New Roman" w:cs="Courier New"/>
                <w:b/>
                <w:szCs w:val="24"/>
              </w:rPr>
              <w:br/>
            </w:r>
            <w:r w:rsidRPr="00F4564E">
              <w:rPr>
                <w:rFonts w:ascii="Times New Roman" w:eastAsia="標楷體" w:hAnsi="Times New Roman" w:cs="Courier New"/>
                <w:b/>
                <w:szCs w:val="24"/>
              </w:rPr>
              <w:t>績效指標：</w:t>
            </w:r>
          </w:p>
        </w:tc>
        <w:tc>
          <w:tcPr>
            <w:tcW w:w="1685" w:type="dxa"/>
          </w:tcPr>
          <w:p w14:paraId="66061F7C" w14:textId="7E8051E8" w:rsidR="00706F58" w:rsidRPr="00F4564E" w:rsidRDefault="00706F58" w:rsidP="00904428">
            <w:pPr>
              <w:jc w:val="both"/>
              <w:rPr>
                <w:rFonts w:ascii="Times New Roman" w:eastAsia="標楷體" w:hAnsi="Times New Roman" w:cs="Courier New"/>
                <w:szCs w:val="24"/>
              </w:rPr>
            </w:pPr>
            <w:r w:rsidRPr="00F4564E">
              <w:rPr>
                <w:rFonts w:ascii="Times New Roman" w:eastAsia="標楷體" w:hAnsi="Times New Roman" w:cs="Courier New"/>
                <w:szCs w:val="24"/>
              </w:rPr>
              <w:t>補助相關研究計畫</w:t>
            </w:r>
            <w:r w:rsidRPr="00F4564E">
              <w:rPr>
                <w:rFonts w:ascii="Times New Roman" w:eastAsia="標楷體" w:hAnsi="Times New Roman" w:cs="Courier New"/>
                <w:szCs w:val="24"/>
              </w:rPr>
              <w:t>15</w:t>
            </w:r>
            <w:r w:rsidRPr="00F4564E">
              <w:rPr>
                <w:rFonts w:ascii="Times New Roman" w:eastAsia="標楷體" w:hAnsi="Times New Roman" w:cs="Courier New"/>
                <w:szCs w:val="24"/>
              </w:rPr>
              <w:t>件，培育高級研究人才</w:t>
            </w:r>
            <w:r w:rsidRPr="00F4564E">
              <w:rPr>
                <w:rFonts w:ascii="Times New Roman" w:eastAsia="標楷體" w:hAnsi="Times New Roman" w:cs="Courier New"/>
                <w:szCs w:val="24"/>
              </w:rPr>
              <w:t>50</w:t>
            </w:r>
            <w:r w:rsidRPr="00F4564E">
              <w:rPr>
                <w:rFonts w:ascii="Times New Roman" w:eastAsia="標楷體" w:hAnsi="Times New Roman" w:cs="Courier New"/>
                <w:szCs w:val="24"/>
              </w:rPr>
              <w:t>名及研究論文</w:t>
            </w:r>
            <w:r w:rsidRPr="00F4564E">
              <w:rPr>
                <w:rFonts w:ascii="Times New Roman" w:eastAsia="標楷體" w:hAnsi="Times New Roman" w:cs="Courier New"/>
                <w:szCs w:val="24"/>
              </w:rPr>
              <w:t>20</w:t>
            </w:r>
            <w:r w:rsidRPr="00F4564E">
              <w:rPr>
                <w:rFonts w:ascii="Times New Roman" w:eastAsia="標楷體" w:hAnsi="Times New Roman" w:cs="Courier New"/>
                <w:szCs w:val="24"/>
              </w:rPr>
              <w:t>篇</w:t>
            </w:r>
            <w:r w:rsidR="004316E3" w:rsidRPr="00F4564E">
              <w:rPr>
                <w:rFonts w:hint="eastAsia"/>
              </w:rPr>
              <w:t>。</w:t>
            </w:r>
          </w:p>
        </w:tc>
        <w:tc>
          <w:tcPr>
            <w:tcW w:w="1685" w:type="dxa"/>
            <w:gridSpan w:val="2"/>
          </w:tcPr>
          <w:p w14:paraId="13F2C0A6" w14:textId="3EBEA273" w:rsidR="00706F58" w:rsidRPr="00F4564E" w:rsidRDefault="00706F58" w:rsidP="00904428">
            <w:pPr>
              <w:jc w:val="both"/>
              <w:rPr>
                <w:rFonts w:ascii="Times New Roman" w:eastAsia="標楷體" w:hAnsi="Times New Roman" w:cs="Courier New"/>
                <w:szCs w:val="24"/>
              </w:rPr>
            </w:pPr>
            <w:r w:rsidRPr="00F4564E">
              <w:rPr>
                <w:rFonts w:ascii="Times New Roman" w:eastAsia="標楷體" w:hAnsi="Times New Roman" w:cs="Courier New"/>
                <w:szCs w:val="24"/>
              </w:rPr>
              <w:t>補助相關研究計畫</w:t>
            </w:r>
            <w:r w:rsidRPr="00F4564E">
              <w:rPr>
                <w:rFonts w:ascii="Times New Roman" w:eastAsia="標楷體" w:hAnsi="Times New Roman" w:cs="Courier New"/>
                <w:szCs w:val="24"/>
              </w:rPr>
              <w:t>15</w:t>
            </w:r>
            <w:r w:rsidRPr="00F4564E">
              <w:rPr>
                <w:rFonts w:ascii="Times New Roman" w:eastAsia="標楷體" w:hAnsi="Times New Roman" w:cs="Courier New"/>
                <w:szCs w:val="24"/>
              </w:rPr>
              <w:t>件，培育高級研究人才</w:t>
            </w:r>
            <w:r w:rsidRPr="00F4564E">
              <w:rPr>
                <w:rFonts w:ascii="Times New Roman" w:eastAsia="標楷體" w:hAnsi="Times New Roman" w:cs="Courier New"/>
                <w:szCs w:val="24"/>
              </w:rPr>
              <w:t>50</w:t>
            </w:r>
            <w:r w:rsidRPr="00F4564E">
              <w:rPr>
                <w:rFonts w:ascii="Times New Roman" w:eastAsia="標楷體" w:hAnsi="Times New Roman" w:cs="Courier New"/>
                <w:szCs w:val="24"/>
              </w:rPr>
              <w:t>名及研究論文</w:t>
            </w:r>
            <w:r w:rsidRPr="00F4564E">
              <w:rPr>
                <w:rFonts w:ascii="Times New Roman" w:eastAsia="標楷體" w:hAnsi="Times New Roman" w:cs="Courier New"/>
                <w:szCs w:val="24"/>
              </w:rPr>
              <w:t>20</w:t>
            </w:r>
            <w:r w:rsidRPr="00F4564E">
              <w:rPr>
                <w:rFonts w:ascii="Times New Roman" w:eastAsia="標楷體" w:hAnsi="Times New Roman" w:cs="Courier New"/>
                <w:szCs w:val="24"/>
              </w:rPr>
              <w:t>篇</w:t>
            </w:r>
            <w:r w:rsidR="004316E3" w:rsidRPr="00F4564E">
              <w:rPr>
                <w:rFonts w:hint="eastAsia"/>
              </w:rPr>
              <w:t>。</w:t>
            </w:r>
          </w:p>
        </w:tc>
        <w:tc>
          <w:tcPr>
            <w:tcW w:w="1685" w:type="dxa"/>
            <w:gridSpan w:val="3"/>
          </w:tcPr>
          <w:p w14:paraId="62D569A8" w14:textId="119CA544" w:rsidR="00706F58" w:rsidRPr="00F4564E" w:rsidRDefault="00706F58" w:rsidP="00904428">
            <w:pPr>
              <w:jc w:val="both"/>
              <w:rPr>
                <w:rFonts w:ascii="Times New Roman" w:eastAsia="標楷體" w:hAnsi="Times New Roman" w:cs="Courier New"/>
                <w:szCs w:val="24"/>
              </w:rPr>
            </w:pPr>
            <w:r w:rsidRPr="00F4564E">
              <w:rPr>
                <w:rFonts w:ascii="Times New Roman" w:eastAsia="標楷體" w:hAnsi="Times New Roman" w:cs="Courier New"/>
                <w:szCs w:val="24"/>
              </w:rPr>
              <w:t>補助相關研究計畫</w:t>
            </w:r>
            <w:r w:rsidRPr="00F4564E">
              <w:rPr>
                <w:rFonts w:ascii="Times New Roman" w:eastAsia="標楷體" w:hAnsi="Times New Roman" w:cs="Courier New"/>
                <w:szCs w:val="24"/>
              </w:rPr>
              <w:t>15</w:t>
            </w:r>
            <w:r w:rsidRPr="00F4564E">
              <w:rPr>
                <w:rFonts w:ascii="Times New Roman" w:eastAsia="標楷體" w:hAnsi="Times New Roman" w:cs="Courier New"/>
                <w:szCs w:val="24"/>
              </w:rPr>
              <w:t>件，培育高級研究人才</w:t>
            </w:r>
            <w:r w:rsidRPr="00F4564E">
              <w:rPr>
                <w:rFonts w:ascii="Times New Roman" w:eastAsia="標楷體" w:hAnsi="Times New Roman" w:cs="Courier New"/>
                <w:szCs w:val="24"/>
              </w:rPr>
              <w:t>50</w:t>
            </w:r>
            <w:r w:rsidRPr="00F4564E">
              <w:rPr>
                <w:rFonts w:ascii="Times New Roman" w:eastAsia="標楷體" w:hAnsi="Times New Roman" w:cs="Courier New"/>
                <w:szCs w:val="24"/>
              </w:rPr>
              <w:t>名及研究論文</w:t>
            </w:r>
            <w:r w:rsidRPr="00F4564E">
              <w:rPr>
                <w:rFonts w:ascii="Times New Roman" w:eastAsia="標楷體" w:hAnsi="Times New Roman" w:cs="Courier New"/>
                <w:szCs w:val="24"/>
              </w:rPr>
              <w:t>20</w:t>
            </w:r>
            <w:r w:rsidRPr="00F4564E">
              <w:rPr>
                <w:rFonts w:ascii="Times New Roman" w:eastAsia="標楷體" w:hAnsi="Times New Roman" w:cs="Courier New"/>
                <w:szCs w:val="24"/>
              </w:rPr>
              <w:t>篇</w:t>
            </w:r>
            <w:r w:rsidR="004316E3" w:rsidRPr="00F4564E">
              <w:rPr>
                <w:rFonts w:hint="eastAsia"/>
              </w:rPr>
              <w:t>。</w:t>
            </w:r>
          </w:p>
        </w:tc>
        <w:tc>
          <w:tcPr>
            <w:tcW w:w="1686" w:type="dxa"/>
            <w:gridSpan w:val="3"/>
          </w:tcPr>
          <w:p w14:paraId="30434B91" w14:textId="18363A3A" w:rsidR="00706F58" w:rsidRPr="00F4564E" w:rsidRDefault="00706F58" w:rsidP="00904428">
            <w:pPr>
              <w:jc w:val="both"/>
              <w:rPr>
                <w:rFonts w:ascii="Times New Roman" w:eastAsia="標楷體" w:hAnsi="Times New Roman" w:cs="Courier New"/>
                <w:szCs w:val="24"/>
              </w:rPr>
            </w:pPr>
            <w:r w:rsidRPr="00F4564E">
              <w:rPr>
                <w:rFonts w:ascii="Times New Roman" w:eastAsia="標楷體" w:hAnsi="Times New Roman" w:cs="Courier New"/>
                <w:szCs w:val="24"/>
              </w:rPr>
              <w:t>補助相關研究計畫</w:t>
            </w:r>
            <w:r w:rsidRPr="00F4564E">
              <w:rPr>
                <w:rFonts w:ascii="Times New Roman" w:eastAsia="標楷體" w:hAnsi="Times New Roman" w:cs="Courier New"/>
                <w:szCs w:val="24"/>
              </w:rPr>
              <w:t>15</w:t>
            </w:r>
            <w:r w:rsidRPr="00F4564E">
              <w:rPr>
                <w:rFonts w:ascii="Times New Roman" w:eastAsia="標楷體" w:hAnsi="Times New Roman" w:cs="Courier New"/>
                <w:szCs w:val="24"/>
              </w:rPr>
              <w:t>件，培育高級研究人才</w:t>
            </w:r>
            <w:r w:rsidRPr="00F4564E">
              <w:rPr>
                <w:rFonts w:ascii="Times New Roman" w:eastAsia="標楷體" w:hAnsi="Times New Roman" w:cs="Courier New"/>
                <w:szCs w:val="24"/>
              </w:rPr>
              <w:t>50</w:t>
            </w:r>
            <w:r w:rsidRPr="00F4564E">
              <w:rPr>
                <w:rFonts w:ascii="Times New Roman" w:eastAsia="標楷體" w:hAnsi="Times New Roman" w:cs="Courier New"/>
                <w:szCs w:val="24"/>
              </w:rPr>
              <w:t>名及研究論文</w:t>
            </w:r>
            <w:r w:rsidRPr="00F4564E">
              <w:rPr>
                <w:rFonts w:ascii="Times New Roman" w:eastAsia="標楷體" w:hAnsi="Times New Roman" w:cs="Courier New"/>
                <w:szCs w:val="24"/>
              </w:rPr>
              <w:t>20</w:t>
            </w:r>
            <w:r w:rsidRPr="00F4564E">
              <w:rPr>
                <w:rFonts w:ascii="Times New Roman" w:eastAsia="標楷體" w:hAnsi="Times New Roman" w:cs="Courier New"/>
                <w:szCs w:val="24"/>
              </w:rPr>
              <w:t>篇</w:t>
            </w:r>
            <w:r w:rsidR="004316E3" w:rsidRPr="00F4564E">
              <w:rPr>
                <w:rFonts w:hint="eastAsia"/>
              </w:rPr>
              <w:t>。</w:t>
            </w:r>
          </w:p>
        </w:tc>
      </w:tr>
      <w:tr w:rsidR="00B23507" w:rsidRPr="00F4564E" w14:paraId="54F5B5D7" w14:textId="77777777" w:rsidTr="000139BF">
        <w:trPr>
          <w:trHeight w:val="490"/>
          <w:jc w:val="center"/>
        </w:trPr>
        <w:tc>
          <w:tcPr>
            <w:tcW w:w="1555" w:type="dxa"/>
            <w:shd w:val="clear" w:color="auto" w:fill="D9D9D9" w:themeFill="background1" w:themeFillShade="D9"/>
          </w:tcPr>
          <w:p w14:paraId="1EAF99B7"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預期效益：</w:t>
            </w:r>
          </w:p>
        </w:tc>
        <w:tc>
          <w:tcPr>
            <w:tcW w:w="6741" w:type="dxa"/>
            <w:gridSpan w:val="9"/>
          </w:tcPr>
          <w:p w14:paraId="51A8D4BA" w14:textId="77777777" w:rsidR="00706F58" w:rsidRPr="00F4564E" w:rsidRDefault="00706F58"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szCs w:val="24"/>
              </w:rPr>
              <w:t>推動交通安全學術研究計畫與人才培育。</w:t>
            </w:r>
          </w:p>
        </w:tc>
      </w:tr>
      <w:tr w:rsidR="00B23507" w:rsidRPr="00B23507" w14:paraId="3763522C" w14:textId="77777777" w:rsidTr="000139BF">
        <w:trPr>
          <w:jc w:val="center"/>
        </w:trPr>
        <w:tc>
          <w:tcPr>
            <w:tcW w:w="1555" w:type="dxa"/>
            <w:shd w:val="clear" w:color="auto" w:fill="D9D9D9" w:themeFill="background1" w:themeFillShade="D9"/>
          </w:tcPr>
          <w:p w14:paraId="714DE3E0"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政策依據</w:t>
            </w:r>
            <w:r w:rsidRPr="00F4564E">
              <w:rPr>
                <w:rFonts w:ascii="Times New Roman" w:eastAsia="標楷體" w:hAnsi="Times New Roman" w:cs="Courier New"/>
                <w:b/>
                <w:szCs w:val="24"/>
              </w:rPr>
              <w:br/>
            </w:r>
            <w:r w:rsidRPr="00F4564E">
              <w:rPr>
                <w:rFonts w:ascii="Times New Roman" w:eastAsia="標楷體" w:hAnsi="Times New Roman" w:cs="Courier New"/>
                <w:b/>
                <w:szCs w:val="24"/>
              </w:rPr>
              <w:t>及相關計畫：</w:t>
            </w:r>
          </w:p>
        </w:tc>
        <w:tc>
          <w:tcPr>
            <w:tcW w:w="6741" w:type="dxa"/>
            <w:gridSpan w:val="9"/>
            <w:vAlign w:val="center"/>
          </w:tcPr>
          <w:p w14:paraId="542C025B" w14:textId="4B0A3B38" w:rsidR="00706F58" w:rsidRPr="00B23507" w:rsidRDefault="005E031A"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道路交通安全基本法。</w:t>
            </w:r>
          </w:p>
        </w:tc>
      </w:tr>
    </w:tbl>
    <w:p w14:paraId="6802B5DF" w14:textId="77777777" w:rsidR="00706F58" w:rsidRPr="00D279BA" w:rsidRDefault="00706F58" w:rsidP="009B798E">
      <w:pPr>
        <w:pStyle w:val="17"/>
        <w:ind w:firstLineChars="0" w:firstLine="0"/>
      </w:pPr>
    </w:p>
    <w:sectPr w:rsidR="00706F58" w:rsidRPr="00D279BA" w:rsidSect="00F23EFA">
      <w:headerReference w:type="default" r:id="rId60"/>
      <w:footerReference w:type="default" r:id="rId61"/>
      <w:pgSz w:w="11906" w:h="16838"/>
      <w:pgMar w:top="1440" w:right="1800" w:bottom="1440" w:left="180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8D3D" w14:textId="77777777" w:rsidR="00F23EFA" w:rsidRDefault="00F23EFA" w:rsidP="00FA755E">
      <w:r>
        <w:separator/>
      </w:r>
    </w:p>
  </w:endnote>
  <w:endnote w:type="continuationSeparator" w:id="0">
    <w:p w14:paraId="2E5807A5" w14:textId="77777777" w:rsidR="00F23EFA" w:rsidRDefault="00F23EFA" w:rsidP="00FA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Noto Sans Syriac Eastern"/>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88"/>
    <w:family w:val="script"/>
    <w:pitch w:val="fixed"/>
    <w:sig w:usb0="F1002BFF" w:usb1="29DFFFFF" w:usb2="00000037" w:usb3="00000000" w:csb0="003F00FF" w:csb1="00000000"/>
  </w:font>
  <w:font w:name="微軟正黑體">
    <w:panose1 w:val="020B0604030504040204"/>
    <w:charset w:val="88"/>
    <w:family w:val="swiss"/>
    <w:pitch w:val="variable"/>
    <w:sig w:usb0="000002A7" w:usb1="28CF4400" w:usb2="00000016" w:usb3="00000000" w:csb0="00100009"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090640"/>
      <w:docPartObj>
        <w:docPartGallery w:val="Page Numbers (Bottom of Page)"/>
        <w:docPartUnique/>
      </w:docPartObj>
    </w:sdtPr>
    <w:sdtContent>
      <w:p w14:paraId="1D88CBD6" w14:textId="149430A9" w:rsidR="00EA0137" w:rsidRDefault="00000000">
        <w:pPr>
          <w:pStyle w:val="aa"/>
          <w:jc w:val="center"/>
        </w:pPr>
      </w:p>
    </w:sdtContent>
  </w:sdt>
  <w:p w14:paraId="24009CB9" w14:textId="77777777" w:rsidR="00EA0137" w:rsidRDefault="00EA013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1E49" w14:textId="77777777" w:rsidR="00EA0137" w:rsidRDefault="00EA0137" w:rsidP="00E953FB">
    <w:pPr>
      <w:pStyle w:val="aa"/>
      <w:spacing w:before="120" w:after="120"/>
      <w:ind w:left="2" w:hangingChars="1" w:hanging="2"/>
      <w:jc w:val="center"/>
    </w:pPr>
  </w:p>
  <w:p w14:paraId="7CC5A15F" w14:textId="77777777" w:rsidR="00EA0137" w:rsidRDefault="00EA013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613279"/>
      <w:docPartObj>
        <w:docPartGallery w:val="Page Numbers (Bottom of Page)"/>
        <w:docPartUnique/>
      </w:docPartObj>
    </w:sdtPr>
    <w:sdtContent>
      <w:p w14:paraId="7ED26A36" w14:textId="0301FF54" w:rsidR="00EA0137" w:rsidRDefault="00EA0137" w:rsidP="00E953FB">
        <w:pPr>
          <w:pStyle w:val="aa"/>
          <w:spacing w:before="120" w:after="120"/>
          <w:ind w:left="2" w:hangingChars="1" w:hanging="2"/>
          <w:jc w:val="center"/>
        </w:pPr>
        <w:r>
          <w:fldChar w:fldCharType="begin"/>
        </w:r>
        <w:r>
          <w:instrText>PAGE   \* MERGEFORMAT</w:instrText>
        </w:r>
        <w:r>
          <w:fldChar w:fldCharType="separate"/>
        </w:r>
        <w:r w:rsidR="00754EEB" w:rsidRPr="00754EEB">
          <w:rPr>
            <w:noProof/>
            <w:lang w:val="zh-TW"/>
          </w:rPr>
          <w:t>7</w:t>
        </w:r>
        <w:r>
          <w:fldChar w:fldCharType="end"/>
        </w:r>
      </w:p>
    </w:sdtContent>
  </w:sdt>
  <w:p w14:paraId="6941A4E8" w14:textId="77777777" w:rsidR="00EA0137" w:rsidRDefault="00EA013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7BAD" w14:textId="77777777" w:rsidR="00EA0137" w:rsidRDefault="00EA0137">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216691"/>
      <w:docPartObj>
        <w:docPartGallery w:val="Page Numbers (Bottom of Page)"/>
        <w:docPartUnique/>
      </w:docPartObj>
    </w:sdtPr>
    <w:sdtContent>
      <w:p w14:paraId="07308D22" w14:textId="1A7FD64C" w:rsidR="00EA0137" w:rsidRDefault="00EA0137" w:rsidP="00E953FB">
        <w:pPr>
          <w:pStyle w:val="aa"/>
          <w:spacing w:before="120" w:after="120"/>
          <w:ind w:left="2" w:hangingChars="1" w:hanging="2"/>
          <w:jc w:val="center"/>
        </w:pPr>
        <w:r>
          <w:fldChar w:fldCharType="begin"/>
        </w:r>
        <w:r>
          <w:instrText>PAGE   \* MERGEFORMAT</w:instrText>
        </w:r>
        <w:r>
          <w:fldChar w:fldCharType="separate"/>
        </w:r>
        <w:r w:rsidR="00754EEB" w:rsidRPr="00754EEB">
          <w:rPr>
            <w:noProof/>
            <w:lang w:val="zh-TW"/>
          </w:rPr>
          <w:t>126</w:t>
        </w:r>
        <w:r>
          <w:fldChar w:fldCharType="end"/>
        </w:r>
      </w:p>
    </w:sdtContent>
  </w:sdt>
  <w:p w14:paraId="6CA2F40A" w14:textId="77777777" w:rsidR="00EA0137" w:rsidRDefault="00EA01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D029" w14:textId="77777777" w:rsidR="00F23EFA" w:rsidRDefault="00F23EFA" w:rsidP="00FA755E">
      <w:r>
        <w:separator/>
      </w:r>
    </w:p>
  </w:footnote>
  <w:footnote w:type="continuationSeparator" w:id="0">
    <w:p w14:paraId="42207903" w14:textId="77777777" w:rsidR="00F23EFA" w:rsidRDefault="00F23EFA" w:rsidP="00FA755E">
      <w:r>
        <w:continuationSeparator/>
      </w:r>
    </w:p>
  </w:footnote>
  <w:footnote w:id="1">
    <w:p w14:paraId="374B6547" w14:textId="792CC648" w:rsidR="00EA0137" w:rsidRPr="007D3AD9" w:rsidRDefault="00EA0137">
      <w:pPr>
        <w:pStyle w:val="afff2"/>
        <w:rPr>
          <w:rFonts w:ascii="Times New Roman" w:eastAsia="標楷體" w:hAnsi="Times New Roman" w:cs="Times New Roman"/>
        </w:rPr>
      </w:pPr>
      <w:r w:rsidRPr="00EA0137">
        <w:rPr>
          <w:rStyle w:val="afff4"/>
          <w:rFonts w:ascii="Times New Roman" w:eastAsia="標楷體" w:hAnsi="Times New Roman" w:cs="Times New Roman"/>
        </w:rPr>
        <w:footnoteRef/>
      </w:r>
      <w:r w:rsidRPr="00EA0137">
        <w:rPr>
          <w:rFonts w:ascii="Times New Roman" w:eastAsia="標楷體" w:hAnsi="Times New Roman" w:cs="Times New Roman"/>
        </w:rPr>
        <w:t xml:space="preserve"> </w:t>
      </w:r>
      <w:r w:rsidRPr="00EA0137">
        <w:rPr>
          <w:rFonts w:ascii="Times New Roman" w:eastAsia="標楷體" w:hAnsi="Times New Roman" w:cs="Times New Roman"/>
        </w:rPr>
        <w:t>考量聯合國道路安全行動十年計畫全程係以完整</w:t>
      </w:r>
      <w:r w:rsidRPr="00EA0137">
        <w:rPr>
          <w:rFonts w:ascii="Times New Roman" w:eastAsia="標楷體" w:hAnsi="Times New Roman" w:cs="Times New Roman"/>
        </w:rPr>
        <w:t>10</w:t>
      </w:r>
      <w:r w:rsidRPr="00EA0137">
        <w:rPr>
          <w:rFonts w:ascii="Times New Roman" w:eastAsia="標楷體" w:hAnsi="Times New Roman" w:cs="Times New Roman"/>
        </w:rPr>
        <w:t>年為期，本計畫參考聯合國宣示目標</w:t>
      </w:r>
      <w:r w:rsidRPr="00EA0137">
        <w:rPr>
          <w:rFonts w:ascii="Times New Roman" w:eastAsia="標楷體" w:hAnsi="Times New Roman" w:cs="Times New Roman" w:hint="eastAsia"/>
        </w:rPr>
        <w:t>，及以</w:t>
      </w:r>
      <w:r w:rsidRPr="00EA0137">
        <w:rPr>
          <w:rFonts w:ascii="Times New Roman" w:eastAsia="標楷體" w:hAnsi="Times New Roman" w:cs="Times New Roman"/>
        </w:rPr>
        <w:t>11</w:t>
      </w:r>
      <w:r w:rsidRPr="00EA0137">
        <w:rPr>
          <w:rFonts w:ascii="Times New Roman" w:eastAsia="標楷體" w:hAnsi="Times New Roman" w:cs="Times New Roman" w:hint="eastAsia"/>
        </w:rPr>
        <w:t>3</w:t>
      </w:r>
      <w:r w:rsidRPr="00EA0137">
        <w:rPr>
          <w:rFonts w:ascii="Times New Roman" w:eastAsia="標楷體" w:hAnsi="Times New Roman" w:cs="Times New Roman"/>
        </w:rPr>
        <w:t>年至</w:t>
      </w:r>
      <w:r w:rsidRPr="00EA0137">
        <w:rPr>
          <w:rFonts w:ascii="Times New Roman" w:eastAsia="標楷體" w:hAnsi="Times New Roman" w:cs="Times New Roman"/>
        </w:rPr>
        <w:t>119</w:t>
      </w:r>
      <w:r w:rsidRPr="00EA0137">
        <w:rPr>
          <w:rFonts w:ascii="Times New Roman" w:eastAsia="標楷體" w:hAnsi="Times New Roman" w:cs="Times New Roman"/>
        </w:rPr>
        <w:t>年</w:t>
      </w:r>
      <w:r w:rsidRPr="00EA0137">
        <w:rPr>
          <w:rFonts w:ascii="Times New Roman" w:eastAsia="標楷體" w:hAnsi="Times New Roman" w:cs="Times New Roman" w:hint="eastAsia"/>
        </w:rPr>
        <w:t>共計</w:t>
      </w:r>
      <w:r w:rsidRPr="00EA0137">
        <w:rPr>
          <w:rFonts w:ascii="Times New Roman" w:eastAsia="標楷體" w:hAnsi="Times New Roman" w:cs="Times New Roman" w:hint="eastAsia"/>
        </w:rPr>
        <w:t>7</w:t>
      </w:r>
      <w:r w:rsidRPr="00EA0137">
        <w:rPr>
          <w:rFonts w:ascii="Times New Roman" w:eastAsia="標楷體" w:hAnsi="Times New Roman" w:cs="Times New Roman" w:hint="eastAsia"/>
        </w:rPr>
        <w:t>年之期程調整</w:t>
      </w:r>
      <w:r w:rsidRPr="00EA0137">
        <w:rPr>
          <w:rFonts w:ascii="Times New Roman" w:eastAsia="標楷體" w:hAnsi="Times New Roman" w:cs="Times New Roman"/>
        </w:rPr>
        <w:t>，將中期</w:t>
      </w:r>
      <w:r w:rsidRPr="00EA0137">
        <w:rPr>
          <w:rFonts w:ascii="Times New Roman" w:eastAsia="標楷體" w:hAnsi="Times New Roman" w:cs="Times New Roman"/>
        </w:rPr>
        <w:t>119</w:t>
      </w:r>
      <w:r w:rsidRPr="00EA0137">
        <w:rPr>
          <w:rFonts w:ascii="Times New Roman" w:eastAsia="標楷體" w:hAnsi="Times New Roman" w:cs="Times New Roman"/>
        </w:rPr>
        <w:t>年</w:t>
      </w:r>
      <w:r w:rsidRPr="00EA0137">
        <w:rPr>
          <w:rFonts w:ascii="Times New Roman" w:eastAsia="標楷體" w:hAnsi="Times New Roman" w:cs="Times New Roman"/>
        </w:rPr>
        <w:t>(</w:t>
      </w:r>
      <w:r w:rsidRPr="00EA0137">
        <w:rPr>
          <w:rFonts w:ascii="Times New Roman" w:eastAsia="標楷體" w:hAnsi="Times New Roman" w:cs="Times New Roman"/>
        </w:rPr>
        <w:t>即</w:t>
      </w:r>
      <w:r w:rsidRPr="00EA0137">
        <w:rPr>
          <w:rFonts w:ascii="Times New Roman" w:eastAsia="標楷體" w:hAnsi="Times New Roman" w:cs="Times New Roman"/>
        </w:rPr>
        <w:t>2030</w:t>
      </w:r>
      <w:r w:rsidRPr="00EA0137">
        <w:rPr>
          <w:rFonts w:ascii="Times New Roman" w:eastAsia="標楷體" w:hAnsi="Times New Roman" w:cs="Times New Roman"/>
        </w:rPr>
        <w:t>年</w:t>
      </w:r>
      <w:r w:rsidRPr="00EA0137">
        <w:rPr>
          <w:rFonts w:ascii="Times New Roman" w:eastAsia="標楷體" w:hAnsi="Times New Roman" w:cs="Times New Roman"/>
        </w:rPr>
        <w:t>)</w:t>
      </w:r>
      <w:r w:rsidRPr="00EA0137">
        <w:rPr>
          <w:rFonts w:ascii="Times New Roman" w:eastAsia="標楷體" w:hAnsi="Times New Roman" w:cs="Times New Roman"/>
        </w:rPr>
        <w:t>目標設定為下降</w:t>
      </w:r>
      <w:r w:rsidRPr="00EA0137">
        <w:rPr>
          <w:rFonts w:ascii="Times New Roman" w:eastAsia="標楷體" w:hAnsi="Times New Roman" w:cs="Times New Roman"/>
        </w:rPr>
        <w:t>30%</w:t>
      </w:r>
      <w:r w:rsidRPr="00EA0137">
        <w:rPr>
          <w:rFonts w:ascii="Times New Roman" w:eastAsia="標楷體"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34631"/>
      <w:docPartObj>
        <w:docPartGallery w:val="Page Numbers (Margins)"/>
        <w:docPartUnique/>
      </w:docPartObj>
    </w:sdtPr>
    <w:sdtContent>
      <w:p w14:paraId="49BB82CB" w14:textId="3EF22211" w:rsidR="00EA0137" w:rsidRDefault="00EA0137">
        <w:pPr>
          <w:pStyle w:val="a8"/>
        </w:pPr>
        <w:r>
          <w:rPr>
            <w:noProof/>
          </w:rPr>
          <mc:AlternateContent>
            <mc:Choice Requires="wps">
              <w:drawing>
                <wp:anchor distT="0" distB="0" distL="114300" distR="114300" simplePos="0" relativeHeight="251659264" behindDoc="0" locked="0" layoutInCell="0" allowOverlap="1" wp14:anchorId="67AF248C" wp14:editId="5A116876">
                  <wp:simplePos x="0" y="0"/>
                  <wp:positionH relativeFrom="leftMargin">
                    <wp:align>center</wp:align>
                  </wp:positionH>
                  <wp:positionV relativeFrom="page">
                    <wp:align>center</wp:align>
                  </wp:positionV>
                  <wp:extent cx="762000" cy="895350"/>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14:paraId="451A08EB" w14:textId="2EC89540" w:rsidR="00EA0137" w:rsidRDefault="00EA0137">
                                      <w:pPr>
                                        <w:jc w:val="center"/>
                                        <w:rPr>
                                          <w:rFonts w:asciiTheme="majorHAnsi" w:eastAsiaTheme="majorEastAsia" w:hAnsiTheme="majorHAnsi" w:cstheme="majorBidi"/>
                                          <w:sz w:val="48"/>
                                          <w:szCs w:val="48"/>
                                        </w:rPr>
                                      </w:pPr>
                                      <w:r w:rsidRPr="00D44F48">
                                        <w:rPr>
                                          <w:rFonts w:cs="Times New Roman"/>
                                          <w:sz w:val="20"/>
                                          <w:szCs w:val="20"/>
                                        </w:rPr>
                                        <w:fldChar w:fldCharType="begin"/>
                                      </w:r>
                                      <w:r w:rsidRPr="00D44F48">
                                        <w:rPr>
                                          <w:sz w:val="20"/>
                                          <w:szCs w:val="20"/>
                                        </w:rPr>
                                        <w:instrText>PAGE   \* MERGEFORMAT</w:instrText>
                                      </w:r>
                                      <w:r w:rsidRPr="00D44F48">
                                        <w:rPr>
                                          <w:rFonts w:cs="Times New Roman"/>
                                          <w:sz w:val="20"/>
                                          <w:szCs w:val="20"/>
                                        </w:rPr>
                                        <w:fldChar w:fldCharType="separate"/>
                                      </w:r>
                                      <w:r w:rsidR="00754EEB" w:rsidRPr="00754EEB">
                                        <w:rPr>
                                          <w:rFonts w:asciiTheme="majorHAnsi" w:eastAsiaTheme="majorEastAsia" w:hAnsiTheme="majorHAnsi" w:cstheme="majorBidi"/>
                                          <w:noProof/>
                                          <w:sz w:val="20"/>
                                          <w:szCs w:val="20"/>
                                          <w:lang w:val="zh-TW"/>
                                        </w:rPr>
                                        <w:t>58</w:t>
                                      </w:r>
                                      <w:r w:rsidRPr="00D44F48">
                                        <w:rPr>
                                          <w:rFonts w:asciiTheme="majorHAnsi" w:eastAsiaTheme="majorEastAsia" w:hAnsiTheme="majorHAnsi" w:cstheme="majorBidi"/>
                                          <w:sz w:val="20"/>
                                          <w:szCs w:val="20"/>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248C" id="矩形 9" o:spid="_x0000_s104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0t6wEAAL8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" o:allowincell="f" stroked="f">
                  <v:textbox style="layout-flow:vertical">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14:paraId="451A08EB" w14:textId="2EC89540" w:rsidR="00EA0137" w:rsidRDefault="00EA0137">
                                <w:pPr>
                                  <w:jc w:val="center"/>
                                  <w:rPr>
                                    <w:rFonts w:asciiTheme="majorHAnsi" w:eastAsiaTheme="majorEastAsia" w:hAnsiTheme="majorHAnsi" w:cstheme="majorBidi"/>
                                    <w:sz w:val="48"/>
                                    <w:szCs w:val="48"/>
                                  </w:rPr>
                                </w:pPr>
                                <w:r w:rsidRPr="00D44F48">
                                  <w:rPr>
                                    <w:rFonts w:cs="Times New Roman"/>
                                    <w:sz w:val="20"/>
                                    <w:szCs w:val="20"/>
                                  </w:rPr>
                                  <w:fldChar w:fldCharType="begin"/>
                                </w:r>
                                <w:r w:rsidRPr="00D44F48">
                                  <w:rPr>
                                    <w:sz w:val="20"/>
                                    <w:szCs w:val="20"/>
                                  </w:rPr>
                                  <w:instrText>PAGE   \* MERGEFORMAT</w:instrText>
                                </w:r>
                                <w:r w:rsidRPr="00D44F48">
                                  <w:rPr>
                                    <w:rFonts w:cs="Times New Roman"/>
                                    <w:sz w:val="20"/>
                                    <w:szCs w:val="20"/>
                                  </w:rPr>
                                  <w:fldChar w:fldCharType="separate"/>
                                </w:r>
                                <w:r w:rsidR="00754EEB" w:rsidRPr="00754EEB">
                                  <w:rPr>
                                    <w:rFonts w:asciiTheme="majorHAnsi" w:eastAsiaTheme="majorEastAsia" w:hAnsiTheme="majorHAnsi" w:cstheme="majorBidi"/>
                                    <w:noProof/>
                                    <w:sz w:val="20"/>
                                    <w:szCs w:val="20"/>
                                    <w:lang w:val="zh-TW"/>
                                  </w:rPr>
                                  <w:t>58</w:t>
                                </w:r>
                                <w:r w:rsidRPr="00D44F48">
                                  <w:rPr>
                                    <w:rFonts w:asciiTheme="majorHAnsi" w:eastAsiaTheme="majorEastAsia" w:hAnsiTheme="majorHAnsi" w:cstheme="majorBidi"/>
                                    <w:sz w:val="20"/>
                                    <w:szCs w:val="20"/>
                                  </w:rPr>
                                  <w:fldChar w:fldCharType="end"/>
                                </w:r>
                              </w:p>
                            </w:sdtContent>
                          </w:sdt>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3875" w14:textId="77777777" w:rsidR="00EA0137" w:rsidRDefault="00EA013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462"/>
    <w:multiLevelType w:val="hybridMultilevel"/>
    <w:tmpl w:val="F05EF4F8"/>
    <w:lvl w:ilvl="0" w:tplc="4CFA7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13987"/>
    <w:multiLevelType w:val="hybridMultilevel"/>
    <w:tmpl w:val="A49EE536"/>
    <w:lvl w:ilvl="0" w:tplc="F57648E2">
      <w:start w:val="1"/>
      <w:numFmt w:val="decimal"/>
      <w:lvlText w:val="%1."/>
      <w:lvlJc w:val="left"/>
      <w:pPr>
        <w:ind w:left="1522" w:hanging="480"/>
      </w:pPr>
      <w:rPr>
        <w:rFonts w:hint="eastAsia"/>
        <w:color w:val="auto"/>
      </w:r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2" w15:restartNumberingAfterBreak="0">
    <w:nsid w:val="03561FDA"/>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72603C"/>
    <w:multiLevelType w:val="hybridMultilevel"/>
    <w:tmpl w:val="330A5816"/>
    <w:lvl w:ilvl="0" w:tplc="449EF66C">
      <w:start w:val="1"/>
      <w:numFmt w:val="decimal"/>
      <w:lvlText w:val="%1."/>
      <w:lvlJc w:val="left"/>
      <w:pPr>
        <w:ind w:left="106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9342AD"/>
    <w:multiLevelType w:val="hybridMultilevel"/>
    <w:tmpl w:val="4754AF6E"/>
    <w:lvl w:ilvl="0" w:tplc="A198D63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914DA3"/>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4F5190"/>
    <w:multiLevelType w:val="hybridMultilevel"/>
    <w:tmpl w:val="CF98B93E"/>
    <w:lvl w:ilvl="0" w:tplc="0CB6EA3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5705A8"/>
    <w:multiLevelType w:val="hybridMultilevel"/>
    <w:tmpl w:val="E53AA410"/>
    <w:lvl w:ilvl="0" w:tplc="D0FA8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66390D"/>
    <w:multiLevelType w:val="hybridMultilevel"/>
    <w:tmpl w:val="5F3AC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563C81"/>
    <w:multiLevelType w:val="hybridMultilevel"/>
    <w:tmpl w:val="18A03842"/>
    <w:lvl w:ilvl="0" w:tplc="24F095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6C43A39"/>
    <w:multiLevelType w:val="hybridMultilevel"/>
    <w:tmpl w:val="29C49CAE"/>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78C4392"/>
    <w:multiLevelType w:val="hybridMultilevel"/>
    <w:tmpl w:val="6CA8CE54"/>
    <w:lvl w:ilvl="0" w:tplc="28D607E8">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07D65B35"/>
    <w:multiLevelType w:val="hybridMultilevel"/>
    <w:tmpl w:val="BB3EDFD4"/>
    <w:lvl w:ilvl="0" w:tplc="6226A5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ED4DC0"/>
    <w:multiLevelType w:val="hybridMultilevel"/>
    <w:tmpl w:val="3D3A6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9332C87"/>
    <w:multiLevelType w:val="hybridMultilevel"/>
    <w:tmpl w:val="7D941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9786AB6"/>
    <w:multiLevelType w:val="hybridMultilevel"/>
    <w:tmpl w:val="18A03842"/>
    <w:lvl w:ilvl="0" w:tplc="24F095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0F15F1"/>
    <w:multiLevelType w:val="hybridMultilevel"/>
    <w:tmpl w:val="D610A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7610BB"/>
    <w:multiLevelType w:val="hybridMultilevel"/>
    <w:tmpl w:val="B33445A6"/>
    <w:lvl w:ilvl="0" w:tplc="64D6D94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CA415B1"/>
    <w:multiLevelType w:val="hybridMultilevel"/>
    <w:tmpl w:val="F4F4C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CCB7D48"/>
    <w:multiLevelType w:val="hybridMultilevel"/>
    <w:tmpl w:val="EDE88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DE65846"/>
    <w:multiLevelType w:val="hybridMultilevel"/>
    <w:tmpl w:val="F2788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E0F0DC9"/>
    <w:multiLevelType w:val="hybridMultilevel"/>
    <w:tmpl w:val="2F04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E7D7EE9"/>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B434CE"/>
    <w:multiLevelType w:val="hybridMultilevel"/>
    <w:tmpl w:val="F4F4C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ED82197"/>
    <w:multiLevelType w:val="hybridMultilevel"/>
    <w:tmpl w:val="CD84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FA560EE"/>
    <w:multiLevelType w:val="hybridMultilevel"/>
    <w:tmpl w:val="A00A1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11E5E87"/>
    <w:multiLevelType w:val="hybridMultilevel"/>
    <w:tmpl w:val="53BE3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3141403"/>
    <w:multiLevelType w:val="hybridMultilevel"/>
    <w:tmpl w:val="159EB9E0"/>
    <w:lvl w:ilvl="0" w:tplc="86CE09A0">
      <w:start w:val="1"/>
      <w:numFmt w:val="taiwaneseCountingThousand"/>
      <w:pStyle w:val="2"/>
      <w:lvlText w:val="%1、"/>
      <w:lvlJc w:val="left"/>
      <w:pPr>
        <w:ind w:left="1200" w:hanging="720"/>
      </w:pPr>
      <w:rPr>
        <w:rFonts w:hint="default"/>
        <w:sz w:val="28"/>
        <w:szCs w:val="28"/>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59CE9AE8">
      <w:start w:val="1"/>
      <w:numFmt w:val="decimal"/>
      <w:lvlText w:val="%4."/>
      <w:lvlJc w:val="left"/>
      <w:pPr>
        <w:ind w:left="2505" w:hanging="585"/>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142340FE"/>
    <w:multiLevelType w:val="hybridMultilevel"/>
    <w:tmpl w:val="D1461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4552D65"/>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4C91F5D"/>
    <w:multiLevelType w:val="hybridMultilevel"/>
    <w:tmpl w:val="A224D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5312CF1"/>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5854B92"/>
    <w:multiLevelType w:val="hybridMultilevel"/>
    <w:tmpl w:val="2610AC12"/>
    <w:lvl w:ilvl="0" w:tplc="BDFC0C1A">
      <w:start w:val="1"/>
      <w:numFmt w:val="decimal"/>
      <w:pStyle w:val="a"/>
      <w:lvlText w:val="%1."/>
      <w:lvlJc w:val="left"/>
      <w:pPr>
        <w:ind w:left="480" w:hanging="480"/>
      </w:pPr>
      <w:rPr>
        <w:rFonts w:ascii="Times New Roman" w:hAnsi="Times New Roman" w:cs="Times New Roman"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59F37D7"/>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5AC1104"/>
    <w:multiLevelType w:val="hybridMultilevel"/>
    <w:tmpl w:val="321A69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6254414"/>
    <w:multiLevelType w:val="hybridMultilevel"/>
    <w:tmpl w:val="0B145934"/>
    <w:lvl w:ilvl="0" w:tplc="449EF66C">
      <w:start w:val="1"/>
      <w:numFmt w:val="decimal"/>
      <w:lvlText w:val="%1."/>
      <w:lvlJc w:val="left"/>
      <w:pPr>
        <w:ind w:left="106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7555A15"/>
    <w:multiLevelType w:val="hybridMultilevel"/>
    <w:tmpl w:val="01DCA3E8"/>
    <w:lvl w:ilvl="0" w:tplc="D466C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9B31CB2"/>
    <w:multiLevelType w:val="hybridMultilevel"/>
    <w:tmpl w:val="1E5E7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F27ECD"/>
    <w:multiLevelType w:val="hybridMultilevel"/>
    <w:tmpl w:val="CD84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C5F2C87"/>
    <w:multiLevelType w:val="hybridMultilevel"/>
    <w:tmpl w:val="53BE3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DBE4A45"/>
    <w:multiLevelType w:val="hybridMultilevel"/>
    <w:tmpl w:val="165401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E624505"/>
    <w:multiLevelType w:val="hybridMultilevel"/>
    <w:tmpl w:val="BB3EDFD4"/>
    <w:lvl w:ilvl="0" w:tplc="6226A5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F41289D"/>
    <w:multiLevelType w:val="hybridMultilevel"/>
    <w:tmpl w:val="EB50157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FA95BEC"/>
    <w:multiLevelType w:val="hybridMultilevel"/>
    <w:tmpl w:val="8BCEE7F0"/>
    <w:lvl w:ilvl="0" w:tplc="5E5A0EC6">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FBF1470"/>
    <w:multiLevelType w:val="hybridMultilevel"/>
    <w:tmpl w:val="8C24DD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0D25310"/>
    <w:multiLevelType w:val="hybridMultilevel"/>
    <w:tmpl w:val="C8A04A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1421CED"/>
    <w:multiLevelType w:val="hybridMultilevel"/>
    <w:tmpl w:val="F4F4C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1950591"/>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28B5866"/>
    <w:multiLevelType w:val="hybridMultilevel"/>
    <w:tmpl w:val="F8EE4376"/>
    <w:lvl w:ilvl="0" w:tplc="65BC5AD4">
      <w:start w:val="1"/>
      <w:numFmt w:val="taiwaneseCountingThousand"/>
      <w:pStyle w:val="3"/>
      <w:lvlText w:val="(%1)"/>
      <w:lvlJc w:val="left"/>
      <w:pPr>
        <w:ind w:left="1614" w:hanging="480"/>
      </w:pPr>
      <w:rPr>
        <w:rFonts w:hint="eastAsia"/>
        <w:b w:val="0"/>
        <w:color w:val="auto"/>
      </w:rPr>
    </w:lvl>
    <w:lvl w:ilvl="1" w:tplc="0409000F">
      <w:start w:val="1"/>
      <w:numFmt w:val="decimal"/>
      <w:lvlText w:val="%2."/>
      <w:lvlJc w:val="left"/>
      <w:pPr>
        <w:ind w:left="2094" w:hanging="480"/>
      </w:pPr>
      <w:rPr>
        <w:rFonts w:hint="default"/>
        <w:b w:val="0"/>
      </w:rPr>
    </w:lvl>
    <w:lvl w:ilvl="2" w:tplc="33FCD450">
      <w:start w:val="1"/>
      <w:numFmt w:val="decimal"/>
      <w:lvlText w:val="(%3)"/>
      <w:lvlJc w:val="left"/>
      <w:pPr>
        <w:ind w:left="2574" w:hanging="480"/>
      </w:pPr>
      <w:rPr>
        <w:rFonts w:ascii="Times New Roman" w:eastAsia="標楷體" w:hAnsi="Times New Roman" w:cs="Times New Roman" w:hint="default"/>
        <w:b w:val="0"/>
        <w:lang w:eastAsia="zh-TW"/>
      </w:r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9" w15:restartNumberingAfterBreak="0">
    <w:nsid w:val="22A966B3"/>
    <w:multiLevelType w:val="hybridMultilevel"/>
    <w:tmpl w:val="A224D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4092861"/>
    <w:multiLevelType w:val="hybridMultilevel"/>
    <w:tmpl w:val="01B60668"/>
    <w:lvl w:ilvl="0" w:tplc="3D983DEE">
      <w:start w:val="1"/>
      <w:numFmt w:val="decimal"/>
      <w:lvlText w:val="%1."/>
      <w:lvlJc w:val="left"/>
      <w:pPr>
        <w:ind w:left="1522" w:hanging="480"/>
      </w:pPr>
      <w:rPr>
        <w:rFonts w:hint="eastAsia"/>
        <w:b w:val="0"/>
        <w:color w:val="auto"/>
      </w:r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51" w15:restartNumberingAfterBreak="0">
    <w:nsid w:val="253178AC"/>
    <w:multiLevelType w:val="hybridMultilevel"/>
    <w:tmpl w:val="18FA7300"/>
    <w:lvl w:ilvl="0" w:tplc="4442090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6BF1F2C"/>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6D568AC"/>
    <w:multiLevelType w:val="hybridMultilevel"/>
    <w:tmpl w:val="2F04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7786AD5"/>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7D37DF4"/>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8BD27CC"/>
    <w:multiLevelType w:val="hybridMultilevel"/>
    <w:tmpl w:val="9EC0B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8C84666"/>
    <w:multiLevelType w:val="hybridMultilevel"/>
    <w:tmpl w:val="321A69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8C97324"/>
    <w:multiLevelType w:val="hybridMultilevel"/>
    <w:tmpl w:val="050E3B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94157A4"/>
    <w:multiLevelType w:val="hybridMultilevel"/>
    <w:tmpl w:val="7396D28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9E0268B"/>
    <w:multiLevelType w:val="hybridMultilevel"/>
    <w:tmpl w:val="EBDC0D7E"/>
    <w:lvl w:ilvl="0" w:tplc="D8FCF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A11174C"/>
    <w:multiLevelType w:val="hybridMultilevel"/>
    <w:tmpl w:val="F4F4C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A6100A6"/>
    <w:multiLevelType w:val="hybridMultilevel"/>
    <w:tmpl w:val="1C16CB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B16236E"/>
    <w:multiLevelType w:val="hybridMultilevel"/>
    <w:tmpl w:val="E4DC4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B7D2608"/>
    <w:multiLevelType w:val="hybridMultilevel"/>
    <w:tmpl w:val="86421964"/>
    <w:lvl w:ilvl="0" w:tplc="0D082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DDD4035"/>
    <w:multiLevelType w:val="hybridMultilevel"/>
    <w:tmpl w:val="E5E89D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E5C40FC"/>
    <w:multiLevelType w:val="hybridMultilevel"/>
    <w:tmpl w:val="907440A0"/>
    <w:lvl w:ilvl="0" w:tplc="30BE47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F1906D4"/>
    <w:multiLevelType w:val="hybridMultilevel"/>
    <w:tmpl w:val="E814DC6A"/>
    <w:lvl w:ilvl="0" w:tplc="68DC16E0">
      <w:start w:val="1"/>
      <w:numFmt w:val="decimal"/>
      <w:lvlText w:val="%1."/>
      <w:lvlJc w:val="left"/>
      <w:pPr>
        <w:ind w:left="360" w:hanging="360"/>
      </w:pPr>
      <w:rPr>
        <w:rFonts w:asciiTheme="minorHAnsi" w:hAnsiTheme="minorHAnsi"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0086DB2"/>
    <w:multiLevelType w:val="hybridMultilevel"/>
    <w:tmpl w:val="EC36653A"/>
    <w:lvl w:ilvl="0" w:tplc="C9682AD2">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1D27342"/>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22504F0"/>
    <w:multiLevelType w:val="hybridMultilevel"/>
    <w:tmpl w:val="8BA008CC"/>
    <w:lvl w:ilvl="0" w:tplc="CB98060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2EB30F7"/>
    <w:multiLevelType w:val="hybridMultilevel"/>
    <w:tmpl w:val="2EF60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2FD5402"/>
    <w:multiLevelType w:val="hybridMultilevel"/>
    <w:tmpl w:val="2724FC42"/>
    <w:lvl w:ilvl="0" w:tplc="A3A43CA6">
      <w:start w:val="1"/>
      <w:numFmt w:val="decimal"/>
      <w:pStyle w:val="4"/>
      <w:lvlText w:val="(%1)"/>
      <w:lvlJc w:val="left"/>
      <w:pPr>
        <w:ind w:left="2094" w:hanging="480"/>
      </w:pPr>
      <w:rPr>
        <w:rFonts w:ascii="Times New Roman" w:hAnsi="Times New Roman" w:cs="Times New Roman" w:hint="default"/>
        <w:color w:val="auto"/>
      </w:rPr>
    </w:lvl>
    <w:lvl w:ilvl="1" w:tplc="23AE0F7C">
      <w:start w:val="1"/>
      <w:numFmt w:val="decimal"/>
      <w:lvlText w:val="%2."/>
      <w:lvlJc w:val="left"/>
      <w:pPr>
        <w:ind w:left="2679" w:hanging="585"/>
      </w:pPr>
      <w:rPr>
        <w:rFonts w:hint="default"/>
      </w:r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73" w15:restartNumberingAfterBreak="0">
    <w:nsid w:val="33A320C6"/>
    <w:multiLevelType w:val="hybridMultilevel"/>
    <w:tmpl w:val="5F3AC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69A7FFA"/>
    <w:multiLevelType w:val="hybridMultilevel"/>
    <w:tmpl w:val="04660E60"/>
    <w:lvl w:ilvl="0" w:tplc="B2481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72D0A58"/>
    <w:multiLevelType w:val="hybridMultilevel"/>
    <w:tmpl w:val="3034827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78406D4"/>
    <w:multiLevelType w:val="hybridMultilevel"/>
    <w:tmpl w:val="BB3EDFD4"/>
    <w:lvl w:ilvl="0" w:tplc="6226A5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9813B18"/>
    <w:multiLevelType w:val="hybridMultilevel"/>
    <w:tmpl w:val="006C91A8"/>
    <w:lvl w:ilvl="0" w:tplc="80AEF9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B1E4038"/>
    <w:multiLevelType w:val="hybridMultilevel"/>
    <w:tmpl w:val="DA9C4B52"/>
    <w:lvl w:ilvl="0" w:tplc="86B095F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C4B4C0F"/>
    <w:multiLevelType w:val="hybridMultilevel"/>
    <w:tmpl w:val="EEEA13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E1564E8"/>
    <w:multiLevelType w:val="hybridMultilevel"/>
    <w:tmpl w:val="49000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E1A31B5"/>
    <w:multiLevelType w:val="hybridMultilevel"/>
    <w:tmpl w:val="2EF60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FAF547A"/>
    <w:multiLevelType w:val="hybridMultilevel"/>
    <w:tmpl w:val="CB9E220A"/>
    <w:lvl w:ilvl="0" w:tplc="E312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1255E09"/>
    <w:multiLevelType w:val="hybridMultilevel"/>
    <w:tmpl w:val="4A949178"/>
    <w:lvl w:ilvl="0" w:tplc="32D45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147113E"/>
    <w:multiLevelType w:val="hybridMultilevel"/>
    <w:tmpl w:val="06F8A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4232C8C"/>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49B31CB"/>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51A3D38"/>
    <w:multiLevelType w:val="hybridMultilevel"/>
    <w:tmpl w:val="775C9E9A"/>
    <w:lvl w:ilvl="0" w:tplc="EBA23806">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51D29CE"/>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451E4E98"/>
    <w:multiLevelType w:val="hybridMultilevel"/>
    <w:tmpl w:val="7C62500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6875D52"/>
    <w:multiLevelType w:val="hybridMultilevel"/>
    <w:tmpl w:val="5428F860"/>
    <w:lvl w:ilvl="0" w:tplc="278ED2D8">
      <w:start w:val="1"/>
      <w:numFmt w:val="decimal"/>
      <w:lvlText w:val="%1."/>
      <w:lvlJc w:val="left"/>
      <w:pPr>
        <w:ind w:left="1522" w:hanging="480"/>
      </w:pPr>
      <w:rPr>
        <w:rFonts w:hint="eastAsia"/>
        <w:b w:val="0"/>
        <w:color w:val="auto"/>
      </w:r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91" w15:restartNumberingAfterBreak="0">
    <w:nsid w:val="46FE4B45"/>
    <w:multiLevelType w:val="hybridMultilevel"/>
    <w:tmpl w:val="4EA0E626"/>
    <w:lvl w:ilvl="0" w:tplc="F04670A8">
      <w:start w:val="1"/>
      <w:numFmt w:val="taiwaneseCountingThousand"/>
      <w:pStyle w:val="a0"/>
      <w:lvlText w:val="%1、"/>
      <w:lvlJc w:val="left"/>
      <w:pPr>
        <w:ind w:left="905" w:hanging="480"/>
      </w:pPr>
      <w:rPr>
        <w:rFonts w:hint="default"/>
        <w:b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7345D79"/>
    <w:multiLevelType w:val="hybridMultilevel"/>
    <w:tmpl w:val="7024729A"/>
    <w:lvl w:ilvl="0" w:tplc="054EDB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7401D57"/>
    <w:multiLevelType w:val="hybridMultilevel"/>
    <w:tmpl w:val="CD84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7C93B0A"/>
    <w:multiLevelType w:val="hybridMultilevel"/>
    <w:tmpl w:val="8A345754"/>
    <w:lvl w:ilvl="0" w:tplc="1BCE3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B996ED7"/>
    <w:multiLevelType w:val="hybridMultilevel"/>
    <w:tmpl w:val="3D3A6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C1F0937"/>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CFA5023"/>
    <w:multiLevelType w:val="hybridMultilevel"/>
    <w:tmpl w:val="9EC0B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D063095"/>
    <w:multiLevelType w:val="hybridMultilevel"/>
    <w:tmpl w:val="96166A56"/>
    <w:lvl w:ilvl="0" w:tplc="F4E8EDFC">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 w15:restartNumberingAfterBreak="0">
    <w:nsid w:val="4F3442C5"/>
    <w:multiLevelType w:val="hybridMultilevel"/>
    <w:tmpl w:val="8ADC9184"/>
    <w:lvl w:ilvl="0" w:tplc="F4482A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FB77284"/>
    <w:multiLevelType w:val="hybridMultilevel"/>
    <w:tmpl w:val="FC20DF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51FC6C0F"/>
    <w:multiLevelType w:val="hybridMultilevel"/>
    <w:tmpl w:val="5274C4CC"/>
    <w:lvl w:ilvl="0" w:tplc="82DCCA0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53E010CF"/>
    <w:multiLevelType w:val="hybridMultilevel"/>
    <w:tmpl w:val="01206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54AB75B7"/>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55A73CEA"/>
    <w:multiLevelType w:val="hybridMultilevel"/>
    <w:tmpl w:val="5096F89E"/>
    <w:lvl w:ilvl="0" w:tplc="2AA68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55B36AE1"/>
    <w:multiLevelType w:val="hybridMultilevel"/>
    <w:tmpl w:val="BB3EDFD4"/>
    <w:lvl w:ilvl="0" w:tplc="6226A5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70F1A86"/>
    <w:multiLevelType w:val="hybridMultilevel"/>
    <w:tmpl w:val="F5D450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57477B5D"/>
    <w:multiLevelType w:val="hybridMultilevel"/>
    <w:tmpl w:val="CF14C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87254C8"/>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59497C30"/>
    <w:multiLevelType w:val="hybridMultilevel"/>
    <w:tmpl w:val="24B81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B5E7CEB"/>
    <w:multiLevelType w:val="hybridMultilevel"/>
    <w:tmpl w:val="CB9E220A"/>
    <w:lvl w:ilvl="0" w:tplc="E312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5CEB66C0"/>
    <w:multiLevelType w:val="hybridMultilevel"/>
    <w:tmpl w:val="C96494E0"/>
    <w:lvl w:ilvl="0" w:tplc="A3546112">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CF74363"/>
    <w:multiLevelType w:val="hybridMultilevel"/>
    <w:tmpl w:val="93F22EDE"/>
    <w:lvl w:ilvl="0" w:tplc="EE1AE7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D072BC1"/>
    <w:multiLevelType w:val="hybridMultilevel"/>
    <w:tmpl w:val="99500FA8"/>
    <w:lvl w:ilvl="0" w:tplc="C818DD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DBC2EDA"/>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E327B31"/>
    <w:multiLevelType w:val="hybridMultilevel"/>
    <w:tmpl w:val="7396D28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F22619A"/>
    <w:multiLevelType w:val="hybridMultilevel"/>
    <w:tmpl w:val="C992A4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60624FB3"/>
    <w:multiLevelType w:val="hybridMultilevel"/>
    <w:tmpl w:val="7D941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0A564F2"/>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60C937B9"/>
    <w:multiLevelType w:val="hybridMultilevel"/>
    <w:tmpl w:val="6C22AC12"/>
    <w:lvl w:ilvl="0" w:tplc="C5863FDC">
      <w:start w:val="1"/>
      <w:numFmt w:val="decimal"/>
      <w:pStyle w:val="20"/>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0" w15:restartNumberingAfterBreak="0">
    <w:nsid w:val="61862375"/>
    <w:multiLevelType w:val="hybridMultilevel"/>
    <w:tmpl w:val="18A03842"/>
    <w:lvl w:ilvl="0" w:tplc="24F095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1E42B0A"/>
    <w:multiLevelType w:val="hybridMultilevel"/>
    <w:tmpl w:val="9D3483E0"/>
    <w:lvl w:ilvl="0" w:tplc="04090001">
      <w:start w:val="1"/>
      <w:numFmt w:val="bullet"/>
      <w:lvlText w:val=""/>
      <w:lvlJc w:val="left"/>
      <w:pPr>
        <w:ind w:left="2002" w:hanging="480"/>
      </w:pPr>
      <w:rPr>
        <w:rFonts w:ascii="Wingdings" w:hAnsi="Wingdings" w:hint="default"/>
      </w:rPr>
    </w:lvl>
    <w:lvl w:ilvl="1" w:tplc="04090003" w:tentative="1">
      <w:start w:val="1"/>
      <w:numFmt w:val="bullet"/>
      <w:lvlText w:val=""/>
      <w:lvlJc w:val="left"/>
      <w:pPr>
        <w:ind w:left="2482" w:hanging="480"/>
      </w:pPr>
      <w:rPr>
        <w:rFonts w:ascii="Wingdings" w:hAnsi="Wingdings" w:hint="default"/>
      </w:rPr>
    </w:lvl>
    <w:lvl w:ilvl="2" w:tplc="04090005" w:tentative="1">
      <w:start w:val="1"/>
      <w:numFmt w:val="bullet"/>
      <w:lvlText w:val=""/>
      <w:lvlJc w:val="left"/>
      <w:pPr>
        <w:ind w:left="2962" w:hanging="480"/>
      </w:pPr>
      <w:rPr>
        <w:rFonts w:ascii="Wingdings" w:hAnsi="Wingdings" w:hint="default"/>
      </w:rPr>
    </w:lvl>
    <w:lvl w:ilvl="3" w:tplc="04090001" w:tentative="1">
      <w:start w:val="1"/>
      <w:numFmt w:val="bullet"/>
      <w:lvlText w:val=""/>
      <w:lvlJc w:val="left"/>
      <w:pPr>
        <w:ind w:left="3442" w:hanging="480"/>
      </w:pPr>
      <w:rPr>
        <w:rFonts w:ascii="Wingdings" w:hAnsi="Wingdings" w:hint="default"/>
      </w:rPr>
    </w:lvl>
    <w:lvl w:ilvl="4" w:tplc="04090003" w:tentative="1">
      <w:start w:val="1"/>
      <w:numFmt w:val="bullet"/>
      <w:lvlText w:val=""/>
      <w:lvlJc w:val="left"/>
      <w:pPr>
        <w:ind w:left="3922" w:hanging="480"/>
      </w:pPr>
      <w:rPr>
        <w:rFonts w:ascii="Wingdings" w:hAnsi="Wingdings" w:hint="default"/>
      </w:rPr>
    </w:lvl>
    <w:lvl w:ilvl="5" w:tplc="04090005" w:tentative="1">
      <w:start w:val="1"/>
      <w:numFmt w:val="bullet"/>
      <w:lvlText w:val=""/>
      <w:lvlJc w:val="left"/>
      <w:pPr>
        <w:ind w:left="4402" w:hanging="480"/>
      </w:pPr>
      <w:rPr>
        <w:rFonts w:ascii="Wingdings" w:hAnsi="Wingdings" w:hint="default"/>
      </w:rPr>
    </w:lvl>
    <w:lvl w:ilvl="6" w:tplc="04090001" w:tentative="1">
      <w:start w:val="1"/>
      <w:numFmt w:val="bullet"/>
      <w:lvlText w:val=""/>
      <w:lvlJc w:val="left"/>
      <w:pPr>
        <w:ind w:left="4882" w:hanging="480"/>
      </w:pPr>
      <w:rPr>
        <w:rFonts w:ascii="Wingdings" w:hAnsi="Wingdings" w:hint="default"/>
      </w:rPr>
    </w:lvl>
    <w:lvl w:ilvl="7" w:tplc="04090003" w:tentative="1">
      <w:start w:val="1"/>
      <w:numFmt w:val="bullet"/>
      <w:lvlText w:val=""/>
      <w:lvlJc w:val="left"/>
      <w:pPr>
        <w:ind w:left="5362" w:hanging="480"/>
      </w:pPr>
      <w:rPr>
        <w:rFonts w:ascii="Wingdings" w:hAnsi="Wingdings" w:hint="default"/>
      </w:rPr>
    </w:lvl>
    <w:lvl w:ilvl="8" w:tplc="04090005" w:tentative="1">
      <w:start w:val="1"/>
      <w:numFmt w:val="bullet"/>
      <w:lvlText w:val=""/>
      <w:lvlJc w:val="left"/>
      <w:pPr>
        <w:ind w:left="5842" w:hanging="480"/>
      </w:pPr>
      <w:rPr>
        <w:rFonts w:ascii="Wingdings" w:hAnsi="Wingdings" w:hint="default"/>
      </w:rPr>
    </w:lvl>
  </w:abstractNum>
  <w:abstractNum w:abstractNumId="122" w15:restartNumberingAfterBreak="0">
    <w:nsid w:val="630C0168"/>
    <w:multiLevelType w:val="hybridMultilevel"/>
    <w:tmpl w:val="5F1AC7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63102E8F"/>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3DD6C66"/>
    <w:multiLevelType w:val="hybridMultilevel"/>
    <w:tmpl w:val="5FC2F9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653154D5"/>
    <w:multiLevelType w:val="hybridMultilevel"/>
    <w:tmpl w:val="89F63650"/>
    <w:lvl w:ilvl="0" w:tplc="976A47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6" w15:restartNumberingAfterBreak="0">
    <w:nsid w:val="662F5A0F"/>
    <w:multiLevelType w:val="hybridMultilevel"/>
    <w:tmpl w:val="7396D28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66C9004E"/>
    <w:multiLevelType w:val="hybridMultilevel"/>
    <w:tmpl w:val="CD84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67DF1D73"/>
    <w:multiLevelType w:val="hybridMultilevel"/>
    <w:tmpl w:val="321A69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8B66855"/>
    <w:multiLevelType w:val="hybridMultilevel"/>
    <w:tmpl w:val="91AE53DA"/>
    <w:lvl w:ilvl="0" w:tplc="F2123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9890C8C"/>
    <w:multiLevelType w:val="hybridMultilevel"/>
    <w:tmpl w:val="F4F4C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B0A1A88"/>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C537684"/>
    <w:multiLevelType w:val="hybridMultilevel"/>
    <w:tmpl w:val="69320D38"/>
    <w:lvl w:ilvl="0" w:tplc="7F3CB778">
      <w:start w:val="1"/>
      <w:numFmt w:val="ideographLegalTraditional"/>
      <w:pStyle w:val="10"/>
      <w:lvlText w:val="%1、"/>
      <w:lvlJc w:val="left"/>
      <w:pPr>
        <w:ind w:left="480" w:hanging="480"/>
      </w:pPr>
      <w:rPr>
        <w:rFonts w:ascii="標楷體" w:eastAsia="標楷體" w:hAnsi="標楷體"/>
        <w:b/>
        <w:bCs w:val="0"/>
        <w:i w:val="0"/>
        <w:iCs w:val="0"/>
        <w:caps w:val="0"/>
        <w:smallCaps w:val="0"/>
        <w:strike w:val="0"/>
        <w:dstrike w:val="0"/>
        <w:outline w:val="0"/>
        <w:shadow w:val="0"/>
        <w:emboss w:val="0"/>
        <w:imprint w:val="0"/>
        <w:noProof w:val="0"/>
        <w:vanish w:val="0"/>
        <w:spacing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49EF66C">
      <w:start w:val="1"/>
      <w:numFmt w:val="decimal"/>
      <w:lvlText w:val="%2."/>
      <w:lvlJc w:val="left"/>
      <w:pPr>
        <w:ind w:left="1065" w:hanging="5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E7C4F7E"/>
    <w:multiLevelType w:val="hybridMultilevel"/>
    <w:tmpl w:val="7396D28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FEC1270"/>
    <w:multiLevelType w:val="hybridMultilevel"/>
    <w:tmpl w:val="169E0E4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70BD51F8"/>
    <w:multiLevelType w:val="hybridMultilevel"/>
    <w:tmpl w:val="3228873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1F521B2"/>
    <w:multiLevelType w:val="hybridMultilevel"/>
    <w:tmpl w:val="A10AA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720045D2"/>
    <w:multiLevelType w:val="hybridMultilevel"/>
    <w:tmpl w:val="BB3EDFD4"/>
    <w:lvl w:ilvl="0" w:tplc="6226A5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72184179"/>
    <w:multiLevelType w:val="hybridMultilevel"/>
    <w:tmpl w:val="984051F2"/>
    <w:lvl w:ilvl="0" w:tplc="A12EE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73183B6D"/>
    <w:multiLevelType w:val="hybridMultilevel"/>
    <w:tmpl w:val="460A5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7370534F"/>
    <w:multiLevelType w:val="hybridMultilevel"/>
    <w:tmpl w:val="8DAECEC6"/>
    <w:lvl w:ilvl="0" w:tplc="F58E06F2">
      <w:start w:val="1"/>
      <w:numFmt w:val="decimal"/>
      <w:pStyle w:val="a1"/>
      <w:lvlText w:val="%1."/>
      <w:lvlJc w:val="left"/>
      <w:pPr>
        <w:ind w:left="480" w:hanging="480"/>
      </w:pPr>
      <w:rPr>
        <w:rFonts w:hint="eastAsia"/>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41" w15:restartNumberingAfterBreak="0">
    <w:nsid w:val="738B6C67"/>
    <w:multiLevelType w:val="hybridMultilevel"/>
    <w:tmpl w:val="CD84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770C4A99"/>
    <w:multiLevelType w:val="hybridMultilevel"/>
    <w:tmpl w:val="A4524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77467FD2"/>
    <w:multiLevelType w:val="hybridMultilevel"/>
    <w:tmpl w:val="1D0E2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775671F5"/>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78714A6E"/>
    <w:multiLevelType w:val="hybridMultilevel"/>
    <w:tmpl w:val="4C329F9C"/>
    <w:lvl w:ilvl="0" w:tplc="DB46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880137F"/>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8BA4CAB"/>
    <w:multiLevelType w:val="hybridMultilevel"/>
    <w:tmpl w:val="7396D28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7AED3519"/>
    <w:multiLevelType w:val="hybridMultilevel"/>
    <w:tmpl w:val="78003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C1C03D8"/>
    <w:multiLevelType w:val="hybridMultilevel"/>
    <w:tmpl w:val="53BE3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CA75ADA"/>
    <w:multiLevelType w:val="hybridMultilevel"/>
    <w:tmpl w:val="53BE3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7D050066"/>
    <w:multiLevelType w:val="hybridMultilevel"/>
    <w:tmpl w:val="D7DCD66C"/>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7E0C6174"/>
    <w:multiLevelType w:val="hybridMultilevel"/>
    <w:tmpl w:val="C1348392"/>
    <w:lvl w:ilvl="0" w:tplc="976A47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3" w15:restartNumberingAfterBreak="0">
    <w:nsid w:val="7E64122F"/>
    <w:multiLevelType w:val="hybridMultilevel"/>
    <w:tmpl w:val="61D6DC16"/>
    <w:lvl w:ilvl="0" w:tplc="5A0C080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4" w15:restartNumberingAfterBreak="0">
    <w:nsid w:val="7F733D2F"/>
    <w:multiLevelType w:val="hybridMultilevel"/>
    <w:tmpl w:val="C8A04A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7FB51485"/>
    <w:multiLevelType w:val="hybridMultilevel"/>
    <w:tmpl w:val="3034827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40989155">
    <w:abstractNumId w:val="132"/>
  </w:num>
  <w:num w:numId="2" w16cid:durableId="32005953">
    <w:abstractNumId w:val="91"/>
  </w:num>
  <w:num w:numId="3" w16cid:durableId="939676239">
    <w:abstractNumId w:val="87"/>
  </w:num>
  <w:num w:numId="4" w16cid:durableId="1620598588">
    <w:abstractNumId w:val="140"/>
  </w:num>
  <w:num w:numId="5" w16cid:durableId="1415323596">
    <w:abstractNumId w:val="48"/>
  </w:num>
  <w:num w:numId="6" w16cid:durableId="1149833018">
    <w:abstractNumId w:val="72"/>
  </w:num>
  <w:num w:numId="7" w16cid:durableId="185368186">
    <w:abstractNumId w:val="27"/>
  </w:num>
  <w:num w:numId="8" w16cid:durableId="379598701">
    <w:abstractNumId w:val="27"/>
    <w:lvlOverride w:ilvl="0">
      <w:startOverride w:val="1"/>
    </w:lvlOverride>
  </w:num>
  <w:num w:numId="9" w16cid:durableId="60176989">
    <w:abstractNumId w:val="27"/>
    <w:lvlOverride w:ilvl="0">
      <w:startOverride w:val="1"/>
    </w:lvlOverride>
  </w:num>
  <w:num w:numId="10" w16cid:durableId="1114640195">
    <w:abstractNumId w:val="48"/>
    <w:lvlOverride w:ilvl="0">
      <w:startOverride w:val="1"/>
    </w:lvlOverride>
  </w:num>
  <w:num w:numId="11" w16cid:durableId="352808386">
    <w:abstractNumId w:val="48"/>
    <w:lvlOverride w:ilvl="0">
      <w:startOverride w:val="1"/>
    </w:lvlOverride>
  </w:num>
  <w:num w:numId="12" w16cid:durableId="1335374308">
    <w:abstractNumId w:val="27"/>
    <w:lvlOverride w:ilvl="0">
      <w:startOverride w:val="1"/>
    </w:lvlOverride>
  </w:num>
  <w:num w:numId="13" w16cid:durableId="1132753951">
    <w:abstractNumId w:val="48"/>
    <w:lvlOverride w:ilvl="0">
      <w:startOverride w:val="1"/>
    </w:lvlOverride>
  </w:num>
  <w:num w:numId="14" w16cid:durableId="1040931904">
    <w:abstractNumId w:val="48"/>
    <w:lvlOverride w:ilvl="0">
      <w:startOverride w:val="1"/>
    </w:lvlOverride>
  </w:num>
  <w:num w:numId="15" w16cid:durableId="1660189592">
    <w:abstractNumId w:val="15"/>
    <w:lvlOverride w:ilvl="0">
      <w:startOverride w:val="1"/>
    </w:lvlOverride>
  </w:num>
  <w:num w:numId="16" w16cid:durableId="204800918">
    <w:abstractNumId w:val="140"/>
    <w:lvlOverride w:ilvl="0">
      <w:startOverride w:val="1"/>
    </w:lvlOverride>
  </w:num>
  <w:num w:numId="17" w16cid:durableId="2108890435">
    <w:abstractNumId w:val="140"/>
    <w:lvlOverride w:ilvl="0">
      <w:startOverride w:val="1"/>
    </w:lvlOverride>
  </w:num>
  <w:num w:numId="18" w16cid:durableId="363946949">
    <w:abstractNumId w:val="140"/>
    <w:lvlOverride w:ilvl="0">
      <w:startOverride w:val="1"/>
    </w:lvlOverride>
  </w:num>
  <w:num w:numId="19" w16cid:durableId="142163273">
    <w:abstractNumId w:val="140"/>
    <w:lvlOverride w:ilvl="0">
      <w:startOverride w:val="1"/>
    </w:lvlOverride>
  </w:num>
  <w:num w:numId="20" w16cid:durableId="57823377">
    <w:abstractNumId w:val="140"/>
    <w:lvlOverride w:ilvl="0">
      <w:startOverride w:val="1"/>
    </w:lvlOverride>
  </w:num>
  <w:num w:numId="21" w16cid:durableId="43794436">
    <w:abstractNumId w:val="140"/>
    <w:lvlOverride w:ilvl="0">
      <w:startOverride w:val="1"/>
    </w:lvlOverride>
  </w:num>
  <w:num w:numId="22" w16cid:durableId="423889367">
    <w:abstractNumId w:val="140"/>
    <w:lvlOverride w:ilvl="0">
      <w:startOverride w:val="1"/>
    </w:lvlOverride>
  </w:num>
  <w:num w:numId="23" w16cid:durableId="1343970213">
    <w:abstractNumId w:val="140"/>
    <w:lvlOverride w:ilvl="0">
      <w:startOverride w:val="1"/>
    </w:lvlOverride>
  </w:num>
  <w:num w:numId="24" w16cid:durableId="894045530">
    <w:abstractNumId w:val="15"/>
    <w:lvlOverride w:ilvl="0">
      <w:startOverride w:val="1"/>
    </w:lvlOverride>
  </w:num>
  <w:num w:numId="25" w16cid:durableId="472261193">
    <w:abstractNumId w:val="140"/>
    <w:lvlOverride w:ilvl="0">
      <w:startOverride w:val="1"/>
    </w:lvlOverride>
  </w:num>
  <w:num w:numId="26" w16cid:durableId="1863089686">
    <w:abstractNumId w:val="140"/>
    <w:lvlOverride w:ilvl="0">
      <w:startOverride w:val="1"/>
    </w:lvlOverride>
  </w:num>
  <w:num w:numId="27" w16cid:durableId="1686053564">
    <w:abstractNumId w:val="140"/>
    <w:lvlOverride w:ilvl="0">
      <w:startOverride w:val="1"/>
    </w:lvlOverride>
  </w:num>
  <w:num w:numId="28" w16cid:durableId="188959574">
    <w:abstractNumId w:val="140"/>
    <w:lvlOverride w:ilvl="0">
      <w:startOverride w:val="1"/>
    </w:lvlOverride>
  </w:num>
  <w:num w:numId="29" w16cid:durableId="250743427">
    <w:abstractNumId w:val="140"/>
    <w:lvlOverride w:ilvl="0">
      <w:startOverride w:val="1"/>
    </w:lvlOverride>
  </w:num>
  <w:num w:numId="30" w16cid:durableId="110756233">
    <w:abstractNumId w:val="140"/>
    <w:lvlOverride w:ilvl="0">
      <w:startOverride w:val="1"/>
    </w:lvlOverride>
  </w:num>
  <w:num w:numId="31" w16cid:durableId="1711102657">
    <w:abstractNumId w:val="140"/>
    <w:lvlOverride w:ilvl="0">
      <w:startOverride w:val="1"/>
    </w:lvlOverride>
  </w:num>
  <w:num w:numId="32" w16cid:durableId="680395805">
    <w:abstractNumId w:val="140"/>
    <w:lvlOverride w:ilvl="0">
      <w:startOverride w:val="1"/>
    </w:lvlOverride>
  </w:num>
  <w:num w:numId="33" w16cid:durableId="942420548">
    <w:abstractNumId w:val="5"/>
  </w:num>
  <w:num w:numId="34" w16cid:durableId="2115858749">
    <w:abstractNumId w:val="88"/>
  </w:num>
  <w:num w:numId="35" w16cid:durableId="319895768">
    <w:abstractNumId w:val="146"/>
  </w:num>
  <w:num w:numId="36" w16cid:durableId="339818898">
    <w:abstractNumId w:val="29"/>
  </w:num>
  <w:num w:numId="37" w16cid:durableId="749425821">
    <w:abstractNumId w:val="52"/>
  </w:num>
  <w:num w:numId="38" w16cid:durableId="1068651702">
    <w:abstractNumId w:val="140"/>
    <w:lvlOverride w:ilvl="0">
      <w:startOverride w:val="1"/>
    </w:lvlOverride>
  </w:num>
  <w:num w:numId="39" w16cid:durableId="1481727933">
    <w:abstractNumId w:val="107"/>
  </w:num>
  <w:num w:numId="40" w16cid:durableId="1261916815">
    <w:abstractNumId w:val="140"/>
    <w:lvlOverride w:ilvl="0">
      <w:startOverride w:val="1"/>
    </w:lvlOverride>
  </w:num>
  <w:num w:numId="41" w16cid:durableId="684090462">
    <w:abstractNumId w:val="140"/>
    <w:lvlOverride w:ilvl="0">
      <w:startOverride w:val="1"/>
    </w:lvlOverride>
  </w:num>
  <w:num w:numId="42" w16cid:durableId="639262751">
    <w:abstractNumId w:val="140"/>
    <w:lvlOverride w:ilvl="0">
      <w:startOverride w:val="1"/>
    </w:lvlOverride>
  </w:num>
  <w:num w:numId="43" w16cid:durableId="1771706581">
    <w:abstractNumId w:val="140"/>
    <w:lvlOverride w:ilvl="0">
      <w:startOverride w:val="1"/>
    </w:lvlOverride>
  </w:num>
  <w:num w:numId="44" w16cid:durableId="33695849">
    <w:abstractNumId w:val="140"/>
    <w:lvlOverride w:ilvl="0">
      <w:startOverride w:val="1"/>
    </w:lvlOverride>
  </w:num>
  <w:num w:numId="45" w16cid:durableId="2102948118">
    <w:abstractNumId w:val="140"/>
    <w:lvlOverride w:ilvl="0">
      <w:startOverride w:val="1"/>
    </w:lvlOverride>
  </w:num>
  <w:num w:numId="46" w16cid:durableId="1263344432">
    <w:abstractNumId w:val="140"/>
    <w:lvlOverride w:ilvl="0">
      <w:startOverride w:val="1"/>
    </w:lvlOverride>
  </w:num>
  <w:num w:numId="47" w16cid:durableId="383405972">
    <w:abstractNumId w:val="140"/>
    <w:lvlOverride w:ilvl="0">
      <w:startOverride w:val="1"/>
    </w:lvlOverride>
  </w:num>
  <w:num w:numId="48" w16cid:durableId="1178958529">
    <w:abstractNumId w:val="140"/>
    <w:lvlOverride w:ilvl="0">
      <w:startOverride w:val="1"/>
    </w:lvlOverride>
  </w:num>
  <w:num w:numId="49" w16cid:durableId="477845511">
    <w:abstractNumId w:val="140"/>
    <w:lvlOverride w:ilvl="0">
      <w:startOverride w:val="1"/>
    </w:lvlOverride>
  </w:num>
  <w:num w:numId="50" w16cid:durableId="1535995702">
    <w:abstractNumId w:val="140"/>
    <w:lvlOverride w:ilvl="0">
      <w:startOverride w:val="1"/>
    </w:lvlOverride>
  </w:num>
  <w:num w:numId="51" w16cid:durableId="721293916">
    <w:abstractNumId w:val="140"/>
    <w:lvlOverride w:ilvl="0">
      <w:startOverride w:val="1"/>
    </w:lvlOverride>
  </w:num>
  <w:num w:numId="52" w16cid:durableId="1241401894">
    <w:abstractNumId w:val="140"/>
    <w:lvlOverride w:ilvl="0">
      <w:startOverride w:val="1"/>
    </w:lvlOverride>
  </w:num>
  <w:num w:numId="53" w16cid:durableId="458963732">
    <w:abstractNumId w:val="140"/>
    <w:lvlOverride w:ilvl="0">
      <w:startOverride w:val="1"/>
    </w:lvlOverride>
  </w:num>
  <w:num w:numId="54" w16cid:durableId="1250309828">
    <w:abstractNumId w:val="140"/>
    <w:lvlOverride w:ilvl="0">
      <w:startOverride w:val="1"/>
    </w:lvlOverride>
  </w:num>
  <w:num w:numId="55" w16cid:durableId="1097947692">
    <w:abstractNumId w:val="119"/>
    <w:lvlOverride w:ilvl="0">
      <w:startOverride w:val="1"/>
    </w:lvlOverride>
  </w:num>
  <w:num w:numId="56" w16cid:durableId="751392356">
    <w:abstractNumId w:val="140"/>
    <w:lvlOverride w:ilvl="0">
      <w:startOverride w:val="1"/>
    </w:lvlOverride>
  </w:num>
  <w:num w:numId="57" w16cid:durableId="824709505">
    <w:abstractNumId w:val="140"/>
    <w:lvlOverride w:ilvl="0">
      <w:startOverride w:val="1"/>
    </w:lvlOverride>
  </w:num>
  <w:num w:numId="58" w16cid:durableId="54167798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5492591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93292525">
    <w:abstractNumId w:val="140"/>
    <w:lvlOverride w:ilvl="0">
      <w:startOverride w:val="1"/>
    </w:lvlOverride>
  </w:num>
  <w:num w:numId="61" w16cid:durableId="410585123">
    <w:abstractNumId w:val="140"/>
    <w:lvlOverride w:ilvl="0">
      <w:startOverride w:val="1"/>
    </w:lvlOverride>
  </w:num>
  <w:num w:numId="62" w16cid:durableId="1787851930">
    <w:abstractNumId w:val="140"/>
    <w:lvlOverride w:ilvl="0">
      <w:startOverride w:val="1"/>
    </w:lvlOverride>
  </w:num>
  <w:num w:numId="63" w16cid:durableId="1946034579">
    <w:abstractNumId w:val="140"/>
    <w:lvlOverride w:ilvl="0">
      <w:startOverride w:val="1"/>
    </w:lvlOverride>
  </w:num>
  <w:num w:numId="64" w16cid:durableId="1434672331">
    <w:abstractNumId w:val="140"/>
    <w:lvlOverride w:ilvl="0">
      <w:startOverride w:val="1"/>
    </w:lvlOverride>
  </w:num>
  <w:num w:numId="65" w16cid:durableId="1337534269">
    <w:abstractNumId w:val="140"/>
    <w:lvlOverride w:ilvl="0">
      <w:startOverride w:val="1"/>
    </w:lvlOverride>
  </w:num>
  <w:num w:numId="66" w16cid:durableId="2011063506">
    <w:abstractNumId w:val="140"/>
    <w:lvlOverride w:ilvl="0">
      <w:startOverride w:val="1"/>
    </w:lvlOverride>
  </w:num>
  <w:num w:numId="67" w16cid:durableId="1704819194">
    <w:abstractNumId w:val="140"/>
    <w:lvlOverride w:ilvl="0">
      <w:startOverride w:val="1"/>
    </w:lvlOverride>
  </w:num>
  <w:num w:numId="68" w16cid:durableId="487290150">
    <w:abstractNumId w:val="140"/>
    <w:lvlOverride w:ilvl="0">
      <w:startOverride w:val="1"/>
    </w:lvlOverride>
  </w:num>
  <w:num w:numId="69" w16cid:durableId="2000158898">
    <w:abstractNumId w:val="140"/>
    <w:lvlOverride w:ilvl="0">
      <w:startOverride w:val="1"/>
    </w:lvlOverride>
  </w:num>
  <w:num w:numId="70" w16cid:durableId="1908032739">
    <w:abstractNumId w:val="140"/>
    <w:lvlOverride w:ilvl="0">
      <w:startOverride w:val="1"/>
    </w:lvlOverride>
  </w:num>
  <w:num w:numId="71" w16cid:durableId="1601404711">
    <w:abstractNumId w:val="140"/>
    <w:lvlOverride w:ilvl="0">
      <w:startOverride w:val="1"/>
    </w:lvlOverride>
  </w:num>
  <w:num w:numId="72" w16cid:durableId="2562313">
    <w:abstractNumId w:val="140"/>
    <w:lvlOverride w:ilvl="0">
      <w:startOverride w:val="1"/>
    </w:lvlOverride>
  </w:num>
  <w:num w:numId="73" w16cid:durableId="539169446">
    <w:abstractNumId w:val="140"/>
    <w:lvlOverride w:ilvl="0">
      <w:startOverride w:val="1"/>
    </w:lvlOverride>
  </w:num>
  <w:num w:numId="74" w16cid:durableId="624628095">
    <w:abstractNumId w:val="140"/>
    <w:lvlOverride w:ilvl="0">
      <w:startOverride w:val="1"/>
    </w:lvlOverride>
  </w:num>
  <w:num w:numId="75" w16cid:durableId="1306160552">
    <w:abstractNumId w:val="140"/>
    <w:lvlOverride w:ilvl="0">
      <w:startOverride w:val="1"/>
    </w:lvlOverride>
  </w:num>
  <w:num w:numId="76" w16cid:durableId="1907371990">
    <w:abstractNumId w:val="15"/>
    <w:lvlOverride w:ilvl="0">
      <w:startOverride w:val="1"/>
    </w:lvlOverride>
  </w:num>
  <w:num w:numId="77" w16cid:durableId="354769962">
    <w:abstractNumId w:val="140"/>
    <w:lvlOverride w:ilvl="0">
      <w:startOverride w:val="1"/>
    </w:lvlOverride>
  </w:num>
  <w:num w:numId="78" w16cid:durableId="399212326">
    <w:abstractNumId w:val="140"/>
    <w:lvlOverride w:ilvl="0">
      <w:startOverride w:val="1"/>
    </w:lvlOverride>
  </w:num>
  <w:num w:numId="79" w16cid:durableId="2033871542">
    <w:abstractNumId w:val="140"/>
    <w:lvlOverride w:ilvl="0">
      <w:startOverride w:val="1"/>
    </w:lvlOverride>
  </w:num>
  <w:num w:numId="80" w16cid:durableId="1477642093">
    <w:abstractNumId w:val="140"/>
    <w:lvlOverride w:ilvl="0">
      <w:startOverride w:val="1"/>
    </w:lvlOverride>
  </w:num>
  <w:num w:numId="81" w16cid:durableId="1942293486">
    <w:abstractNumId w:val="140"/>
    <w:lvlOverride w:ilvl="0">
      <w:startOverride w:val="1"/>
    </w:lvlOverride>
  </w:num>
  <w:num w:numId="82" w16cid:durableId="1842893275">
    <w:abstractNumId w:val="140"/>
    <w:lvlOverride w:ilvl="0">
      <w:startOverride w:val="1"/>
    </w:lvlOverride>
  </w:num>
  <w:num w:numId="83" w16cid:durableId="1758095935">
    <w:abstractNumId w:val="140"/>
    <w:lvlOverride w:ilvl="0">
      <w:startOverride w:val="1"/>
    </w:lvlOverride>
  </w:num>
  <w:num w:numId="84" w16cid:durableId="1746801724">
    <w:abstractNumId w:val="140"/>
    <w:lvlOverride w:ilvl="0">
      <w:startOverride w:val="1"/>
    </w:lvlOverride>
  </w:num>
  <w:num w:numId="85" w16cid:durableId="153836826">
    <w:abstractNumId w:val="119"/>
    <w:lvlOverride w:ilvl="0">
      <w:startOverride w:val="1"/>
    </w:lvlOverride>
  </w:num>
  <w:num w:numId="86" w16cid:durableId="296111156">
    <w:abstractNumId w:val="119"/>
    <w:lvlOverride w:ilvl="0">
      <w:startOverride w:val="1"/>
    </w:lvlOverride>
  </w:num>
  <w:num w:numId="87" w16cid:durableId="556204250">
    <w:abstractNumId w:val="15"/>
    <w:lvlOverride w:ilvl="0">
      <w:startOverride w:val="1"/>
    </w:lvlOverride>
  </w:num>
  <w:num w:numId="88" w16cid:durableId="1035277484">
    <w:abstractNumId w:val="119"/>
    <w:lvlOverride w:ilvl="0">
      <w:startOverride w:val="1"/>
    </w:lvlOverride>
  </w:num>
  <w:num w:numId="89" w16cid:durableId="884221171">
    <w:abstractNumId w:val="140"/>
    <w:lvlOverride w:ilvl="0">
      <w:startOverride w:val="1"/>
    </w:lvlOverride>
  </w:num>
  <w:num w:numId="90" w16cid:durableId="478545303">
    <w:abstractNumId w:val="140"/>
    <w:lvlOverride w:ilvl="0">
      <w:startOverride w:val="1"/>
    </w:lvlOverride>
  </w:num>
  <w:num w:numId="91" w16cid:durableId="592277338">
    <w:abstractNumId w:val="84"/>
  </w:num>
  <w:num w:numId="92" w16cid:durableId="834689342">
    <w:abstractNumId w:val="140"/>
    <w:lvlOverride w:ilvl="0">
      <w:startOverride w:val="1"/>
    </w:lvlOverride>
  </w:num>
  <w:num w:numId="93" w16cid:durableId="2000965378">
    <w:abstractNumId w:val="140"/>
    <w:lvlOverride w:ilvl="0">
      <w:startOverride w:val="1"/>
    </w:lvlOverride>
  </w:num>
  <w:num w:numId="94" w16cid:durableId="1682704213">
    <w:abstractNumId w:val="15"/>
    <w:lvlOverride w:ilvl="0">
      <w:startOverride w:val="1"/>
    </w:lvlOverride>
  </w:num>
  <w:num w:numId="95" w16cid:durableId="937179901">
    <w:abstractNumId w:val="140"/>
    <w:lvlOverride w:ilvl="0">
      <w:startOverride w:val="1"/>
    </w:lvlOverride>
  </w:num>
  <w:num w:numId="96" w16cid:durableId="1474248392">
    <w:abstractNumId w:val="140"/>
    <w:lvlOverride w:ilvl="0">
      <w:startOverride w:val="1"/>
    </w:lvlOverride>
  </w:num>
  <w:num w:numId="97" w16cid:durableId="609318491">
    <w:abstractNumId w:val="140"/>
    <w:lvlOverride w:ilvl="0">
      <w:startOverride w:val="1"/>
    </w:lvlOverride>
  </w:num>
  <w:num w:numId="98" w16cid:durableId="620234581">
    <w:abstractNumId w:val="140"/>
    <w:lvlOverride w:ilvl="0">
      <w:startOverride w:val="1"/>
    </w:lvlOverride>
  </w:num>
  <w:num w:numId="99" w16cid:durableId="301466142">
    <w:abstractNumId w:val="140"/>
    <w:lvlOverride w:ilvl="0">
      <w:startOverride w:val="1"/>
    </w:lvlOverride>
  </w:num>
  <w:num w:numId="100" w16cid:durableId="1212881232">
    <w:abstractNumId w:val="140"/>
    <w:lvlOverride w:ilvl="0">
      <w:startOverride w:val="1"/>
    </w:lvlOverride>
  </w:num>
  <w:num w:numId="101" w16cid:durableId="573465671">
    <w:abstractNumId w:val="140"/>
    <w:lvlOverride w:ilvl="0">
      <w:startOverride w:val="1"/>
    </w:lvlOverride>
  </w:num>
  <w:num w:numId="102" w16cid:durableId="1366902808">
    <w:abstractNumId w:val="140"/>
    <w:lvlOverride w:ilvl="0">
      <w:startOverride w:val="1"/>
    </w:lvlOverride>
  </w:num>
  <w:num w:numId="103" w16cid:durableId="1326515698">
    <w:abstractNumId w:val="140"/>
    <w:lvlOverride w:ilvl="0">
      <w:startOverride w:val="1"/>
    </w:lvlOverride>
  </w:num>
  <w:num w:numId="104" w16cid:durableId="451479453">
    <w:abstractNumId w:val="140"/>
    <w:lvlOverride w:ilvl="0">
      <w:startOverride w:val="1"/>
    </w:lvlOverride>
  </w:num>
  <w:num w:numId="105" w16cid:durableId="2039887573">
    <w:abstractNumId w:val="15"/>
    <w:lvlOverride w:ilvl="0">
      <w:startOverride w:val="1"/>
    </w:lvlOverride>
  </w:num>
  <w:num w:numId="106" w16cid:durableId="1051417364">
    <w:abstractNumId w:val="119"/>
    <w:lvlOverride w:ilvl="0">
      <w:startOverride w:val="1"/>
    </w:lvlOverride>
  </w:num>
  <w:num w:numId="107" w16cid:durableId="775445777">
    <w:abstractNumId w:val="119"/>
    <w:lvlOverride w:ilvl="0">
      <w:startOverride w:val="1"/>
    </w:lvlOverride>
  </w:num>
  <w:num w:numId="108" w16cid:durableId="602305937">
    <w:abstractNumId w:val="119"/>
    <w:lvlOverride w:ilvl="0">
      <w:startOverride w:val="1"/>
    </w:lvlOverride>
  </w:num>
  <w:num w:numId="109" w16cid:durableId="1934314741">
    <w:abstractNumId w:val="140"/>
    <w:lvlOverride w:ilvl="0">
      <w:startOverride w:val="1"/>
    </w:lvlOverride>
  </w:num>
  <w:num w:numId="110" w16cid:durableId="668097709">
    <w:abstractNumId w:val="140"/>
    <w:lvlOverride w:ilvl="0">
      <w:startOverride w:val="1"/>
    </w:lvlOverride>
  </w:num>
  <w:num w:numId="111" w16cid:durableId="1671828481">
    <w:abstractNumId w:val="140"/>
    <w:lvlOverride w:ilvl="0">
      <w:startOverride w:val="1"/>
    </w:lvlOverride>
  </w:num>
  <w:num w:numId="112" w16cid:durableId="44644456">
    <w:abstractNumId w:val="140"/>
    <w:lvlOverride w:ilvl="0">
      <w:startOverride w:val="1"/>
    </w:lvlOverride>
  </w:num>
  <w:num w:numId="113" w16cid:durableId="26413529">
    <w:abstractNumId w:val="140"/>
    <w:lvlOverride w:ilvl="0">
      <w:startOverride w:val="1"/>
    </w:lvlOverride>
  </w:num>
  <w:num w:numId="114" w16cid:durableId="345835081">
    <w:abstractNumId w:val="140"/>
    <w:lvlOverride w:ilvl="0">
      <w:startOverride w:val="1"/>
    </w:lvlOverride>
  </w:num>
  <w:num w:numId="115" w16cid:durableId="958100004">
    <w:abstractNumId w:val="140"/>
    <w:lvlOverride w:ilvl="0">
      <w:startOverride w:val="1"/>
    </w:lvlOverride>
  </w:num>
  <w:num w:numId="116" w16cid:durableId="1147284384">
    <w:abstractNumId w:val="140"/>
    <w:lvlOverride w:ilvl="0">
      <w:startOverride w:val="1"/>
    </w:lvlOverride>
  </w:num>
  <w:num w:numId="117" w16cid:durableId="1302996529">
    <w:abstractNumId w:val="140"/>
    <w:lvlOverride w:ilvl="0">
      <w:startOverride w:val="1"/>
    </w:lvlOverride>
  </w:num>
  <w:num w:numId="118" w16cid:durableId="1813406063">
    <w:abstractNumId w:val="15"/>
    <w:lvlOverride w:ilvl="0">
      <w:startOverride w:val="1"/>
    </w:lvlOverride>
  </w:num>
  <w:num w:numId="119" w16cid:durableId="1345014376">
    <w:abstractNumId w:val="119"/>
    <w:lvlOverride w:ilvl="0">
      <w:startOverride w:val="1"/>
    </w:lvlOverride>
  </w:num>
  <w:num w:numId="120" w16cid:durableId="43529953">
    <w:abstractNumId w:val="119"/>
    <w:lvlOverride w:ilvl="0">
      <w:startOverride w:val="1"/>
    </w:lvlOverride>
  </w:num>
  <w:num w:numId="121" w16cid:durableId="624966272">
    <w:abstractNumId w:val="140"/>
    <w:lvlOverride w:ilvl="0">
      <w:startOverride w:val="1"/>
    </w:lvlOverride>
  </w:num>
  <w:num w:numId="122" w16cid:durableId="1194535693">
    <w:abstractNumId w:val="140"/>
    <w:lvlOverride w:ilvl="0">
      <w:startOverride w:val="1"/>
    </w:lvlOverride>
  </w:num>
  <w:num w:numId="123" w16cid:durableId="872959936">
    <w:abstractNumId w:val="140"/>
    <w:lvlOverride w:ilvl="0">
      <w:startOverride w:val="1"/>
    </w:lvlOverride>
  </w:num>
  <w:num w:numId="124" w16cid:durableId="173808282">
    <w:abstractNumId w:val="140"/>
    <w:lvlOverride w:ilvl="0">
      <w:startOverride w:val="1"/>
    </w:lvlOverride>
  </w:num>
  <w:num w:numId="125" w16cid:durableId="7097887">
    <w:abstractNumId w:val="140"/>
    <w:lvlOverride w:ilvl="0">
      <w:startOverride w:val="1"/>
    </w:lvlOverride>
  </w:num>
  <w:num w:numId="126" w16cid:durableId="1576428723">
    <w:abstractNumId w:val="15"/>
    <w:lvlOverride w:ilvl="0">
      <w:startOverride w:val="1"/>
    </w:lvlOverride>
  </w:num>
  <w:num w:numId="127" w16cid:durableId="641035975">
    <w:abstractNumId w:val="119"/>
    <w:lvlOverride w:ilvl="0">
      <w:startOverride w:val="1"/>
    </w:lvlOverride>
  </w:num>
  <w:num w:numId="128" w16cid:durableId="1350452228">
    <w:abstractNumId w:val="121"/>
  </w:num>
  <w:num w:numId="129" w16cid:durableId="1021512855">
    <w:abstractNumId w:val="119"/>
    <w:lvlOverride w:ilvl="0">
      <w:startOverride w:val="1"/>
    </w:lvlOverride>
  </w:num>
  <w:num w:numId="130" w16cid:durableId="401604741">
    <w:abstractNumId w:val="140"/>
    <w:lvlOverride w:ilvl="0">
      <w:startOverride w:val="1"/>
    </w:lvlOverride>
  </w:num>
  <w:num w:numId="131" w16cid:durableId="1242712457">
    <w:abstractNumId w:val="140"/>
    <w:lvlOverride w:ilvl="0">
      <w:startOverride w:val="1"/>
    </w:lvlOverride>
  </w:num>
  <w:num w:numId="132" w16cid:durableId="921992517">
    <w:abstractNumId w:val="140"/>
    <w:lvlOverride w:ilvl="0">
      <w:startOverride w:val="1"/>
    </w:lvlOverride>
  </w:num>
  <w:num w:numId="133" w16cid:durableId="308557547">
    <w:abstractNumId w:val="119"/>
    <w:lvlOverride w:ilvl="0">
      <w:startOverride w:val="1"/>
    </w:lvlOverride>
  </w:num>
  <w:num w:numId="134" w16cid:durableId="2005816531">
    <w:abstractNumId w:val="119"/>
    <w:lvlOverride w:ilvl="0">
      <w:startOverride w:val="1"/>
    </w:lvlOverride>
  </w:num>
  <w:num w:numId="135" w16cid:durableId="786002761">
    <w:abstractNumId w:val="140"/>
    <w:lvlOverride w:ilvl="0">
      <w:startOverride w:val="1"/>
    </w:lvlOverride>
  </w:num>
  <w:num w:numId="136" w16cid:durableId="1301765165">
    <w:abstractNumId w:val="140"/>
    <w:lvlOverride w:ilvl="0">
      <w:startOverride w:val="1"/>
    </w:lvlOverride>
  </w:num>
  <w:num w:numId="137" w16cid:durableId="1453598261">
    <w:abstractNumId w:val="140"/>
    <w:lvlOverride w:ilvl="0">
      <w:startOverride w:val="1"/>
    </w:lvlOverride>
  </w:num>
  <w:num w:numId="138" w16cid:durableId="1876773155">
    <w:abstractNumId w:val="140"/>
    <w:lvlOverride w:ilvl="0">
      <w:startOverride w:val="1"/>
    </w:lvlOverride>
  </w:num>
  <w:num w:numId="139" w16cid:durableId="192422187">
    <w:abstractNumId w:val="140"/>
    <w:lvlOverride w:ilvl="0">
      <w:startOverride w:val="1"/>
    </w:lvlOverride>
  </w:num>
  <w:num w:numId="140" w16cid:durableId="303508503">
    <w:abstractNumId w:val="137"/>
  </w:num>
  <w:num w:numId="141" w16cid:durableId="1557622577">
    <w:abstractNumId w:val="140"/>
    <w:lvlOverride w:ilvl="0">
      <w:startOverride w:val="1"/>
    </w:lvlOverride>
  </w:num>
  <w:num w:numId="142" w16cid:durableId="1225798091">
    <w:abstractNumId w:val="41"/>
  </w:num>
  <w:num w:numId="143" w16cid:durableId="1660235069">
    <w:abstractNumId w:val="32"/>
  </w:num>
  <w:num w:numId="144" w16cid:durableId="1306735668">
    <w:abstractNumId w:val="112"/>
  </w:num>
  <w:num w:numId="145" w16cid:durableId="627122408">
    <w:abstractNumId w:val="66"/>
  </w:num>
  <w:num w:numId="146" w16cid:durableId="1658802428">
    <w:abstractNumId w:val="32"/>
    <w:lvlOverride w:ilvl="0">
      <w:startOverride w:val="1"/>
    </w:lvlOverride>
  </w:num>
  <w:num w:numId="147" w16cid:durableId="1884361785">
    <w:abstractNumId w:val="69"/>
  </w:num>
  <w:num w:numId="148" w16cid:durableId="1895460720">
    <w:abstractNumId w:val="10"/>
  </w:num>
  <w:num w:numId="149" w16cid:durableId="1707288498">
    <w:abstractNumId w:val="151"/>
  </w:num>
  <w:num w:numId="150" w16cid:durableId="2096433070">
    <w:abstractNumId w:val="76"/>
  </w:num>
  <w:num w:numId="151" w16cid:durableId="1539706257">
    <w:abstractNumId w:val="152"/>
  </w:num>
  <w:num w:numId="152" w16cid:durableId="389153030">
    <w:abstractNumId w:val="125"/>
  </w:num>
  <w:num w:numId="153" w16cid:durableId="1998266762">
    <w:abstractNumId w:val="98"/>
  </w:num>
  <w:num w:numId="154" w16cid:durableId="1337270601">
    <w:abstractNumId w:val="77"/>
  </w:num>
  <w:num w:numId="155" w16cid:durableId="622418639">
    <w:abstractNumId w:val="78"/>
  </w:num>
  <w:num w:numId="156" w16cid:durableId="615720263">
    <w:abstractNumId w:val="59"/>
  </w:num>
  <w:num w:numId="157" w16cid:durableId="2066678536">
    <w:abstractNumId w:val="83"/>
  </w:num>
  <w:num w:numId="158" w16cid:durableId="329675981">
    <w:abstractNumId w:val="138"/>
  </w:num>
  <w:num w:numId="159" w16cid:durableId="818496551">
    <w:abstractNumId w:val="36"/>
  </w:num>
  <w:num w:numId="160" w16cid:durableId="1015425465">
    <w:abstractNumId w:val="126"/>
  </w:num>
  <w:num w:numId="161" w16cid:durableId="1163203640">
    <w:abstractNumId w:val="147"/>
  </w:num>
  <w:num w:numId="162" w16cid:durableId="1040936405">
    <w:abstractNumId w:val="133"/>
  </w:num>
  <w:num w:numId="163" w16cid:durableId="1327439839">
    <w:abstractNumId w:val="115"/>
  </w:num>
  <w:num w:numId="164" w16cid:durableId="77560386">
    <w:abstractNumId w:val="134"/>
  </w:num>
  <w:num w:numId="165" w16cid:durableId="1490632523">
    <w:abstractNumId w:val="86"/>
  </w:num>
  <w:num w:numId="166" w16cid:durableId="1623923798">
    <w:abstractNumId w:val="139"/>
  </w:num>
  <w:num w:numId="167" w16cid:durableId="1476099581">
    <w:abstractNumId w:val="16"/>
  </w:num>
  <w:num w:numId="168" w16cid:durableId="1451050861">
    <w:abstractNumId w:val="40"/>
  </w:num>
  <w:num w:numId="169" w16cid:durableId="285091189">
    <w:abstractNumId w:val="140"/>
    <w:lvlOverride w:ilvl="0">
      <w:startOverride w:val="1"/>
    </w:lvlOverride>
  </w:num>
  <w:num w:numId="170" w16cid:durableId="1778866508">
    <w:abstractNumId w:val="58"/>
  </w:num>
  <w:num w:numId="171" w16cid:durableId="865363017">
    <w:abstractNumId w:val="25"/>
  </w:num>
  <w:num w:numId="172" w16cid:durableId="243034896">
    <w:abstractNumId w:val="102"/>
  </w:num>
  <w:num w:numId="173" w16cid:durableId="1782718690">
    <w:abstractNumId w:val="122"/>
  </w:num>
  <w:num w:numId="174" w16cid:durableId="1217669951">
    <w:abstractNumId w:val="131"/>
  </w:num>
  <w:num w:numId="175" w16cid:durableId="1283996685">
    <w:abstractNumId w:val="31"/>
  </w:num>
  <w:num w:numId="176" w16cid:durableId="910503710">
    <w:abstractNumId w:val="18"/>
  </w:num>
  <w:num w:numId="177" w16cid:durableId="234125417">
    <w:abstractNumId w:val="124"/>
  </w:num>
  <w:num w:numId="178" w16cid:durableId="17699377">
    <w:abstractNumId w:val="51"/>
  </w:num>
  <w:num w:numId="179" w16cid:durableId="1392725571">
    <w:abstractNumId w:val="128"/>
  </w:num>
  <w:num w:numId="180" w16cid:durableId="1786852709">
    <w:abstractNumId w:val="22"/>
  </w:num>
  <w:num w:numId="181" w16cid:durableId="1104037881">
    <w:abstractNumId w:val="55"/>
  </w:num>
  <w:num w:numId="182" w16cid:durableId="956792035">
    <w:abstractNumId w:val="118"/>
  </w:num>
  <w:num w:numId="183" w16cid:durableId="467281928">
    <w:abstractNumId w:val="108"/>
  </w:num>
  <w:num w:numId="184" w16cid:durableId="1441998154">
    <w:abstractNumId w:val="57"/>
  </w:num>
  <w:num w:numId="185" w16cid:durableId="244732471">
    <w:abstractNumId w:val="45"/>
  </w:num>
  <w:num w:numId="186" w16cid:durableId="2077699516">
    <w:abstractNumId w:val="44"/>
  </w:num>
  <w:num w:numId="187" w16cid:durableId="1575430158">
    <w:abstractNumId w:val="142"/>
  </w:num>
  <w:num w:numId="188" w16cid:durableId="1088960453">
    <w:abstractNumId w:val="48"/>
    <w:lvlOverride w:ilvl="0">
      <w:startOverride w:val="1"/>
    </w:lvlOverride>
  </w:num>
  <w:num w:numId="189" w16cid:durableId="216941399">
    <w:abstractNumId w:val="48"/>
    <w:lvlOverride w:ilvl="0">
      <w:startOverride w:val="1"/>
    </w:lvlOverride>
  </w:num>
  <w:num w:numId="190" w16cid:durableId="452098693">
    <w:abstractNumId w:val="48"/>
    <w:lvlOverride w:ilvl="0">
      <w:startOverride w:val="1"/>
    </w:lvlOverride>
  </w:num>
  <w:num w:numId="191" w16cid:durableId="1856915439">
    <w:abstractNumId w:val="48"/>
    <w:lvlOverride w:ilvl="0">
      <w:startOverride w:val="1"/>
    </w:lvlOverride>
  </w:num>
  <w:num w:numId="192" w16cid:durableId="2098792334">
    <w:abstractNumId w:val="48"/>
    <w:lvlOverride w:ilvl="0">
      <w:startOverride w:val="1"/>
    </w:lvlOverride>
  </w:num>
  <w:num w:numId="193" w16cid:durableId="147136326">
    <w:abstractNumId w:val="48"/>
    <w:lvlOverride w:ilvl="0">
      <w:startOverride w:val="1"/>
    </w:lvlOverride>
  </w:num>
  <w:num w:numId="194" w16cid:durableId="503937838">
    <w:abstractNumId w:val="48"/>
    <w:lvlOverride w:ilvl="0">
      <w:startOverride w:val="1"/>
    </w:lvlOverride>
  </w:num>
  <w:num w:numId="195" w16cid:durableId="1187138696">
    <w:abstractNumId w:val="48"/>
    <w:lvlOverride w:ilvl="0">
      <w:startOverride w:val="1"/>
    </w:lvlOverride>
  </w:num>
  <w:num w:numId="196" w16cid:durableId="1896087925">
    <w:abstractNumId w:val="48"/>
    <w:lvlOverride w:ilvl="0">
      <w:startOverride w:val="1"/>
    </w:lvlOverride>
  </w:num>
  <w:num w:numId="197" w16cid:durableId="748428693">
    <w:abstractNumId w:val="48"/>
    <w:lvlOverride w:ilvl="0">
      <w:startOverride w:val="1"/>
    </w:lvlOverride>
  </w:num>
  <w:num w:numId="198" w16cid:durableId="68771093">
    <w:abstractNumId w:val="105"/>
  </w:num>
  <w:num w:numId="199" w16cid:durableId="281958465">
    <w:abstractNumId w:val="140"/>
    <w:lvlOverride w:ilvl="0">
      <w:startOverride w:val="1"/>
    </w:lvlOverride>
  </w:num>
  <w:num w:numId="200" w16cid:durableId="982351520">
    <w:abstractNumId w:val="12"/>
  </w:num>
  <w:num w:numId="201" w16cid:durableId="2071034195">
    <w:abstractNumId w:val="119"/>
    <w:lvlOverride w:ilvl="0">
      <w:startOverride w:val="1"/>
    </w:lvlOverride>
  </w:num>
  <w:num w:numId="202" w16cid:durableId="987249362">
    <w:abstractNumId w:val="140"/>
    <w:lvlOverride w:ilvl="0">
      <w:startOverride w:val="1"/>
    </w:lvlOverride>
  </w:num>
  <w:num w:numId="203" w16cid:durableId="246234198">
    <w:abstractNumId w:val="140"/>
    <w:lvlOverride w:ilvl="0">
      <w:startOverride w:val="1"/>
    </w:lvlOverride>
  </w:num>
  <w:num w:numId="204" w16cid:durableId="1159494866">
    <w:abstractNumId w:val="140"/>
    <w:lvlOverride w:ilvl="0">
      <w:startOverride w:val="1"/>
    </w:lvlOverride>
  </w:num>
  <w:num w:numId="205" w16cid:durableId="1626617695">
    <w:abstractNumId w:val="140"/>
    <w:lvlOverride w:ilvl="0">
      <w:startOverride w:val="1"/>
    </w:lvlOverride>
  </w:num>
  <w:num w:numId="206" w16cid:durableId="764695830">
    <w:abstractNumId w:val="140"/>
    <w:lvlOverride w:ilvl="0">
      <w:startOverride w:val="1"/>
    </w:lvlOverride>
  </w:num>
  <w:num w:numId="207" w16cid:durableId="1629436884">
    <w:abstractNumId w:val="140"/>
    <w:lvlOverride w:ilvl="0">
      <w:startOverride w:val="1"/>
    </w:lvlOverride>
  </w:num>
  <w:num w:numId="208" w16cid:durableId="1478915203">
    <w:abstractNumId w:val="140"/>
    <w:lvlOverride w:ilvl="0">
      <w:startOverride w:val="1"/>
    </w:lvlOverride>
  </w:num>
  <w:num w:numId="209" w16cid:durableId="501162585">
    <w:abstractNumId w:val="94"/>
  </w:num>
  <w:num w:numId="210" w16cid:durableId="1892304438">
    <w:abstractNumId w:val="0"/>
  </w:num>
  <w:num w:numId="211" w16cid:durableId="1909654281">
    <w:abstractNumId w:val="67"/>
  </w:num>
  <w:num w:numId="212" w16cid:durableId="182791882">
    <w:abstractNumId w:val="43"/>
  </w:num>
  <w:num w:numId="213" w16cid:durableId="1391072507">
    <w:abstractNumId w:val="99"/>
  </w:num>
  <w:num w:numId="214" w16cid:durableId="1394965731">
    <w:abstractNumId w:val="135"/>
  </w:num>
  <w:num w:numId="215" w16cid:durableId="2046639585">
    <w:abstractNumId w:val="123"/>
  </w:num>
  <w:num w:numId="216" w16cid:durableId="367684923">
    <w:abstractNumId w:val="1"/>
  </w:num>
  <w:num w:numId="217" w16cid:durableId="506599965">
    <w:abstractNumId w:val="23"/>
  </w:num>
  <w:num w:numId="218" w16cid:durableId="407925253">
    <w:abstractNumId w:val="130"/>
  </w:num>
  <w:num w:numId="219" w16cid:durableId="807170120">
    <w:abstractNumId w:val="61"/>
  </w:num>
  <w:num w:numId="220" w16cid:durableId="1437868475">
    <w:abstractNumId w:val="46"/>
  </w:num>
  <w:num w:numId="221" w16cid:durableId="2018146801">
    <w:abstractNumId w:val="89"/>
  </w:num>
  <w:num w:numId="222" w16cid:durableId="1272979849">
    <w:abstractNumId w:val="148"/>
  </w:num>
  <w:num w:numId="223" w16cid:durableId="1256791376">
    <w:abstractNumId w:val="154"/>
  </w:num>
  <w:num w:numId="224" w16cid:durableId="1999842457">
    <w:abstractNumId w:val="11"/>
  </w:num>
  <w:num w:numId="225" w16cid:durableId="1563130698">
    <w:abstractNumId w:val="80"/>
  </w:num>
  <w:num w:numId="226" w16cid:durableId="1609968505">
    <w:abstractNumId w:val="53"/>
  </w:num>
  <w:num w:numId="227" w16cid:durableId="624237034">
    <w:abstractNumId w:val="21"/>
  </w:num>
  <w:num w:numId="228" w16cid:durableId="1337423340">
    <w:abstractNumId w:val="13"/>
  </w:num>
  <w:num w:numId="229" w16cid:durableId="1257787152">
    <w:abstractNumId w:val="34"/>
  </w:num>
  <w:num w:numId="230" w16cid:durableId="80757089">
    <w:abstractNumId w:val="95"/>
  </w:num>
  <w:num w:numId="231" w16cid:durableId="1834763124">
    <w:abstractNumId w:val="14"/>
  </w:num>
  <w:num w:numId="232" w16cid:durableId="600138521">
    <w:abstractNumId w:val="117"/>
  </w:num>
  <w:num w:numId="233" w16cid:durableId="1382316852">
    <w:abstractNumId w:val="119"/>
    <w:lvlOverride w:ilvl="0">
      <w:startOverride w:val="1"/>
    </w:lvlOverride>
  </w:num>
  <w:num w:numId="234" w16cid:durableId="1949703222">
    <w:abstractNumId w:val="109"/>
  </w:num>
  <w:num w:numId="235" w16cid:durableId="878249433">
    <w:abstractNumId w:val="62"/>
  </w:num>
  <w:num w:numId="236" w16cid:durableId="694772625">
    <w:abstractNumId w:val="136"/>
  </w:num>
  <w:num w:numId="237" w16cid:durableId="476650111">
    <w:abstractNumId w:val="106"/>
  </w:num>
  <w:num w:numId="238" w16cid:durableId="1253852681">
    <w:abstractNumId w:val="71"/>
  </w:num>
  <w:num w:numId="239" w16cid:durableId="1503661414">
    <w:abstractNumId w:val="81"/>
  </w:num>
  <w:num w:numId="240" w16cid:durableId="1219589443">
    <w:abstractNumId w:val="32"/>
    <w:lvlOverride w:ilvl="0">
      <w:startOverride w:val="1"/>
    </w:lvlOverride>
  </w:num>
  <w:num w:numId="241" w16cid:durableId="995036070">
    <w:abstractNumId w:val="119"/>
    <w:lvlOverride w:ilvl="0">
      <w:startOverride w:val="1"/>
    </w:lvlOverride>
  </w:num>
  <w:num w:numId="242" w16cid:durableId="854347824">
    <w:abstractNumId w:val="65"/>
  </w:num>
  <w:num w:numId="243" w16cid:durableId="964307431">
    <w:abstractNumId w:val="42"/>
  </w:num>
  <w:num w:numId="244" w16cid:durableId="416174653">
    <w:abstractNumId w:val="155"/>
  </w:num>
  <w:num w:numId="245" w16cid:durableId="2079132745">
    <w:abstractNumId w:val="75"/>
  </w:num>
  <w:num w:numId="246" w16cid:durableId="496462774">
    <w:abstractNumId w:val="63"/>
  </w:num>
  <w:num w:numId="247" w16cid:durableId="2035694079">
    <w:abstractNumId w:val="79"/>
  </w:num>
  <w:num w:numId="248" w16cid:durableId="2001618216">
    <w:abstractNumId w:val="97"/>
  </w:num>
  <w:num w:numId="249" w16cid:durableId="107746255">
    <w:abstractNumId w:val="56"/>
  </w:num>
  <w:num w:numId="250" w16cid:durableId="395206443">
    <w:abstractNumId w:val="101"/>
  </w:num>
  <w:num w:numId="251" w16cid:durableId="1010252755">
    <w:abstractNumId w:val="140"/>
    <w:lvlOverride w:ilvl="0">
      <w:startOverride w:val="1"/>
    </w:lvlOverride>
  </w:num>
  <w:num w:numId="252" w16cid:durableId="1386105476">
    <w:abstractNumId w:val="119"/>
  </w:num>
  <w:num w:numId="253" w16cid:durableId="1083375634">
    <w:abstractNumId w:val="140"/>
    <w:lvlOverride w:ilvl="0">
      <w:startOverride w:val="1"/>
    </w:lvlOverride>
  </w:num>
  <w:num w:numId="254" w16cid:durableId="2040163969">
    <w:abstractNumId w:val="140"/>
    <w:lvlOverride w:ilvl="0">
      <w:startOverride w:val="1"/>
    </w:lvlOverride>
  </w:num>
  <w:num w:numId="255" w16cid:durableId="1769497423">
    <w:abstractNumId w:val="140"/>
    <w:lvlOverride w:ilvl="0">
      <w:startOverride w:val="1"/>
    </w:lvlOverride>
  </w:num>
  <w:num w:numId="256" w16cid:durableId="1170364587">
    <w:abstractNumId w:val="140"/>
    <w:lvlOverride w:ilvl="0">
      <w:startOverride w:val="1"/>
    </w:lvlOverride>
  </w:num>
  <w:num w:numId="257" w16cid:durableId="1309241266">
    <w:abstractNumId w:val="140"/>
    <w:lvlOverride w:ilvl="0">
      <w:startOverride w:val="1"/>
    </w:lvlOverride>
  </w:num>
  <w:num w:numId="258" w16cid:durableId="1081877234">
    <w:abstractNumId w:val="140"/>
    <w:lvlOverride w:ilvl="0">
      <w:startOverride w:val="1"/>
    </w:lvlOverride>
  </w:num>
  <w:num w:numId="259" w16cid:durableId="1978492988">
    <w:abstractNumId w:val="140"/>
    <w:lvlOverride w:ilvl="0">
      <w:startOverride w:val="1"/>
    </w:lvlOverride>
  </w:num>
  <w:num w:numId="260" w16cid:durableId="929630245">
    <w:abstractNumId w:val="140"/>
    <w:lvlOverride w:ilvl="0">
      <w:startOverride w:val="1"/>
    </w:lvlOverride>
  </w:num>
  <w:num w:numId="261" w16cid:durableId="235167304">
    <w:abstractNumId w:val="140"/>
    <w:lvlOverride w:ilvl="0">
      <w:startOverride w:val="1"/>
    </w:lvlOverride>
  </w:num>
  <w:num w:numId="262" w16cid:durableId="1956135069">
    <w:abstractNumId w:val="140"/>
    <w:lvlOverride w:ilvl="0">
      <w:startOverride w:val="1"/>
    </w:lvlOverride>
  </w:num>
  <w:num w:numId="263" w16cid:durableId="105734146">
    <w:abstractNumId w:val="140"/>
    <w:lvlOverride w:ilvl="0">
      <w:startOverride w:val="1"/>
    </w:lvlOverride>
  </w:num>
  <w:num w:numId="264" w16cid:durableId="2066101338">
    <w:abstractNumId w:val="140"/>
    <w:lvlOverride w:ilvl="0">
      <w:startOverride w:val="1"/>
    </w:lvlOverride>
  </w:num>
  <w:num w:numId="265" w16cid:durableId="131405626">
    <w:abstractNumId w:val="140"/>
    <w:lvlOverride w:ilvl="0">
      <w:startOverride w:val="1"/>
    </w:lvlOverride>
  </w:num>
  <w:num w:numId="266" w16cid:durableId="1503231805">
    <w:abstractNumId w:val="26"/>
  </w:num>
  <w:num w:numId="267" w16cid:durableId="1194198628">
    <w:abstractNumId w:val="68"/>
  </w:num>
  <w:num w:numId="268" w16cid:durableId="1184056333">
    <w:abstractNumId w:val="150"/>
  </w:num>
  <w:num w:numId="269" w16cid:durableId="1417284500">
    <w:abstractNumId w:val="149"/>
  </w:num>
  <w:num w:numId="270" w16cid:durableId="890270659">
    <w:abstractNumId w:val="39"/>
  </w:num>
  <w:num w:numId="271" w16cid:durableId="1005127653">
    <w:abstractNumId w:val="64"/>
  </w:num>
  <w:num w:numId="272" w16cid:durableId="1360089622">
    <w:abstractNumId w:val="140"/>
    <w:lvlOverride w:ilvl="0">
      <w:startOverride w:val="1"/>
    </w:lvlOverride>
  </w:num>
  <w:num w:numId="273" w16cid:durableId="1850177222">
    <w:abstractNumId w:val="19"/>
  </w:num>
  <w:num w:numId="274" w16cid:durableId="329992521">
    <w:abstractNumId w:val="6"/>
  </w:num>
  <w:num w:numId="275" w16cid:durableId="2005860529">
    <w:abstractNumId w:val="113"/>
  </w:num>
  <w:num w:numId="276" w16cid:durableId="944918138">
    <w:abstractNumId w:val="153"/>
  </w:num>
  <w:num w:numId="277" w16cid:durableId="1563251496">
    <w:abstractNumId w:val="145"/>
  </w:num>
  <w:num w:numId="278" w16cid:durableId="1911037106">
    <w:abstractNumId w:val="140"/>
    <w:lvlOverride w:ilvl="0">
      <w:startOverride w:val="1"/>
    </w:lvlOverride>
  </w:num>
  <w:num w:numId="279" w16cid:durableId="436407817">
    <w:abstractNumId w:val="140"/>
    <w:lvlOverride w:ilvl="0">
      <w:startOverride w:val="1"/>
    </w:lvlOverride>
  </w:num>
  <w:num w:numId="280" w16cid:durableId="138421673">
    <w:abstractNumId w:val="140"/>
    <w:lvlOverride w:ilvl="0">
      <w:startOverride w:val="1"/>
    </w:lvlOverride>
  </w:num>
  <w:num w:numId="281" w16cid:durableId="1814561551">
    <w:abstractNumId w:val="140"/>
    <w:lvlOverride w:ilvl="0">
      <w:startOverride w:val="1"/>
    </w:lvlOverride>
  </w:num>
  <w:num w:numId="282" w16cid:durableId="672613778">
    <w:abstractNumId w:val="140"/>
    <w:lvlOverride w:ilvl="0">
      <w:startOverride w:val="1"/>
    </w:lvlOverride>
  </w:num>
  <w:num w:numId="283" w16cid:durableId="2025521292">
    <w:abstractNumId w:val="140"/>
    <w:lvlOverride w:ilvl="0">
      <w:startOverride w:val="1"/>
    </w:lvlOverride>
  </w:num>
  <w:num w:numId="284" w16cid:durableId="880215642">
    <w:abstractNumId w:val="140"/>
    <w:lvlOverride w:ilvl="0">
      <w:startOverride w:val="1"/>
    </w:lvlOverride>
  </w:num>
  <w:num w:numId="285" w16cid:durableId="1005981249">
    <w:abstractNumId w:val="32"/>
    <w:lvlOverride w:ilvl="0">
      <w:startOverride w:val="1"/>
    </w:lvlOverride>
  </w:num>
  <w:num w:numId="286" w16cid:durableId="1978796660">
    <w:abstractNumId w:val="32"/>
    <w:lvlOverride w:ilvl="0">
      <w:startOverride w:val="1"/>
    </w:lvlOverride>
  </w:num>
  <w:num w:numId="287" w16cid:durableId="1338770351">
    <w:abstractNumId w:val="140"/>
    <w:lvlOverride w:ilvl="0">
      <w:startOverride w:val="1"/>
    </w:lvlOverride>
  </w:num>
  <w:num w:numId="288" w16cid:durableId="1627354294">
    <w:abstractNumId w:val="74"/>
  </w:num>
  <w:num w:numId="289" w16cid:durableId="1440376648">
    <w:abstractNumId w:val="104"/>
  </w:num>
  <w:num w:numId="290" w16cid:durableId="997684774">
    <w:abstractNumId w:val="129"/>
  </w:num>
  <w:num w:numId="291" w16cid:durableId="1686127222">
    <w:abstractNumId w:val="35"/>
  </w:num>
  <w:num w:numId="292" w16cid:durableId="481702621">
    <w:abstractNumId w:val="60"/>
  </w:num>
  <w:num w:numId="293" w16cid:durableId="1585987965">
    <w:abstractNumId w:val="140"/>
    <w:lvlOverride w:ilvl="0">
      <w:startOverride w:val="1"/>
    </w:lvlOverride>
  </w:num>
  <w:num w:numId="294" w16cid:durableId="832573784">
    <w:abstractNumId w:val="140"/>
    <w:lvlOverride w:ilvl="0">
      <w:startOverride w:val="1"/>
    </w:lvlOverride>
  </w:num>
  <w:num w:numId="295" w16cid:durableId="1827626782">
    <w:abstractNumId w:val="119"/>
    <w:lvlOverride w:ilvl="0">
      <w:startOverride w:val="1"/>
    </w:lvlOverride>
  </w:num>
  <w:num w:numId="296" w16cid:durableId="1722434822">
    <w:abstractNumId w:val="27"/>
    <w:lvlOverride w:ilvl="0">
      <w:startOverride w:val="1"/>
    </w:lvlOverride>
  </w:num>
  <w:num w:numId="297" w16cid:durableId="773984221">
    <w:abstractNumId w:val="27"/>
    <w:lvlOverride w:ilvl="0">
      <w:startOverride w:val="1"/>
    </w:lvlOverride>
  </w:num>
  <w:num w:numId="298" w16cid:durableId="450634402">
    <w:abstractNumId w:val="4"/>
  </w:num>
  <w:num w:numId="299" w16cid:durableId="1509908654">
    <w:abstractNumId w:val="17"/>
  </w:num>
  <w:num w:numId="300" w16cid:durableId="1018964746">
    <w:abstractNumId w:val="70"/>
  </w:num>
  <w:num w:numId="301" w16cid:durableId="1021710987">
    <w:abstractNumId w:val="7"/>
  </w:num>
  <w:num w:numId="302" w16cid:durableId="240216830">
    <w:abstractNumId w:val="48"/>
    <w:lvlOverride w:ilvl="0">
      <w:startOverride w:val="1"/>
    </w:lvlOverride>
  </w:num>
  <w:num w:numId="303" w16cid:durableId="1278369447">
    <w:abstractNumId w:val="48"/>
    <w:lvlOverride w:ilvl="0">
      <w:startOverride w:val="1"/>
    </w:lvlOverride>
  </w:num>
  <w:num w:numId="304" w16cid:durableId="732502881">
    <w:abstractNumId w:val="48"/>
  </w:num>
  <w:num w:numId="305" w16cid:durableId="1280333884">
    <w:abstractNumId w:val="48"/>
    <w:lvlOverride w:ilvl="0">
      <w:startOverride w:val="1"/>
    </w:lvlOverride>
  </w:num>
  <w:num w:numId="306" w16cid:durableId="947734653">
    <w:abstractNumId w:val="48"/>
    <w:lvlOverride w:ilvl="0">
      <w:startOverride w:val="1"/>
    </w:lvlOverride>
  </w:num>
  <w:num w:numId="307" w16cid:durableId="1948611893">
    <w:abstractNumId w:val="48"/>
    <w:lvlOverride w:ilvl="0">
      <w:startOverride w:val="1"/>
    </w:lvlOverride>
  </w:num>
  <w:num w:numId="308" w16cid:durableId="334962310">
    <w:abstractNumId w:val="50"/>
  </w:num>
  <w:num w:numId="309" w16cid:durableId="1644966332">
    <w:abstractNumId w:val="93"/>
  </w:num>
  <w:num w:numId="310" w16cid:durableId="1971133906">
    <w:abstractNumId w:val="24"/>
  </w:num>
  <w:num w:numId="311" w16cid:durableId="1644575670">
    <w:abstractNumId w:val="141"/>
  </w:num>
  <w:num w:numId="312" w16cid:durableId="920988669">
    <w:abstractNumId w:val="103"/>
  </w:num>
  <w:num w:numId="313" w16cid:durableId="520632085">
    <w:abstractNumId w:val="33"/>
  </w:num>
  <w:num w:numId="314" w16cid:durableId="1624462716">
    <w:abstractNumId w:val="54"/>
  </w:num>
  <w:num w:numId="315" w16cid:durableId="609897494">
    <w:abstractNumId w:val="85"/>
  </w:num>
  <w:num w:numId="316" w16cid:durableId="794834108">
    <w:abstractNumId w:val="114"/>
  </w:num>
  <w:num w:numId="317" w16cid:durableId="1954357513">
    <w:abstractNumId w:val="47"/>
  </w:num>
  <w:num w:numId="318" w16cid:durableId="499540883">
    <w:abstractNumId w:val="144"/>
  </w:num>
  <w:num w:numId="319" w16cid:durableId="1406612320">
    <w:abstractNumId w:val="96"/>
  </w:num>
  <w:num w:numId="320" w16cid:durableId="2087417893">
    <w:abstractNumId w:val="38"/>
  </w:num>
  <w:num w:numId="321" w16cid:durableId="348214795">
    <w:abstractNumId w:val="92"/>
  </w:num>
  <w:num w:numId="322" w16cid:durableId="1059206744">
    <w:abstractNumId w:val="127"/>
  </w:num>
  <w:num w:numId="323" w16cid:durableId="73597403">
    <w:abstractNumId w:val="9"/>
  </w:num>
  <w:num w:numId="324" w16cid:durableId="1474521357">
    <w:abstractNumId w:val="120"/>
  </w:num>
  <w:num w:numId="325" w16cid:durableId="1638954981">
    <w:abstractNumId w:val="140"/>
    <w:lvlOverride w:ilvl="0">
      <w:startOverride w:val="1"/>
    </w:lvlOverride>
  </w:num>
  <w:num w:numId="326" w16cid:durableId="587614561">
    <w:abstractNumId w:val="140"/>
    <w:lvlOverride w:ilvl="0">
      <w:startOverride w:val="1"/>
    </w:lvlOverride>
  </w:num>
  <w:num w:numId="327" w16cid:durableId="919829911">
    <w:abstractNumId w:val="82"/>
  </w:num>
  <w:num w:numId="328" w16cid:durableId="527136919">
    <w:abstractNumId w:val="110"/>
  </w:num>
  <w:num w:numId="329" w16cid:durableId="1349716074">
    <w:abstractNumId w:val="119"/>
    <w:lvlOverride w:ilvl="0">
      <w:startOverride w:val="1"/>
    </w:lvlOverride>
  </w:num>
  <w:num w:numId="330" w16cid:durableId="1933929803">
    <w:abstractNumId w:val="119"/>
    <w:lvlOverride w:ilvl="0">
      <w:startOverride w:val="1"/>
    </w:lvlOverride>
  </w:num>
  <w:num w:numId="331" w16cid:durableId="1298989724">
    <w:abstractNumId w:val="3"/>
  </w:num>
  <w:num w:numId="332" w16cid:durableId="675380258">
    <w:abstractNumId w:val="119"/>
    <w:lvlOverride w:ilvl="0">
      <w:startOverride w:val="1"/>
    </w:lvlOverride>
  </w:num>
  <w:num w:numId="333" w16cid:durableId="370687690">
    <w:abstractNumId w:val="90"/>
  </w:num>
  <w:num w:numId="334" w16cid:durableId="1012948183">
    <w:abstractNumId w:val="49"/>
  </w:num>
  <w:num w:numId="335" w16cid:durableId="1544172067">
    <w:abstractNumId w:val="116"/>
  </w:num>
  <w:num w:numId="336" w16cid:durableId="607464302">
    <w:abstractNumId w:val="143"/>
  </w:num>
  <w:num w:numId="337" w16cid:durableId="591934497">
    <w:abstractNumId w:val="8"/>
  </w:num>
  <w:num w:numId="338" w16cid:durableId="870655570">
    <w:abstractNumId w:val="28"/>
  </w:num>
  <w:num w:numId="339" w16cid:durableId="240021876">
    <w:abstractNumId w:val="20"/>
  </w:num>
  <w:num w:numId="340" w16cid:durableId="1653489162">
    <w:abstractNumId w:val="30"/>
  </w:num>
  <w:num w:numId="341" w16cid:durableId="105198245">
    <w:abstractNumId w:val="100"/>
  </w:num>
  <w:num w:numId="342" w16cid:durableId="2103792146">
    <w:abstractNumId w:val="37"/>
  </w:num>
  <w:num w:numId="343" w16cid:durableId="757947029">
    <w:abstractNumId w:val="111"/>
  </w:num>
  <w:num w:numId="344" w16cid:durableId="850265389">
    <w:abstractNumId w:val="73"/>
  </w:num>
  <w:num w:numId="345" w16cid:durableId="1326712824">
    <w:abstractNumId w:val="119"/>
  </w:num>
  <w:num w:numId="346" w16cid:durableId="822935660">
    <w:abstractNumId w:val="119"/>
  </w:num>
  <w:num w:numId="347" w16cid:durableId="1459497169">
    <w:abstractNumId w:val="119"/>
  </w:num>
  <w:num w:numId="348" w16cid:durableId="612595045">
    <w:abstractNumId w:val="2"/>
  </w:num>
  <w:num w:numId="349" w16cid:durableId="722757939">
    <w:abstractNumId w:val="119"/>
  </w:num>
  <w:num w:numId="350" w16cid:durableId="1412580985">
    <w:abstractNumId w:val="13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5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5A"/>
    <w:rsid w:val="00002904"/>
    <w:rsid w:val="000031FF"/>
    <w:rsid w:val="000033DF"/>
    <w:rsid w:val="000043F1"/>
    <w:rsid w:val="000129B8"/>
    <w:rsid w:val="00013090"/>
    <w:rsid w:val="000139BF"/>
    <w:rsid w:val="00013E41"/>
    <w:rsid w:val="00014F5D"/>
    <w:rsid w:val="00017233"/>
    <w:rsid w:val="00017F82"/>
    <w:rsid w:val="00023149"/>
    <w:rsid w:val="0002388F"/>
    <w:rsid w:val="00031CA1"/>
    <w:rsid w:val="00031D71"/>
    <w:rsid w:val="00032CD0"/>
    <w:rsid w:val="00035B08"/>
    <w:rsid w:val="00040697"/>
    <w:rsid w:val="00041EFB"/>
    <w:rsid w:val="00043436"/>
    <w:rsid w:val="00050446"/>
    <w:rsid w:val="0005189C"/>
    <w:rsid w:val="00052732"/>
    <w:rsid w:val="000535F8"/>
    <w:rsid w:val="00064F03"/>
    <w:rsid w:val="00066160"/>
    <w:rsid w:val="000700B5"/>
    <w:rsid w:val="00081F96"/>
    <w:rsid w:val="00083B50"/>
    <w:rsid w:val="00085464"/>
    <w:rsid w:val="0008636A"/>
    <w:rsid w:val="00086CAF"/>
    <w:rsid w:val="00086D8A"/>
    <w:rsid w:val="00090D28"/>
    <w:rsid w:val="0009183D"/>
    <w:rsid w:val="00094D01"/>
    <w:rsid w:val="00095AA7"/>
    <w:rsid w:val="00095B6C"/>
    <w:rsid w:val="00096050"/>
    <w:rsid w:val="000A1A54"/>
    <w:rsid w:val="000A2BA4"/>
    <w:rsid w:val="000A3643"/>
    <w:rsid w:val="000A47A3"/>
    <w:rsid w:val="000A537B"/>
    <w:rsid w:val="000A6301"/>
    <w:rsid w:val="000B0037"/>
    <w:rsid w:val="000B0BDA"/>
    <w:rsid w:val="000B25A0"/>
    <w:rsid w:val="000B2F0D"/>
    <w:rsid w:val="000B2FD5"/>
    <w:rsid w:val="000B3D9E"/>
    <w:rsid w:val="000B47B8"/>
    <w:rsid w:val="000C0930"/>
    <w:rsid w:val="000C5E15"/>
    <w:rsid w:val="000D0C73"/>
    <w:rsid w:val="000D7738"/>
    <w:rsid w:val="000D7837"/>
    <w:rsid w:val="000E038D"/>
    <w:rsid w:val="000E304A"/>
    <w:rsid w:val="000E40BB"/>
    <w:rsid w:val="000F0D8F"/>
    <w:rsid w:val="000F1674"/>
    <w:rsid w:val="000F1940"/>
    <w:rsid w:val="000F54C6"/>
    <w:rsid w:val="000F5B23"/>
    <w:rsid w:val="000F5FDE"/>
    <w:rsid w:val="000F7637"/>
    <w:rsid w:val="00101060"/>
    <w:rsid w:val="00102DF7"/>
    <w:rsid w:val="00104AD4"/>
    <w:rsid w:val="00106B5C"/>
    <w:rsid w:val="001100C6"/>
    <w:rsid w:val="001116CC"/>
    <w:rsid w:val="001134A9"/>
    <w:rsid w:val="00113D33"/>
    <w:rsid w:val="0011606D"/>
    <w:rsid w:val="001164DB"/>
    <w:rsid w:val="00117DCF"/>
    <w:rsid w:val="00122A59"/>
    <w:rsid w:val="0012799B"/>
    <w:rsid w:val="00131729"/>
    <w:rsid w:val="00134D95"/>
    <w:rsid w:val="00142EE3"/>
    <w:rsid w:val="00143A54"/>
    <w:rsid w:val="00145C86"/>
    <w:rsid w:val="001508C2"/>
    <w:rsid w:val="00151EA1"/>
    <w:rsid w:val="001533E2"/>
    <w:rsid w:val="00153DEA"/>
    <w:rsid w:val="001571B6"/>
    <w:rsid w:val="0015741B"/>
    <w:rsid w:val="00157B1F"/>
    <w:rsid w:val="00160C3D"/>
    <w:rsid w:val="001615E2"/>
    <w:rsid w:val="00162DA5"/>
    <w:rsid w:val="00162E3B"/>
    <w:rsid w:val="00166F06"/>
    <w:rsid w:val="001738E1"/>
    <w:rsid w:val="00174EFD"/>
    <w:rsid w:val="001752DE"/>
    <w:rsid w:val="0018201A"/>
    <w:rsid w:val="00182078"/>
    <w:rsid w:val="001827DE"/>
    <w:rsid w:val="00184040"/>
    <w:rsid w:val="00184DB6"/>
    <w:rsid w:val="001870AD"/>
    <w:rsid w:val="00187925"/>
    <w:rsid w:val="001901AD"/>
    <w:rsid w:val="0019095B"/>
    <w:rsid w:val="00192866"/>
    <w:rsid w:val="001930E6"/>
    <w:rsid w:val="001936B3"/>
    <w:rsid w:val="001949EE"/>
    <w:rsid w:val="00195076"/>
    <w:rsid w:val="00196356"/>
    <w:rsid w:val="00196D63"/>
    <w:rsid w:val="001A03C6"/>
    <w:rsid w:val="001A0ECB"/>
    <w:rsid w:val="001A2BAD"/>
    <w:rsid w:val="001A2D9C"/>
    <w:rsid w:val="001A2E80"/>
    <w:rsid w:val="001A5B2C"/>
    <w:rsid w:val="001A6284"/>
    <w:rsid w:val="001B3DD2"/>
    <w:rsid w:val="001B466B"/>
    <w:rsid w:val="001B67B9"/>
    <w:rsid w:val="001C26DB"/>
    <w:rsid w:val="001C62F5"/>
    <w:rsid w:val="001C6D8D"/>
    <w:rsid w:val="001C7C67"/>
    <w:rsid w:val="001C7D51"/>
    <w:rsid w:val="001D2F19"/>
    <w:rsid w:val="001D5548"/>
    <w:rsid w:val="001E2AB8"/>
    <w:rsid w:val="001E3747"/>
    <w:rsid w:val="001E3EA9"/>
    <w:rsid w:val="001E5074"/>
    <w:rsid w:val="001E54CC"/>
    <w:rsid w:val="001E5ECD"/>
    <w:rsid w:val="001E7866"/>
    <w:rsid w:val="001E79A9"/>
    <w:rsid w:val="001E7E3B"/>
    <w:rsid w:val="001E7F77"/>
    <w:rsid w:val="001F071E"/>
    <w:rsid w:val="001F27B6"/>
    <w:rsid w:val="001F2BB6"/>
    <w:rsid w:val="001F4169"/>
    <w:rsid w:val="001F700D"/>
    <w:rsid w:val="001F7820"/>
    <w:rsid w:val="002001CD"/>
    <w:rsid w:val="0020233C"/>
    <w:rsid w:val="002054CF"/>
    <w:rsid w:val="00205A2C"/>
    <w:rsid w:val="002063D2"/>
    <w:rsid w:val="00207E82"/>
    <w:rsid w:val="00210080"/>
    <w:rsid w:val="00212C5C"/>
    <w:rsid w:val="00214A60"/>
    <w:rsid w:val="00214CF9"/>
    <w:rsid w:val="0021521D"/>
    <w:rsid w:val="00216261"/>
    <w:rsid w:val="00220565"/>
    <w:rsid w:val="002219A5"/>
    <w:rsid w:val="00221C7E"/>
    <w:rsid w:val="00231035"/>
    <w:rsid w:val="00231BF0"/>
    <w:rsid w:val="00231CD1"/>
    <w:rsid w:val="0023338C"/>
    <w:rsid w:val="00233A23"/>
    <w:rsid w:val="00234F31"/>
    <w:rsid w:val="0023618C"/>
    <w:rsid w:val="00236C67"/>
    <w:rsid w:val="00242F8A"/>
    <w:rsid w:val="002435FD"/>
    <w:rsid w:val="0024625C"/>
    <w:rsid w:val="0024679B"/>
    <w:rsid w:val="0025189E"/>
    <w:rsid w:val="00251D27"/>
    <w:rsid w:val="00253948"/>
    <w:rsid w:val="00254792"/>
    <w:rsid w:val="00254BD6"/>
    <w:rsid w:val="00254D78"/>
    <w:rsid w:val="0025706A"/>
    <w:rsid w:val="0025743F"/>
    <w:rsid w:val="00261436"/>
    <w:rsid w:val="0026399A"/>
    <w:rsid w:val="00265904"/>
    <w:rsid w:val="00266945"/>
    <w:rsid w:val="00272907"/>
    <w:rsid w:val="002734C4"/>
    <w:rsid w:val="0027381C"/>
    <w:rsid w:val="00276047"/>
    <w:rsid w:val="002808C2"/>
    <w:rsid w:val="00281A85"/>
    <w:rsid w:val="0028221D"/>
    <w:rsid w:val="00285058"/>
    <w:rsid w:val="00290F44"/>
    <w:rsid w:val="00291067"/>
    <w:rsid w:val="00292C62"/>
    <w:rsid w:val="00292CE7"/>
    <w:rsid w:val="00293950"/>
    <w:rsid w:val="002945CB"/>
    <w:rsid w:val="00297BE1"/>
    <w:rsid w:val="002A0A0E"/>
    <w:rsid w:val="002A1FBB"/>
    <w:rsid w:val="002A2349"/>
    <w:rsid w:val="002A2502"/>
    <w:rsid w:val="002A288B"/>
    <w:rsid w:val="002A5578"/>
    <w:rsid w:val="002A5C0D"/>
    <w:rsid w:val="002A7B7B"/>
    <w:rsid w:val="002B19B0"/>
    <w:rsid w:val="002B4FB0"/>
    <w:rsid w:val="002B5135"/>
    <w:rsid w:val="002B5B2B"/>
    <w:rsid w:val="002C23DE"/>
    <w:rsid w:val="002C2C26"/>
    <w:rsid w:val="002C3927"/>
    <w:rsid w:val="002D3425"/>
    <w:rsid w:val="002D3EE5"/>
    <w:rsid w:val="002D40FB"/>
    <w:rsid w:val="002D7B0B"/>
    <w:rsid w:val="002D7D1B"/>
    <w:rsid w:val="002E3EB8"/>
    <w:rsid w:val="002E4993"/>
    <w:rsid w:val="002E5C71"/>
    <w:rsid w:val="002E7018"/>
    <w:rsid w:val="002F07AE"/>
    <w:rsid w:val="002F1BC8"/>
    <w:rsid w:val="002F2E83"/>
    <w:rsid w:val="002F3BAB"/>
    <w:rsid w:val="002F4BAC"/>
    <w:rsid w:val="00301185"/>
    <w:rsid w:val="00303342"/>
    <w:rsid w:val="003048A8"/>
    <w:rsid w:val="00305066"/>
    <w:rsid w:val="0030541B"/>
    <w:rsid w:val="00305694"/>
    <w:rsid w:val="00311264"/>
    <w:rsid w:val="00312F5E"/>
    <w:rsid w:val="003132C6"/>
    <w:rsid w:val="00313C6F"/>
    <w:rsid w:val="00314572"/>
    <w:rsid w:val="00314D61"/>
    <w:rsid w:val="00322F4C"/>
    <w:rsid w:val="00323497"/>
    <w:rsid w:val="00325379"/>
    <w:rsid w:val="00327D36"/>
    <w:rsid w:val="003303FA"/>
    <w:rsid w:val="00332BAB"/>
    <w:rsid w:val="00332C6A"/>
    <w:rsid w:val="003335FD"/>
    <w:rsid w:val="00333DF5"/>
    <w:rsid w:val="00334B62"/>
    <w:rsid w:val="003364AE"/>
    <w:rsid w:val="0034108C"/>
    <w:rsid w:val="0034594F"/>
    <w:rsid w:val="00346EE2"/>
    <w:rsid w:val="0034774C"/>
    <w:rsid w:val="003479C8"/>
    <w:rsid w:val="00351EFB"/>
    <w:rsid w:val="00352E4C"/>
    <w:rsid w:val="00353507"/>
    <w:rsid w:val="00354A26"/>
    <w:rsid w:val="00361237"/>
    <w:rsid w:val="00366555"/>
    <w:rsid w:val="00370FA0"/>
    <w:rsid w:val="00371D1F"/>
    <w:rsid w:val="003722F6"/>
    <w:rsid w:val="00372A1D"/>
    <w:rsid w:val="00380146"/>
    <w:rsid w:val="00380464"/>
    <w:rsid w:val="00382AAE"/>
    <w:rsid w:val="00383399"/>
    <w:rsid w:val="003840E8"/>
    <w:rsid w:val="00384B8D"/>
    <w:rsid w:val="00385AB2"/>
    <w:rsid w:val="00385E11"/>
    <w:rsid w:val="0038749B"/>
    <w:rsid w:val="003910AF"/>
    <w:rsid w:val="00393495"/>
    <w:rsid w:val="0039660F"/>
    <w:rsid w:val="003A0F24"/>
    <w:rsid w:val="003A1C48"/>
    <w:rsid w:val="003A1EDB"/>
    <w:rsid w:val="003A4476"/>
    <w:rsid w:val="003A5AC2"/>
    <w:rsid w:val="003A633A"/>
    <w:rsid w:val="003A7712"/>
    <w:rsid w:val="003B06B7"/>
    <w:rsid w:val="003B1AA1"/>
    <w:rsid w:val="003B1D32"/>
    <w:rsid w:val="003B2CEA"/>
    <w:rsid w:val="003B4165"/>
    <w:rsid w:val="003B5C00"/>
    <w:rsid w:val="003B7412"/>
    <w:rsid w:val="003B79FE"/>
    <w:rsid w:val="003B7A1B"/>
    <w:rsid w:val="003C0B52"/>
    <w:rsid w:val="003C163E"/>
    <w:rsid w:val="003C30DF"/>
    <w:rsid w:val="003C7361"/>
    <w:rsid w:val="003C74C6"/>
    <w:rsid w:val="003D20FE"/>
    <w:rsid w:val="003D6223"/>
    <w:rsid w:val="003D6304"/>
    <w:rsid w:val="003D69CA"/>
    <w:rsid w:val="003D713A"/>
    <w:rsid w:val="003E133B"/>
    <w:rsid w:val="003E200A"/>
    <w:rsid w:val="003E2520"/>
    <w:rsid w:val="003E265F"/>
    <w:rsid w:val="003E43DB"/>
    <w:rsid w:val="003E473F"/>
    <w:rsid w:val="003E73B6"/>
    <w:rsid w:val="003E75E2"/>
    <w:rsid w:val="003E7D0B"/>
    <w:rsid w:val="003F0281"/>
    <w:rsid w:val="003F114C"/>
    <w:rsid w:val="003F15C7"/>
    <w:rsid w:val="003F3501"/>
    <w:rsid w:val="003F7271"/>
    <w:rsid w:val="004022DE"/>
    <w:rsid w:val="0040462E"/>
    <w:rsid w:val="00404E4B"/>
    <w:rsid w:val="00405104"/>
    <w:rsid w:val="004121AD"/>
    <w:rsid w:val="00412B1E"/>
    <w:rsid w:val="00412FB7"/>
    <w:rsid w:val="0041428D"/>
    <w:rsid w:val="00415A7F"/>
    <w:rsid w:val="00417810"/>
    <w:rsid w:val="0042036B"/>
    <w:rsid w:val="00422F1C"/>
    <w:rsid w:val="0042304C"/>
    <w:rsid w:val="00424FE4"/>
    <w:rsid w:val="00426B21"/>
    <w:rsid w:val="004316E3"/>
    <w:rsid w:val="00432235"/>
    <w:rsid w:val="004342F6"/>
    <w:rsid w:val="0043626E"/>
    <w:rsid w:val="00436D7E"/>
    <w:rsid w:val="00441A67"/>
    <w:rsid w:val="00442E9C"/>
    <w:rsid w:val="0044733C"/>
    <w:rsid w:val="00447E26"/>
    <w:rsid w:val="004509C2"/>
    <w:rsid w:val="0045317F"/>
    <w:rsid w:val="00453B01"/>
    <w:rsid w:val="00454E05"/>
    <w:rsid w:val="00455A9C"/>
    <w:rsid w:val="00457178"/>
    <w:rsid w:val="00460DA0"/>
    <w:rsid w:val="0046599A"/>
    <w:rsid w:val="00470A38"/>
    <w:rsid w:val="004726BB"/>
    <w:rsid w:val="00482B1C"/>
    <w:rsid w:val="0048322B"/>
    <w:rsid w:val="00483625"/>
    <w:rsid w:val="00483682"/>
    <w:rsid w:val="00484EFA"/>
    <w:rsid w:val="00487753"/>
    <w:rsid w:val="0049135E"/>
    <w:rsid w:val="00494813"/>
    <w:rsid w:val="00494950"/>
    <w:rsid w:val="004A2449"/>
    <w:rsid w:val="004A5B8E"/>
    <w:rsid w:val="004A6FC9"/>
    <w:rsid w:val="004B0368"/>
    <w:rsid w:val="004B043C"/>
    <w:rsid w:val="004B3639"/>
    <w:rsid w:val="004B38FA"/>
    <w:rsid w:val="004B39AE"/>
    <w:rsid w:val="004B5341"/>
    <w:rsid w:val="004B5A01"/>
    <w:rsid w:val="004B613F"/>
    <w:rsid w:val="004B6877"/>
    <w:rsid w:val="004B7C43"/>
    <w:rsid w:val="004C0036"/>
    <w:rsid w:val="004C3ED6"/>
    <w:rsid w:val="004C5718"/>
    <w:rsid w:val="004C67C3"/>
    <w:rsid w:val="004C6E7A"/>
    <w:rsid w:val="004C75CB"/>
    <w:rsid w:val="004C765A"/>
    <w:rsid w:val="004D132E"/>
    <w:rsid w:val="004D34CA"/>
    <w:rsid w:val="004D4A8C"/>
    <w:rsid w:val="004D549B"/>
    <w:rsid w:val="004D5CDB"/>
    <w:rsid w:val="004D7227"/>
    <w:rsid w:val="004E3418"/>
    <w:rsid w:val="004E41A6"/>
    <w:rsid w:val="004E6513"/>
    <w:rsid w:val="004E7A07"/>
    <w:rsid w:val="004F14D9"/>
    <w:rsid w:val="004F42D7"/>
    <w:rsid w:val="004F4B5A"/>
    <w:rsid w:val="004F4DD5"/>
    <w:rsid w:val="004F5582"/>
    <w:rsid w:val="005034FA"/>
    <w:rsid w:val="0050443F"/>
    <w:rsid w:val="00504C2A"/>
    <w:rsid w:val="0050576E"/>
    <w:rsid w:val="00506CAE"/>
    <w:rsid w:val="00507F99"/>
    <w:rsid w:val="00511648"/>
    <w:rsid w:val="00513047"/>
    <w:rsid w:val="00515EE1"/>
    <w:rsid w:val="005169FF"/>
    <w:rsid w:val="0051757F"/>
    <w:rsid w:val="0051791B"/>
    <w:rsid w:val="00517E66"/>
    <w:rsid w:val="00525A70"/>
    <w:rsid w:val="00530C68"/>
    <w:rsid w:val="00531C39"/>
    <w:rsid w:val="005339EC"/>
    <w:rsid w:val="00533DAC"/>
    <w:rsid w:val="0053779A"/>
    <w:rsid w:val="005444AD"/>
    <w:rsid w:val="00544A8A"/>
    <w:rsid w:val="0054517D"/>
    <w:rsid w:val="005458AC"/>
    <w:rsid w:val="005464C0"/>
    <w:rsid w:val="00546B6E"/>
    <w:rsid w:val="005506C8"/>
    <w:rsid w:val="00553B9E"/>
    <w:rsid w:val="0056211C"/>
    <w:rsid w:val="005623DE"/>
    <w:rsid w:val="00564047"/>
    <w:rsid w:val="00565B1A"/>
    <w:rsid w:val="00567662"/>
    <w:rsid w:val="00567EB2"/>
    <w:rsid w:val="0057092E"/>
    <w:rsid w:val="00570F2D"/>
    <w:rsid w:val="00572834"/>
    <w:rsid w:val="005740F5"/>
    <w:rsid w:val="00576BC5"/>
    <w:rsid w:val="00577654"/>
    <w:rsid w:val="005811EC"/>
    <w:rsid w:val="0058163B"/>
    <w:rsid w:val="00583558"/>
    <w:rsid w:val="005839F4"/>
    <w:rsid w:val="00583F7D"/>
    <w:rsid w:val="00586B04"/>
    <w:rsid w:val="00587E11"/>
    <w:rsid w:val="005913FF"/>
    <w:rsid w:val="00592CF9"/>
    <w:rsid w:val="00595F17"/>
    <w:rsid w:val="005965D5"/>
    <w:rsid w:val="005A08D8"/>
    <w:rsid w:val="005A4628"/>
    <w:rsid w:val="005A5D8D"/>
    <w:rsid w:val="005B0E74"/>
    <w:rsid w:val="005B4F53"/>
    <w:rsid w:val="005B5776"/>
    <w:rsid w:val="005B62B6"/>
    <w:rsid w:val="005C050A"/>
    <w:rsid w:val="005C1A52"/>
    <w:rsid w:val="005C4772"/>
    <w:rsid w:val="005C4EE9"/>
    <w:rsid w:val="005C5FAE"/>
    <w:rsid w:val="005C7C1D"/>
    <w:rsid w:val="005D338B"/>
    <w:rsid w:val="005D3C15"/>
    <w:rsid w:val="005D5B6E"/>
    <w:rsid w:val="005D6B61"/>
    <w:rsid w:val="005D71F5"/>
    <w:rsid w:val="005D76D8"/>
    <w:rsid w:val="005D7BA5"/>
    <w:rsid w:val="005E031A"/>
    <w:rsid w:val="005E0674"/>
    <w:rsid w:val="005E12F3"/>
    <w:rsid w:val="005E1D87"/>
    <w:rsid w:val="005E63F5"/>
    <w:rsid w:val="005E65D5"/>
    <w:rsid w:val="005F293B"/>
    <w:rsid w:val="005F2CD5"/>
    <w:rsid w:val="005F4592"/>
    <w:rsid w:val="005F741C"/>
    <w:rsid w:val="005F7434"/>
    <w:rsid w:val="005F78EB"/>
    <w:rsid w:val="00601958"/>
    <w:rsid w:val="00601C4C"/>
    <w:rsid w:val="00602DA8"/>
    <w:rsid w:val="006031A5"/>
    <w:rsid w:val="006049AC"/>
    <w:rsid w:val="0060513E"/>
    <w:rsid w:val="00605985"/>
    <w:rsid w:val="006059DF"/>
    <w:rsid w:val="00606501"/>
    <w:rsid w:val="006076EA"/>
    <w:rsid w:val="006101DF"/>
    <w:rsid w:val="006109AD"/>
    <w:rsid w:val="006114A0"/>
    <w:rsid w:val="00615F73"/>
    <w:rsid w:val="00620177"/>
    <w:rsid w:val="00621AB1"/>
    <w:rsid w:val="006230F0"/>
    <w:rsid w:val="006240A9"/>
    <w:rsid w:val="006264C5"/>
    <w:rsid w:val="006320E0"/>
    <w:rsid w:val="00632CC0"/>
    <w:rsid w:val="00634E8B"/>
    <w:rsid w:val="00637E61"/>
    <w:rsid w:val="006407F2"/>
    <w:rsid w:val="00641167"/>
    <w:rsid w:val="00641329"/>
    <w:rsid w:val="00641571"/>
    <w:rsid w:val="00641C6A"/>
    <w:rsid w:val="00643DFE"/>
    <w:rsid w:val="00644B00"/>
    <w:rsid w:val="006477A2"/>
    <w:rsid w:val="0064781C"/>
    <w:rsid w:val="00647A23"/>
    <w:rsid w:val="00650C90"/>
    <w:rsid w:val="00652BA7"/>
    <w:rsid w:val="006537F5"/>
    <w:rsid w:val="006546B5"/>
    <w:rsid w:val="00654757"/>
    <w:rsid w:val="0065649D"/>
    <w:rsid w:val="006568EF"/>
    <w:rsid w:val="00660C2E"/>
    <w:rsid w:val="006735C9"/>
    <w:rsid w:val="00673FE0"/>
    <w:rsid w:val="0067429E"/>
    <w:rsid w:val="006747C0"/>
    <w:rsid w:val="00674EB4"/>
    <w:rsid w:val="006770E1"/>
    <w:rsid w:val="00677592"/>
    <w:rsid w:val="00680363"/>
    <w:rsid w:val="00680E48"/>
    <w:rsid w:val="0068523F"/>
    <w:rsid w:val="00685D3C"/>
    <w:rsid w:val="00685F29"/>
    <w:rsid w:val="00686B05"/>
    <w:rsid w:val="00690292"/>
    <w:rsid w:val="006909F9"/>
    <w:rsid w:val="00692158"/>
    <w:rsid w:val="006943B5"/>
    <w:rsid w:val="00697DB9"/>
    <w:rsid w:val="00697DE8"/>
    <w:rsid w:val="00697F5A"/>
    <w:rsid w:val="006A50D0"/>
    <w:rsid w:val="006A71CA"/>
    <w:rsid w:val="006B01B1"/>
    <w:rsid w:val="006B083F"/>
    <w:rsid w:val="006B7E06"/>
    <w:rsid w:val="006B7FE2"/>
    <w:rsid w:val="006C2085"/>
    <w:rsid w:val="006C32BF"/>
    <w:rsid w:val="006C588A"/>
    <w:rsid w:val="006D02A8"/>
    <w:rsid w:val="006D1F99"/>
    <w:rsid w:val="006D2194"/>
    <w:rsid w:val="006D445C"/>
    <w:rsid w:val="006D4918"/>
    <w:rsid w:val="006D6A6E"/>
    <w:rsid w:val="006E19FB"/>
    <w:rsid w:val="006E3065"/>
    <w:rsid w:val="006E3080"/>
    <w:rsid w:val="006E3B9C"/>
    <w:rsid w:val="006E5CD7"/>
    <w:rsid w:val="006E6877"/>
    <w:rsid w:val="006F10D8"/>
    <w:rsid w:val="006F248E"/>
    <w:rsid w:val="006F3892"/>
    <w:rsid w:val="006F4F43"/>
    <w:rsid w:val="006F7A22"/>
    <w:rsid w:val="00701107"/>
    <w:rsid w:val="0070291C"/>
    <w:rsid w:val="0070319A"/>
    <w:rsid w:val="0070364B"/>
    <w:rsid w:val="00705CE2"/>
    <w:rsid w:val="00706463"/>
    <w:rsid w:val="00706744"/>
    <w:rsid w:val="00706F58"/>
    <w:rsid w:val="007072E5"/>
    <w:rsid w:val="0071185E"/>
    <w:rsid w:val="00711C60"/>
    <w:rsid w:val="00714AD6"/>
    <w:rsid w:val="0071562C"/>
    <w:rsid w:val="00715FD0"/>
    <w:rsid w:val="00717570"/>
    <w:rsid w:val="00724A01"/>
    <w:rsid w:val="00725B3D"/>
    <w:rsid w:val="00725E2C"/>
    <w:rsid w:val="00726C7D"/>
    <w:rsid w:val="00726F31"/>
    <w:rsid w:val="00730383"/>
    <w:rsid w:val="00731594"/>
    <w:rsid w:val="00732610"/>
    <w:rsid w:val="00735140"/>
    <w:rsid w:val="00736A79"/>
    <w:rsid w:val="007405C8"/>
    <w:rsid w:val="00741589"/>
    <w:rsid w:val="00742904"/>
    <w:rsid w:val="007450E4"/>
    <w:rsid w:val="00745ADF"/>
    <w:rsid w:val="00746DC2"/>
    <w:rsid w:val="00747178"/>
    <w:rsid w:val="00747270"/>
    <w:rsid w:val="007520A8"/>
    <w:rsid w:val="00753ECE"/>
    <w:rsid w:val="007541C0"/>
    <w:rsid w:val="00754EEB"/>
    <w:rsid w:val="0075502C"/>
    <w:rsid w:val="00757122"/>
    <w:rsid w:val="00757134"/>
    <w:rsid w:val="0076244C"/>
    <w:rsid w:val="0076281D"/>
    <w:rsid w:val="00763FC6"/>
    <w:rsid w:val="0076495B"/>
    <w:rsid w:val="00767180"/>
    <w:rsid w:val="00767795"/>
    <w:rsid w:val="00773E06"/>
    <w:rsid w:val="0077625A"/>
    <w:rsid w:val="00776DDC"/>
    <w:rsid w:val="00776FD8"/>
    <w:rsid w:val="007771AE"/>
    <w:rsid w:val="00782657"/>
    <w:rsid w:val="0078332A"/>
    <w:rsid w:val="007847B3"/>
    <w:rsid w:val="00790ED4"/>
    <w:rsid w:val="0079123B"/>
    <w:rsid w:val="00792C8E"/>
    <w:rsid w:val="00792FF6"/>
    <w:rsid w:val="00796649"/>
    <w:rsid w:val="0079675A"/>
    <w:rsid w:val="007A00DD"/>
    <w:rsid w:val="007A095B"/>
    <w:rsid w:val="007A1230"/>
    <w:rsid w:val="007A4E96"/>
    <w:rsid w:val="007A50B8"/>
    <w:rsid w:val="007A5E46"/>
    <w:rsid w:val="007A7AAD"/>
    <w:rsid w:val="007B158F"/>
    <w:rsid w:val="007B1C09"/>
    <w:rsid w:val="007B274F"/>
    <w:rsid w:val="007B3315"/>
    <w:rsid w:val="007B348F"/>
    <w:rsid w:val="007B3C70"/>
    <w:rsid w:val="007B3C96"/>
    <w:rsid w:val="007B4C14"/>
    <w:rsid w:val="007B6465"/>
    <w:rsid w:val="007B6A03"/>
    <w:rsid w:val="007C0185"/>
    <w:rsid w:val="007C1CA3"/>
    <w:rsid w:val="007C26E8"/>
    <w:rsid w:val="007C3166"/>
    <w:rsid w:val="007C68F8"/>
    <w:rsid w:val="007C6DA3"/>
    <w:rsid w:val="007D0176"/>
    <w:rsid w:val="007D2773"/>
    <w:rsid w:val="007D2BC4"/>
    <w:rsid w:val="007D3AD9"/>
    <w:rsid w:val="007D3D6C"/>
    <w:rsid w:val="007D483A"/>
    <w:rsid w:val="007D549D"/>
    <w:rsid w:val="007D7703"/>
    <w:rsid w:val="007D7838"/>
    <w:rsid w:val="007E0B91"/>
    <w:rsid w:val="007E13D8"/>
    <w:rsid w:val="007E4B18"/>
    <w:rsid w:val="007E4C28"/>
    <w:rsid w:val="007E5C84"/>
    <w:rsid w:val="007E6F70"/>
    <w:rsid w:val="007E7333"/>
    <w:rsid w:val="007E7C2F"/>
    <w:rsid w:val="007F47E3"/>
    <w:rsid w:val="007F4B48"/>
    <w:rsid w:val="008003E5"/>
    <w:rsid w:val="00800424"/>
    <w:rsid w:val="00802F1F"/>
    <w:rsid w:val="008044C2"/>
    <w:rsid w:val="00806DE0"/>
    <w:rsid w:val="00806E05"/>
    <w:rsid w:val="00810A75"/>
    <w:rsid w:val="00810D42"/>
    <w:rsid w:val="00812871"/>
    <w:rsid w:val="0081620A"/>
    <w:rsid w:val="00816B79"/>
    <w:rsid w:val="0082279B"/>
    <w:rsid w:val="00824B8F"/>
    <w:rsid w:val="00825005"/>
    <w:rsid w:val="008268D7"/>
    <w:rsid w:val="00826CC8"/>
    <w:rsid w:val="00826F6C"/>
    <w:rsid w:val="00833FD8"/>
    <w:rsid w:val="00835FBA"/>
    <w:rsid w:val="008360B5"/>
    <w:rsid w:val="00836F38"/>
    <w:rsid w:val="00837839"/>
    <w:rsid w:val="00840585"/>
    <w:rsid w:val="00840A09"/>
    <w:rsid w:val="00840BDA"/>
    <w:rsid w:val="008447D8"/>
    <w:rsid w:val="0084495A"/>
    <w:rsid w:val="0085044E"/>
    <w:rsid w:val="00850CD3"/>
    <w:rsid w:val="00851927"/>
    <w:rsid w:val="00853520"/>
    <w:rsid w:val="00860024"/>
    <w:rsid w:val="00860129"/>
    <w:rsid w:val="0086509D"/>
    <w:rsid w:val="00870C2E"/>
    <w:rsid w:val="008726F5"/>
    <w:rsid w:val="008733E7"/>
    <w:rsid w:val="0087351D"/>
    <w:rsid w:val="0087362C"/>
    <w:rsid w:val="00876228"/>
    <w:rsid w:val="008771C3"/>
    <w:rsid w:val="008852CB"/>
    <w:rsid w:val="008870C6"/>
    <w:rsid w:val="00887E8B"/>
    <w:rsid w:val="008917AD"/>
    <w:rsid w:val="00891BCF"/>
    <w:rsid w:val="0089244E"/>
    <w:rsid w:val="0089410D"/>
    <w:rsid w:val="00895D87"/>
    <w:rsid w:val="008A0FDE"/>
    <w:rsid w:val="008A1DBD"/>
    <w:rsid w:val="008A2F83"/>
    <w:rsid w:val="008A3B0F"/>
    <w:rsid w:val="008A5774"/>
    <w:rsid w:val="008A5A3B"/>
    <w:rsid w:val="008A77E8"/>
    <w:rsid w:val="008A7AA0"/>
    <w:rsid w:val="008A7BF9"/>
    <w:rsid w:val="008B0908"/>
    <w:rsid w:val="008B391B"/>
    <w:rsid w:val="008B4E3B"/>
    <w:rsid w:val="008B5EBB"/>
    <w:rsid w:val="008B703C"/>
    <w:rsid w:val="008B729C"/>
    <w:rsid w:val="008C3D82"/>
    <w:rsid w:val="008C6473"/>
    <w:rsid w:val="008C6EEE"/>
    <w:rsid w:val="008D01F9"/>
    <w:rsid w:val="008D0322"/>
    <w:rsid w:val="008D1F96"/>
    <w:rsid w:val="008D245E"/>
    <w:rsid w:val="008D26CD"/>
    <w:rsid w:val="008D3CAF"/>
    <w:rsid w:val="008D4188"/>
    <w:rsid w:val="008D5A73"/>
    <w:rsid w:val="008D6D6E"/>
    <w:rsid w:val="008D74A0"/>
    <w:rsid w:val="008E48FE"/>
    <w:rsid w:val="008E60D2"/>
    <w:rsid w:val="008E6441"/>
    <w:rsid w:val="008F00E8"/>
    <w:rsid w:val="008F06AC"/>
    <w:rsid w:val="008F0CAC"/>
    <w:rsid w:val="008F18DB"/>
    <w:rsid w:val="008F1B86"/>
    <w:rsid w:val="008F1E9A"/>
    <w:rsid w:val="008F322F"/>
    <w:rsid w:val="008F6CD7"/>
    <w:rsid w:val="00902E99"/>
    <w:rsid w:val="00904428"/>
    <w:rsid w:val="00904D7E"/>
    <w:rsid w:val="0090528A"/>
    <w:rsid w:val="00907355"/>
    <w:rsid w:val="009121C1"/>
    <w:rsid w:val="00914D97"/>
    <w:rsid w:val="009205CE"/>
    <w:rsid w:val="00921702"/>
    <w:rsid w:val="0092311A"/>
    <w:rsid w:val="00923BA5"/>
    <w:rsid w:val="009265C4"/>
    <w:rsid w:val="009272D5"/>
    <w:rsid w:val="00931C40"/>
    <w:rsid w:val="00931F53"/>
    <w:rsid w:val="009321D7"/>
    <w:rsid w:val="00932F65"/>
    <w:rsid w:val="0093786B"/>
    <w:rsid w:val="009406BA"/>
    <w:rsid w:val="00940C8D"/>
    <w:rsid w:val="00941289"/>
    <w:rsid w:val="0094294B"/>
    <w:rsid w:val="00943DCB"/>
    <w:rsid w:val="00945448"/>
    <w:rsid w:val="00951786"/>
    <w:rsid w:val="00953131"/>
    <w:rsid w:val="00953C84"/>
    <w:rsid w:val="009634F8"/>
    <w:rsid w:val="00966009"/>
    <w:rsid w:val="009662AA"/>
    <w:rsid w:val="00966C22"/>
    <w:rsid w:val="00967F08"/>
    <w:rsid w:val="0097061A"/>
    <w:rsid w:val="009716B2"/>
    <w:rsid w:val="00972D42"/>
    <w:rsid w:val="009736E2"/>
    <w:rsid w:val="00975C2B"/>
    <w:rsid w:val="00981DB5"/>
    <w:rsid w:val="009844B7"/>
    <w:rsid w:val="00985515"/>
    <w:rsid w:val="00986E85"/>
    <w:rsid w:val="009877EE"/>
    <w:rsid w:val="00991953"/>
    <w:rsid w:val="00991A76"/>
    <w:rsid w:val="00994A7F"/>
    <w:rsid w:val="009953A5"/>
    <w:rsid w:val="00996269"/>
    <w:rsid w:val="009962AA"/>
    <w:rsid w:val="009A5FF3"/>
    <w:rsid w:val="009A6D9B"/>
    <w:rsid w:val="009A7886"/>
    <w:rsid w:val="009A7FAE"/>
    <w:rsid w:val="009B19D4"/>
    <w:rsid w:val="009B1DD3"/>
    <w:rsid w:val="009B3C8F"/>
    <w:rsid w:val="009B6CA4"/>
    <w:rsid w:val="009B798E"/>
    <w:rsid w:val="009B7C7A"/>
    <w:rsid w:val="009C048E"/>
    <w:rsid w:val="009C0D07"/>
    <w:rsid w:val="009C2F85"/>
    <w:rsid w:val="009C65A7"/>
    <w:rsid w:val="009C7BBB"/>
    <w:rsid w:val="009D0F27"/>
    <w:rsid w:val="009D14E3"/>
    <w:rsid w:val="009D25DB"/>
    <w:rsid w:val="009D265A"/>
    <w:rsid w:val="009D372F"/>
    <w:rsid w:val="009D377F"/>
    <w:rsid w:val="009D78A1"/>
    <w:rsid w:val="009D7FC4"/>
    <w:rsid w:val="009E3333"/>
    <w:rsid w:val="009E3A4C"/>
    <w:rsid w:val="009E5021"/>
    <w:rsid w:val="009E77F5"/>
    <w:rsid w:val="009F068A"/>
    <w:rsid w:val="009F085F"/>
    <w:rsid w:val="009F218B"/>
    <w:rsid w:val="009F3E69"/>
    <w:rsid w:val="009F4723"/>
    <w:rsid w:val="009F6483"/>
    <w:rsid w:val="009F6F26"/>
    <w:rsid w:val="00A01387"/>
    <w:rsid w:val="00A03106"/>
    <w:rsid w:val="00A03292"/>
    <w:rsid w:val="00A07AB9"/>
    <w:rsid w:val="00A123B3"/>
    <w:rsid w:val="00A13F79"/>
    <w:rsid w:val="00A14854"/>
    <w:rsid w:val="00A1572A"/>
    <w:rsid w:val="00A1667F"/>
    <w:rsid w:val="00A1715D"/>
    <w:rsid w:val="00A17B04"/>
    <w:rsid w:val="00A2098A"/>
    <w:rsid w:val="00A20E2E"/>
    <w:rsid w:val="00A2154E"/>
    <w:rsid w:val="00A218B6"/>
    <w:rsid w:val="00A21F1F"/>
    <w:rsid w:val="00A231FC"/>
    <w:rsid w:val="00A23397"/>
    <w:rsid w:val="00A25A77"/>
    <w:rsid w:val="00A25B8D"/>
    <w:rsid w:val="00A25DA2"/>
    <w:rsid w:val="00A30F08"/>
    <w:rsid w:val="00A351A7"/>
    <w:rsid w:val="00A37B87"/>
    <w:rsid w:val="00A40AFA"/>
    <w:rsid w:val="00A40C7D"/>
    <w:rsid w:val="00A41A05"/>
    <w:rsid w:val="00A423A2"/>
    <w:rsid w:val="00A428D7"/>
    <w:rsid w:val="00A440FE"/>
    <w:rsid w:val="00A45241"/>
    <w:rsid w:val="00A45F24"/>
    <w:rsid w:val="00A50873"/>
    <w:rsid w:val="00A52F77"/>
    <w:rsid w:val="00A531DD"/>
    <w:rsid w:val="00A53C4C"/>
    <w:rsid w:val="00A54104"/>
    <w:rsid w:val="00A567DD"/>
    <w:rsid w:val="00A60DE6"/>
    <w:rsid w:val="00A7147C"/>
    <w:rsid w:val="00A717C6"/>
    <w:rsid w:val="00A742FD"/>
    <w:rsid w:val="00A74373"/>
    <w:rsid w:val="00A76177"/>
    <w:rsid w:val="00A77797"/>
    <w:rsid w:val="00A77DDC"/>
    <w:rsid w:val="00A80431"/>
    <w:rsid w:val="00A83964"/>
    <w:rsid w:val="00A84879"/>
    <w:rsid w:val="00A84D41"/>
    <w:rsid w:val="00A921B5"/>
    <w:rsid w:val="00A936AE"/>
    <w:rsid w:val="00A94FCC"/>
    <w:rsid w:val="00A95D6C"/>
    <w:rsid w:val="00AA02C0"/>
    <w:rsid w:val="00AA10B3"/>
    <w:rsid w:val="00AA4C0C"/>
    <w:rsid w:val="00AA4FDF"/>
    <w:rsid w:val="00AA617B"/>
    <w:rsid w:val="00AA7043"/>
    <w:rsid w:val="00AA7E4C"/>
    <w:rsid w:val="00AB2A0C"/>
    <w:rsid w:val="00AB5B0C"/>
    <w:rsid w:val="00AB5D2F"/>
    <w:rsid w:val="00AB666D"/>
    <w:rsid w:val="00AB7A4B"/>
    <w:rsid w:val="00AC1EA2"/>
    <w:rsid w:val="00AC3B51"/>
    <w:rsid w:val="00AC4803"/>
    <w:rsid w:val="00AC5129"/>
    <w:rsid w:val="00AC68C7"/>
    <w:rsid w:val="00AC7F70"/>
    <w:rsid w:val="00AD2B46"/>
    <w:rsid w:val="00AD586B"/>
    <w:rsid w:val="00AD5F6E"/>
    <w:rsid w:val="00AE1211"/>
    <w:rsid w:val="00AE1B34"/>
    <w:rsid w:val="00AE1D5A"/>
    <w:rsid w:val="00AE5968"/>
    <w:rsid w:val="00AE5ABA"/>
    <w:rsid w:val="00AE754D"/>
    <w:rsid w:val="00AE791B"/>
    <w:rsid w:val="00AF1D6B"/>
    <w:rsid w:val="00AF22B5"/>
    <w:rsid w:val="00AF2EA9"/>
    <w:rsid w:val="00AF3CD6"/>
    <w:rsid w:val="00AF3EAF"/>
    <w:rsid w:val="00AF41E3"/>
    <w:rsid w:val="00AF474C"/>
    <w:rsid w:val="00AF640F"/>
    <w:rsid w:val="00AF7DF3"/>
    <w:rsid w:val="00B00F20"/>
    <w:rsid w:val="00B011FA"/>
    <w:rsid w:val="00B01A7B"/>
    <w:rsid w:val="00B04D69"/>
    <w:rsid w:val="00B06016"/>
    <w:rsid w:val="00B065A2"/>
    <w:rsid w:val="00B10A8F"/>
    <w:rsid w:val="00B14DE0"/>
    <w:rsid w:val="00B1524D"/>
    <w:rsid w:val="00B1687C"/>
    <w:rsid w:val="00B20F1C"/>
    <w:rsid w:val="00B21E4F"/>
    <w:rsid w:val="00B22911"/>
    <w:rsid w:val="00B22C18"/>
    <w:rsid w:val="00B232E1"/>
    <w:rsid w:val="00B23507"/>
    <w:rsid w:val="00B23625"/>
    <w:rsid w:val="00B2671E"/>
    <w:rsid w:val="00B30C6B"/>
    <w:rsid w:val="00B3217F"/>
    <w:rsid w:val="00B330DB"/>
    <w:rsid w:val="00B34C00"/>
    <w:rsid w:val="00B36EE9"/>
    <w:rsid w:val="00B37D47"/>
    <w:rsid w:val="00B37F3F"/>
    <w:rsid w:val="00B410E4"/>
    <w:rsid w:val="00B4420A"/>
    <w:rsid w:val="00B444B5"/>
    <w:rsid w:val="00B44517"/>
    <w:rsid w:val="00B4543B"/>
    <w:rsid w:val="00B5069F"/>
    <w:rsid w:val="00B50814"/>
    <w:rsid w:val="00B54053"/>
    <w:rsid w:val="00B5607A"/>
    <w:rsid w:val="00B6373D"/>
    <w:rsid w:val="00B64040"/>
    <w:rsid w:val="00B6483F"/>
    <w:rsid w:val="00B64A4C"/>
    <w:rsid w:val="00B67798"/>
    <w:rsid w:val="00B67F6D"/>
    <w:rsid w:val="00B717CE"/>
    <w:rsid w:val="00B74F9C"/>
    <w:rsid w:val="00B77B4F"/>
    <w:rsid w:val="00B80F4C"/>
    <w:rsid w:val="00B8311E"/>
    <w:rsid w:val="00B84EA7"/>
    <w:rsid w:val="00B859AF"/>
    <w:rsid w:val="00B8769B"/>
    <w:rsid w:val="00B91FD6"/>
    <w:rsid w:val="00B921CE"/>
    <w:rsid w:val="00B927A6"/>
    <w:rsid w:val="00B971EB"/>
    <w:rsid w:val="00BA01F9"/>
    <w:rsid w:val="00BA16DE"/>
    <w:rsid w:val="00BA3B96"/>
    <w:rsid w:val="00BA4192"/>
    <w:rsid w:val="00BA4B4D"/>
    <w:rsid w:val="00BA62DD"/>
    <w:rsid w:val="00BA7893"/>
    <w:rsid w:val="00BB1164"/>
    <w:rsid w:val="00BB3725"/>
    <w:rsid w:val="00BB646F"/>
    <w:rsid w:val="00BB663D"/>
    <w:rsid w:val="00BC33EB"/>
    <w:rsid w:val="00BC419E"/>
    <w:rsid w:val="00BC4AF3"/>
    <w:rsid w:val="00BC556F"/>
    <w:rsid w:val="00BC6E8F"/>
    <w:rsid w:val="00BD0AF9"/>
    <w:rsid w:val="00BD0F77"/>
    <w:rsid w:val="00BD4636"/>
    <w:rsid w:val="00BE0814"/>
    <w:rsid w:val="00BE2761"/>
    <w:rsid w:val="00BE3201"/>
    <w:rsid w:val="00BE4593"/>
    <w:rsid w:val="00BE57D5"/>
    <w:rsid w:val="00BE7167"/>
    <w:rsid w:val="00BF23A1"/>
    <w:rsid w:val="00BF4B67"/>
    <w:rsid w:val="00BF771E"/>
    <w:rsid w:val="00C0036F"/>
    <w:rsid w:val="00C007C0"/>
    <w:rsid w:val="00C0203C"/>
    <w:rsid w:val="00C02696"/>
    <w:rsid w:val="00C026EA"/>
    <w:rsid w:val="00C042B3"/>
    <w:rsid w:val="00C05E28"/>
    <w:rsid w:val="00C07CA4"/>
    <w:rsid w:val="00C102FE"/>
    <w:rsid w:val="00C13FAA"/>
    <w:rsid w:val="00C1404B"/>
    <w:rsid w:val="00C15B15"/>
    <w:rsid w:val="00C20BB8"/>
    <w:rsid w:val="00C22016"/>
    <w:rsid w:val="00C30A37"/>
    <w:rsid w:val="00C319E9"/>
    <w:rsid w:val="00C34D9B"/>
    <w:rsid w:val="00C36FF3"/>
    <w:rsid w:val="00C37B3B"/>
    <w:rsid w:val="00C443DC"/>
    <w:rsid w:val="00C47311"/>
    <w:rsid w:val="00C50503"/>
    <w:rsid w:val="00C512EA"/>
    <w:rsid w:val="00C52965"/>
    <w:rsid w:val="00C53F8D"/>
    <w:rsid w:val="00C60A1A"/>
    <w:rsid w:val="00C60F41"/>
    <w:rsid w:val="00C6388F"/>
    <w:rsid w:val="00C64F58"/>
    <w:rsid w:val="00C65129"/>
    <w:rsid w:val="00C73338"/>
    <w:rsid w:val="00C745B8"/>
    <w:rsid w:val="00C75B19"/>
    <w:rsid w:val="00C75DCB"/>
    <w:rsid w:val="00C75E56"/>
    <w:rsid w:val="00C76911"/>
    <w:rsid w:val="00C77B1C"/>
    <w:rsid w:val="00C8013C"/>
    <w:rsid w:val="00C814EA"/>
    <w:rsid w:val="00C8318E"/>
    <w:rsid w:val="00C87C00"/>
    <w:rsid w:val="00C91BFB"/>
    <w:rsid w:val="00C921E3"/>
    <w:rsid w:val="00C92A16"/>
    <w:rsid w:val="00C936F1"/>
    <w:rsid w:val="00C94DDC"/>
    <w:rsid w:val="00C950A0"/>
    <w:rsid w:val="00C95683"/>
    <w:rsid w:val="00CA019D"/>
    <w:rsid w:val="00CA0F83"/>
    <w:rsid w:val="00CA1F6D"/>
    <w:rsid w:val="00CA2CC6"/>
    <w:rsid w:val="00CA5B4D"/>
    <w:rsid w:val="00CA6281"/>
    <w:rsid w:val="00CA653B"/>
    <w:rsid w:val="00CB027E"/>
    <w:rsid w:val="00CB06E1"/>
    <w:rsid w:val="00CB07F7"/>
    <w:rsid w:val="00CB1D4B"/>
    <w:rsid w:val="00CB3846"/>
    <w:rsid w:val="00CB41D8"/>
    <w:rsid w:val="00CB655D"/>
    <w:rsid w:val="00CB6E4F"/>
    <w:rsid w:val="00CB7E9D"/>
    <w:rsid w:val="00CC0B35"/>
    <w:rsid w:val="00CC32D0"/>
    <w:rsid w:val="00CD1778"/>
    <w:rsid w:val="00CD4EBE"/>
    <w:rsid w:val="00CD52AF"/>
    <w:rsid w:val="00CE3076"/>
    <w:rsid w:val="00CE35E1"/>
    <w:rsid w:val="00CE58A4"/>
    <w:rsid w:val="00CE59DA"/>
    <w:rsid w:val="00CE5E95"/>
    <w:rsid w:val="00CE6091"/>
    <w:rsid w:val="00CF0144"/>
    <w:rsid w:val="00CF279E"/>
    <w:rsid w:val="00CF39A5"/>
    <w:rsid w:val="00CF3BAE"/>
    <w:rsid w:val="00CF4235"/>
    <w:rsid w:val="00CF4B8E"/>
    <w:rsid w:val="00CF5814"/>
    <w:rsid w:val="00CF62F0"/>
    <w:rsid w:val="00D01A2D"/>
    <w:rsid w:val="00D02AF3"/>
    <w:rsid w:val="00D02EE2"/>
    <w:rsid w:val="00D050A9"/>
    <w:rsid w:val="00D060C1"/>
    <w:rsid w:val="00D07308"/>
    <w:rsid w:val="00D10E8A"/>
    <w:rsid w:val="00D112C0"/>
    <w:rsid w:val="00D1767A"/>
    <w:rsid w:val="00D20F4F"/>
    <w:rsid w:val="00D228D9"/>
    <w:rsid w:val="00D24F13"/>
    <w:rsid w:val="00D26987"/>
    <w:rsid w:val="00D279BA"/>
    <w:rsid w:val="00D32F78"/>
    <w:rsid w:val="00D33AF4"/>
    <w:rsid w:val="00D36807"/>
    <w:rsid w:val="00D40E0B"/>
    <w:rsid w:val="00D4225F"/>
    <w:rsid w:val="00D430A6"/>
    <w:rsid w:val="00D44F48"/>
    <w:rsid w:val="00D47E27"/>
    <w:rsid w:val="00D55FD9"/>
    <w:rsid w:val="00D56819"/>
    <w:rsid w:val="00D602BC"/>
    <w:rsid w:val="00D60FDA"/>
    <w:rsid w:val="00D641E7"/>
    <w:rsid w:val="00D661D9"/>
    <w:rsid w:val="00D66A05"/>
    <w:rsid w:val="00D67881"/>
    <w:rsid w:val="00D70184"/>
    <w:rsid w:val="00D71320"/>
    <w:rsid w:val="00D72B1F"/>
    <w:rsid w:val="00D7346A"/>
    <w:rsid w:val="00D73DC1"/>
    <w:rsid w:val="00D74441"/>
    <w:rsid w:val="00D76E0A"/>
    <w:rsid w:val="00D842B1"/>
    <w:rsid w:val="00D85C76"/>
    <w:rsid w:val="00D85EFD"/>
    <w:rsid w:val="00D87139"/>
    <w:rsid w:val="00D92C0E"/>
    <w:rsid w:val="00D93F54"/>
    <w:rsid w:val="00DA0127"/>
    <w:rsid w:val="00DA0814"/>
    <w:rsid w:val="00DA0E8D"/>
    <w:rsid w:val="00DA128C"/>
    <w:rsid w:val="00DA1346"/>
    <w:rsid w:val="00DA7F1B"/>
    <w:rsid w:val="00DB20A4"/>
    <w:rsid w:val="00DB4DAF"/>
    <w:rsid w:val="00DB4EF7"/>
    <w:rsid w:val="00DB500A"/>
    <w:rsid w:val="00DB5297"/>
    <w:rsid w:val="00DB5491"/>
    <w:rsid w:val="00DB5503"/>
    <w:rsid w:val="00DB7816"/>
    <w:rsid w:val="00DC055E"/>
    <w:rsid w:val="00DC1BCC"/>
    <w:rsid w:val="00DC2360"/>
    <w:rsid w:val="00DC273B"/>
    <w:rsid w:val="00DC3F18"/>
    <w:rsid w:val="00DC44C3"/>
    <w:rsid w:val="00DC5966"/>
    <w:rsid w:val="00DC78A5"/>
    <w:rsid w:val="00DD0713"/>
    <w:rsid w:val="00DD07BA"/>
    <w:rsid w:val="00DD0C67"/>
    <w:rsid w:val="00DD14D5"/>
    <w:rsid w:val="00DD1998"/>
    <w:rsid w:val="00DD2C17"/>
    <w:rsid w:val="00DD519D"/>
    <w:rsid w:val="00DD687A"/>
    <w:rsid w:val="00DD71EA"/>
    <w:rsid w:val="00DD778A"/>
    <w:rsid w:val="00DD7CCA"/>
    <w:rsid w:val="00DE27F4"/>
    <w:rsid w:val="00DE3A7B"/>
    <w:rsid w:val="00DF085C"/>
    <w:rsid w:val="00DF5603"/>
    <w:rsid w:val="00DF61CB"/>
    <w:rsid w:val="00E01BBB"/>
    <w:rsid w:val="00E02322"/>
    <w:rsid w:val="00E03371"/>
    <w:rsid w:val="00E03C4D"/>
    <w:rsid w:val="00E06302"/>
    <w:rsid w:val="00E1158D"/>
    <w:rsid w:val="00E12AFC"/>
    <w:rsid w:val="00E12B96"/>
    <w:rsid w:val="00E1357A"/>
    <w:rsid w:val="00E173EE"/>
    <w:rsid w:val="00E228F8"/>
    <w:rsid w:val="00E26094"/>
    <w:rsid w:val="00E266CD"/>
    <w:rsid w:val="00E27456"/>
    <w:rsid w:val="00E27F2D"/>
    <w:rsid w:val="00E36D07"/>
    <w:rsid w:val="00E46A6C"/>
    <w:rsid w:val="00E46F96"/>
    <w:rsid w:val="00E47E6E"/>
    <w:rsid w:val="00E50321"/>
    <w:rsid w:val="00E504D8"/>
    <w:rsid w:val="00E50891"/>
    <w:rsid w:val="00E50CB2"/>
    <w:rsid w:val="00E51A39"/>
    <w:rsid w:val="00E51B2B"/>
    <w:rsid w:val="00E52620"/>
    <w:rsid w:val="00E5354F"/>
    <w:rsid w:val="00E61BD7"/>
    <w:rsid w:val="00E65B7D"/>
    <w:rsid w:val="00E664DD"/>
    <w:rsid w:val="00E67AD0"/>
    <w:rsid w:val="00E73B13"/>
    <w:rsid w:val="00E74832"/>
    <w:rsid w:val="00E74BD7"/>
    <w:rsid w:val="00E76881"/>
    <w:rsid w:val="00E77E1B"/>
    <w:rsid w:val="00E811A7"/>
    <w:rsid w:val="00E815AA"/>
    <w:rsid w:val="00E8197A"/>
    <w:rsid w:val="00E81ECA"/>
    <w:rsid w:val="00E81F4D"/>
    <w:rsid w:val="00E82D5C"/>
    <w:rsid w:val="00E85F8A"/>
    <w:rsid w:val="00E8798B"/>
    <w:rsid w:val="00E9087F"/>
    <w:rsid w:val="00E90BF6"/>
    <w:rsid w:val="00E92B17"/>
    <w:rsid w:val="00E93570"/>
    <w:rsid w:val="00E94DAA"/>
    <w:rsid w:val="00E953FB"/>
    <w:rsid w:val="00E9654B"/>
    <w:rsid w:val="00EA0137"/>
    <w:rsid w:val="00EA0DA5"/>
    <w:rsid w:val="00EA11CC"/>
    <w:rsid w:val="00EA1712"/>
    <w:rsid w:val="00EA27A3"/>
    <w:rsid w:val="00EA5B57"/>
    <w:rsid w:val="00EA5E59"/>
    <w:rsid w:val="00EA77A0"/>
    <w:rsid w:val="00EB22FA"/>
    <w:rsid w:val="00EB7628"/>
    <w:rsid w:val="00EB78D7"/>
    <w:rsid w:val="00EB7B07"/>
    <w:rsid w:val="00EC2254"/>
    <w:rsid w:val="00EC2667"/>
    <w:rsid w:val="00EC452F"/>
    <w:rsid w:val="00EC4D71"/>
    <w:rsid w:val="00EC7721"/>
    <w:rsid w:val="00EC7D1B"/>
    <w:rsid w:val="00ED029D"/>
    <w:rsid w:val="00ED03A3"/>
    <w:rsid w:val="00ED50CA"/>
    <w:rsid w:val="00ED54B7"/>
    <w:rsid w:val="00EE0F7D"/>
    <w:rsid w:val="00EE2A71"/>
    <w:rsid w:val="00EE5659"/>
    <w:rsid w:val="00EF48F9"/>
    <w:rsid w:val="00EF58F7"/>
    <w:rsid w:val="00F01AE1"/>
    <w:rsid w:val="00F04D2B"/>
    <w:rsid w:val="00F0676D"/>
    <w:rsid w:val="00F101DD"/>
    <w:rsid w:val="00F10A33"/>
    <w:rsid w:val="00F12248"/>
    <w:rsid w:val="00F1379F"/>
    <w:rsid w:val="00F1729E"/>
    <w:rsid w:val="00F20798"/>
    <w:rsid w:val="00F22DB6"/>
    <w:rsid w:val="00F23462"/>
    <w:rsid w:val="00F23EFA"/>
    <w:rsid w:val="00F241D0"/>
    <w:rsid w:val="00F24F42"/>
    <w:rsid w:val="00F27F07"/>
    <w:rsid w:val="00F30DD9"/>
    <w:rsid w:val="00F314F0"/>
    <w:rsid w:val="00F3294F"/>
    <w:rsid w:val="00F32DA6"/>
    <w:rsid w:val="00F33872"/>
    <w:rsid w:val="00F35857"/>
    <w:rsid w:val="00F3718A"/>
    <w:rsid w:val="00F42CF1"/>
    <w:rsid w:val="00F42F16"/>
    <w:rsid w:val="00F44E3F"/>
    <w:rsid w:val="00F4564E"/>
    <w:rsid w:val="00F4565F"/>
    <w:rsid w:val="00F520B0"/>
    <w:rsid w:val="00F53C92"/>
    <w:rsid w:val="00F54943"/>
    <w:rsid w:val="00F557E5"/>
    <w:rsid w:val="00F55FA0"/>
    <w:rsid w:val="00F5659B"/>
    <w:rsid w:val="00F56E1E"/>
    <w:rsid w:val="00F57B59"/>
    <w:rsid w:val="00F61E2F"/>
    <w:rsid w:val="00F6388F"/>
    <w:rsid w:val="00F655C3"/>
    <w:rsid w:val="00F66A76"/>
    <w:rsid w:val="00F67180"/>
    <w:rsid w:val="00F67E69"/>
    <w:rsid w:val="00F67FAC"/>
    <w:rsid w:val="00F7063A"/>
    <w:rsid w:val="00F70B17"/>
    <w:rsid w:val="00F73AF2"/>
    <w:rsid w:val="00F73BBF"/>
    <w:rsid w:val="00F775A5"/>
    <w:rsid w:val="00F8036C"/>
    <w:rsid w:val="00F81959"/>
    <w:rsid w:val="00F83E4C"/>
    <w:rsid w:val="00F8412A"/>
    <w:rsid w:val="00F859BF"/>
    <w:rsid w:val="00F9055E"/>
    <w:rsid w:val="00F9222F"/>
    <w:rsid w:val="00F92AB3"/>
    <w:rsid w:val="00F9301C"/>
    <w:rsid w:val="00F933A8"/>
    <w:rsid w:val="00FA1EDF"/>
    <w:rsid w:val="00FA3163"/>
    <w:rsid w:val="00FA46A0"/>
    <w:rsid w:val="00FA6B16"/>
    <w:rsid w:val="00FA755E"/>
    <w:rsid w:val="00FB1C7A"/>
    <w:rsid w:val="00FB526A"/>
    <w:rsid w:val="00FB6433"/>
    <w:rsid w:val="00FC0ABE"/>
    <w:rsid w:val="00FC0FF1"/>
    <w:rsid w:val="00FC1EEE"/>
    <w:rsid w:val="00FC2604"/>
    <w:rsid w:val="00FC3989"/>
    <w:rsid w:val="00FC3FBC"/>
    <w:rsid w:val="00FC6703"/>
    <w:rsid w:val="00FC6C39"/>
    <w:rsid w:val="00FC6EAF"/>
    <w:rsid w:val="00FD24E8"/>
    <w:rsid w:val="00FD3E74"/>
    <w:rsid w:val="00FD4038"/>
    <w:rsid w:val="00FD42CB"/>
    <w:rsid w:val="00FD4E0B"/>
    <w:rsid w:val="00FE389B"/>
    <w:rsid w:val="00FE42F3"/>
    <w:rsid w:val="00FE4613"/>
    <w:rsid w:val="00FE5093"/>
    <w:rsid w:val="00FE5AB5"/>
    <w:rsid w:val="00FE61BF"/>
    <w:rsid w:val="00FF52A2"/>
    <w:rsid w:val="00FF7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5E215"/>
  <w15:chartTrackingRefBased/>
  <w15:docId w15:val="{BF1F0F3C-A92D-447C-93C9-290A0033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442E9C"/>
    <w:pPr>
      <w:widowControl w:val="0"/>
    </w:pPr>
  </w:style>
  <w:style w:type="paragraph" w:styleId="11">
    <w:name w:val="heading 1"/>
    <w:basedOn w:val="a2"/>
    <w:next w:val="a2"/>
    <w:link w:val="12"/>
    <w:uiPriority w:val="9"/>
    <w:rsid w:val="006101D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1">
    <w:name w:val="heading 2"/>
    <w:basedOn w:val="a2"/>
    <w:next w:val="a2"/>
    <w:link w:val="22"/>
    <w:uiPriority w:val="9"/>
    <w:semiHidden/>
    <w:unhideWhenUsed/>
    <w:qFormat/>
    <w:rsid w:val="007F4B48"/>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2"/>
    <w:next w:val="a2"/>
    <w:link w:val="31"/>
    <w:uiPriority w:val="9"/>
    <w:semiHidden/>
    <w:unhideWhenUsed/>
    <w:qFormat/>
    <w:rsid w:val="007F4B48"/>
    <w:pPr>
      <w:keepNext/>
      <w:spacing w:line="720" w:lineRule="auto"/>
      <w:outlineLvl w:val="2"/>
    </w:pPr>
    <w:rPr>
      <w:rFonts w:asciiTheme="majorHAnsi" w:eastAsiaTheme="majorEastAsia" w:hAnsiTheme="majorHAnsi" w:cstheme="majorBidi"/>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列點,標題 (4),(二)"/>
    <w:basedOn w:val="a2"/>
    <w:link w:val="a7"/>
    <w:uiPriority w:val="34"/>
    <w:qFormat/>
    <w:rsid w:val="00FF7799"/>
    <w:pPr>
      <w:ind w:leftChars="200" w:left="480"/>
    </w:pPr>
  </w:style>
  <w:style w:type="paragraph" w:styleId="a8">
    <w:name w:val="header"/>
    <w:basedOn w:val="a2"/>
    <w:link w:val="a9"/>
    <w:uiPriority w:val="99"/>
    <w:unhideWhenUsed/>
    <w:rsid w:val="00FA755E"/>
    <w:pPr>
      <w:tabs>
        <w:tab w:val="center" w:pos="4153"/>
        <w:tab w:val="right" w:pos="8306"/>
      </w:tabs>
      <w:snapToGrid w:val="0"/>
    </w:pPr>
    <w:rPr>
      <w:sz w:val="20"/>
      <w:szCs w:val="20"/>
    </w:rPr>
  </w:style>
  <w:style w:type="character" w:customStyle="1" w:styleId="a9">
    <w:name w:val="頁首 字元"/>
    <w:basedOn w:val="a3"/>
    <w:link w:val="a8"/>
    <w:uiPriority w:val="99"/>
    <w:rsid w:val="00FA755E"/>
    <w:rPr>
      <w:sz w:val="20"/>
      <w:szCs w:val="20"/>
    </w:rPr>
  </w:style>
  <w:style w:type="paragraph" w:styleId="aa">
    <w:name w:val="footer"/>
    <w:basedOn w:val="a2"/>
    <w:link w:val="ab"/>
    <w:uiPriority w:val="99"/>
    <w:unhideWhenUsed/>
    <w:rsid w:val="00FA755E"/>
    <w:pPr>
      <w:tabs>
        <w:tab w:val="center" w:pos="4153"/>
        <w:tab w:val="right" w:pos="8306"/>
      </w:tabs>
      <w:snapToGrid w:val="0"/>
    </w:pPr>
    <w:rPr>
      <w:sz w:val="20"/>
      <w:szCs w:val="20"/>
    </w:rPr>
  </w:style>
  <w:style w:type="character" w:customStyle="1" w:styleId="ab">
    <w:name w:val="頁尾 字元"/>
    <w:basedOn w:val="a3"/>
    <w:link w:val="aa"/>
    <w:uiPriority w:val="99"/>
    <w:rsid w:val="00FA755E"/>
    <w:rPr>
      <w:sz w:val="20"/>
      <w:szCs w:val="20"/>
    </w:rPr>
  </w:style>
  <w:style w:type="paragraph" w:styleId="ac">
    <w:name w:val="Balloon Text"/>
    <w:basedOn w:val="a2"/>
    <w:link w:val="ad"/>
    <w:uiPriority w:val="99"/>
    <w:semiHidden/>
    <w:unhideWhenUsed/>
    <w:rsid w:val="001100C6"/>
    <w:rPr>
      <w:rFonts w:asciiTheme="majorHAnsi" w:eastAsiaTheme="majorEastAsia" w:hAnsiTheme="majorHAnsi" w:cstheme="majorBidi"/>
      <w:sz w:val="18"/>
      <w:szCs w:val="18"/>
    </w:rPr>
  </w:style>
  <w:style w:type="character" w:customStyle="1" w:styleId="ad">
    <w:name w:val="註解方塊文字 字元"/>
    <w:basedOn w:val="a3"/>
    <w:link w:val="ac"/>
    <w:uiPriority w:val="99"/>
    <w:semiHidden/>
    <w:rsid w:val="001100C6"/>
    <w:rPr>
      <w:rFonts w:asciiTheme="majorHAnsi" w:eastAsiaTheme="majorEastAsia" w:hAnsiTheme="majorHAnsi" w:cstheme="majorBidi"/>
      <w:sz w:val="18"/>
      <w:szCs w:val="18"/>
    </w:rPr>
  </w:style>
  <w:style w:type="character" w:styleId="ae">
    <w:name w:val="Emphasis"/>
    <w:basedOn w:val="a3"/>
    <w:uiPriority w:val="20"/>
    <w:qFormat/>
    <w:rsid w:val="00F7063A"/>
    <w:rPr>
      <w:i/>
      <w:iCs/>
    </w:rPr>
  </w:style>
  <w:style w:type="paragraph" w:customStyle="1" w:styleId="af">
    <w:name w:val="政策"/>
    <w:basedOn w:val="a6"/>
    <w:link w:val="af0"/>
    <w:autoRedefine/>
    <w:rsid w:val="007D2773"/>
    <w:pPr>
      <w:snapToGrid w:val="0"/>
      <w:spacing w:beforeLines="50" w:before="180" w:afterLines="50" w:after="180" w:line="440" w:lineRule="exact"/>
      <w:ind w:leftChars="0" w:left="0" w:hanging="1047"/>
    </w:pPr>
    <w:rPr>
      <w:rFonts w:ascii="Times New Roman" w:eastAsia="標楷體" w:hAnsi="Times New Roman" w:cs="Times New Roman"/>
      <w:b/>
      <w:sz w:val="32"/>
    </w:rPr>
  </w:style>
  <w:style w:type="character" w:customStyle="1" w:styleId="a7">
    <w:name w:val="清單段落 字元"/>
    <w:aliases w:val="列點 字元,標題 (4) 字元,(二) 字元"/>
    <w:basedOn w:val="a3"/>
    <w:link w:val="a6"/>
    <w:uiPriority w:val="34"/>
    <w:rsid w:val="00782657"/>
  </w:style>
  <w:style w:type="character" w:customStyle="1" w:styleId="af0">
    <w:name w:val="政策 字元"/>
    <w:basedOn w:val="a7"/>
    <w:link w:val="af"/>
    <w:rsid w:val="007D2773"/>
    <w:rPr>
      <w:rFonts w:ascii="Times New Roman" w:eastAsia="標楷體" w:hAnsi="Times New Roman" w:cs="Times New Roman"/>
      <w:b/>
      <w:sz w:val="32"/>
    </w:rPr>
  </w:style>
  <w:style w:type="paragraph" w:customStyle="1" w:styleId="1">
    <w:name w:val="政策1"/>
    <w:basedOn w:val="a6"/>
    <w:link w:val="13"/>
    <w:qFormat/>
    <w:rsid w:val="002734C4"/>
    <w:pPr>
      <w:numPr>
        <w:numId w:val="3"/>
      </w:numPr>
      <w:snapToGrid w:val="0"/>
      <w:spacing w:beforeLines="50" w:before="50" w:afterLines="50" w:after="50" w:line="440" w:lineRule="exact"/>
      <w:ind w:leftChars="0" w:left="0" w:rightChars="100" w:right="100"/>
    </w:pPr>
    <w:rPr>
      <w:rFonts w:eastAsia="標楷體"/>
      <w:b/>
      <w:sz w:val="32"/>
    </w:rPr>
  </w:style>
  <w:style w:type="paragraph" w:customStyle="1" w:styleId="af1">
    <w:name w:val="對策"/>
    <w:basedOn w:val="a6"/>
    <w:link w:val="af2"/>
    <w:autoRedefine/>
    <w:rsid w:val="00AC7F70"/>
    <w:pPr>
      <w:snapToGrid w:val="0"/>
      <w:spacing w:beforeLines="50" w:before="180" w:afterLines="50" w:after="180" w:line="440" w:lineRule="exact"/>
      <w:ind w:leftChars="0" w:left="0"/>
    </w:pPr>
    <w:rPr>
      <w:rFonts w:ascii="Times New Roman" w:eastAsia="標楷體" w:hAnsi="Times New Roman" w:cs="Times New Roman"/>
      <w:sz w:val="28"/>
    </w:rPr>
  </w:style>
  <w:style w:type="character" w:customStyle="1" w:styleId="13">
    <w:name w:val="政策1 字元"/>
    <w:basedOn w:val="a7"/>
    <w:link w:val="1"/>
    <w:rsid w:val="002734C4"/>
    <w:rPr>
      <w:rFonts w:eastAsia="標楷體"/>
      <w:b/>
      <w:sz w:val="32"/>
    </w:rPr>
  </w:style>
  <w:style w:type="paragraph" w:customStyle="1" w:styleId="af3">
    <w:name w:val="依據"/>
    <w:basedOn w:val="a6"/>
    <w:link w:val="af4"/>
    <w:qFormat/>
    <w:rsid w:val="007C0185"/>
    <w:pPr>
      <w:snapToGrid w:val="0"/>
      <w:spacing w:line="440" w:lineRule="exact"/>
      <w:ind w:leftChars="0" w:left="1134"/>
      <w:jc w:val="both"/>
    </w:pPr>
    <w:rPr>
      <w:rFonts w:ascii="Times New Roman" w:eastAsia="標楷體" w:hAnsi="Times New Roman" w:cs="Times New Roman"/>
      <w:color w:val="00B050"/>
      <w:sz w:val="28"/>
    </w:rPr>
  </w:style>
  <w:style w:type="character" w:customStyle="1" w:styleId="af2">
    <w:name w:val="對策 字元"/>
    <w:basedOn w:val="a7"/>
    <w:link w:val="af1"/>
    <w:rsid w:val="00AC7F70"/>
    <w:rPr>
      <w:rFonts w:ascii="Times New Roman" w:eastAsia="標楷體" w:hAnsi="Times New Roman" w:cs="Times New Roman"/>
      <w:sz w:val="28"/>
    </w:rPr>
  </w:style>
  <w:style w:type="paragraph" w:styleId="af5">
    <w:name w:val="No Spacing"/>
    <w:uiPriority w:val="1"/>
    <w:rsid w:val="00AC7F70"/>
    <w:pPr>
      <w:widowControl w:val="0"/>
    </w:pPr>
  </w:style>
  <w:style w:type="character" w:customStyle="1" w:styleId="af4">
    <w:name w:val="依據 字元"/>
    <w:basedOn w:val="a7"/>
    <w:link w:val="af3"/>
    <w:rsid w:val="007C0185"/>
    <w:rPr>
      <w:rFonts w:ascii="Times New Roman" w:eastAsia="標楷體" w:hAnsi="Times New Roman" w:cs="Times New Roman"/>
      <w:color w:val="00B050"/>
      <w:sz w:val="28"/>
    </w:rPr>
  </w:style>
  <w:style w:type="table" w:styleId="af6">
    <w:name w:val="Table Grid"/>
    <w:basedOn w:val="a4"/>
    <w:uiPriority w:val="39"/>
    <w:qFormat/>
    <w:rsid w:val="00567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3"/>
    <w:uiPriority w:val="99"/>
    <w:semiHidden/>
    <w:unhideWhenUsed/>
    <w:rsid w:val="005506C8"/>
    <w:rPr>
      <w:sz w:val="18"/>
      <w:szCs w:val="18"/>
    </w:rPr>
  </w:style>
  <w:style w:type="paragraph" w:styleId="af8">
    <w:name w:val="annotation text"/>
    <w:basedOn w:val="a2"/>
    <w:link w:val="af9"/>
    <w:uiPriority w:val="99"/>
    <w:semiHidden/>
    <w:unhideWhenUsed/>
    <w:rsid w:val="005506C8"/>
  </w:style>
  <w:style w:type="character" w:customStyle="1" w:styleId="af9">
    <w:name w:val="註解文字 字元"/>
    <w:basedOn w:val="a3"/>
    <w:link w:val="af8"/>
    <w:uiPriority w:val="99"/>
    <w:semiHidden/>
    <w:rsid w:val="005506C8"/>
  </w:style>
  <w:style w:type="paragraph" w:styleId="afa">
    <w:name w:val="annotation subject"/>
    <w:basedOn w:val="af8"/>
    <w:next w:val="af8"/>
    <w:link w:val="afb"/>
    <w:uiPriority w:val="99"/>
    <w:semiHidden/>
    <w:unhideWhenUsed/>
    <w:rsid w:val="005506C8"/>
    <w:rPr>
      <w:b/>
      <w:bCs/>
    </w:rPr>
  </w:style>
  <w:style w:type="character" w:customStyle="1" w:styleId="afb">
    <w:name w:val="註解主旨 字元"/>
    <w:basedOn w:val="af9"/>
    <w:link w:val="afa"/>
    <w:uiPriority w:val="99"/>
    <w:semiHidden/>
    <w:rsid w:val="005506C8"/>
    <w:rPr>
      <w:b/>
      <w:bCs/>
    </w:rPr>
  </w:style>
  <w:style w:type="table" w:customStyle="1" w:styleId="14">
    <w:name w:val="表格格線1"/>
    <w:basedOn w:val="a4"/>
    <w:next w:val="af6"/>
    <w:uiPriority w:val="39"/>
    <w:rsid w:val="001E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2"/>
    <w:uiPriority w:val="99"/>
    <w:unhideWhenUsed/>
    <w:rsid w:val="00487753"/>
    <w:pPr>
      <w:widowControl/>
      <w:spacing w:before="100" w:beforeAutospacing="1" w:after="100" w:afterAutospacing="1"/>
    </w:pPr>
    <w:rPr>
      <w:rFonts w:ascii="新細明體" w:eastAsia="新細明體" w:hAnsi="新細明體" w:cs="新細明體"/>
      <w:kern w:val="0"/>
      <w:szCs w:val="24"/>
    </w:rPr>
  </w:style>
  <w:style w:type="paragraph" w:customStyle="1" w:styleId="Textbody">
    <w:name w:val="Text body"/>
    <w:rsid w:val="00487753"/>
    <w:pPr>
      <w:widowControl w:val="0"/>
      <w:suppressAutoHyphens/>
      <w:autoSpaceDN w:val="0"/>
      <w:textAlignment w:val="baseline"/>
    </w:pPr>
    <w:rPr>
      <w:rFonts w:ascii="Calibri" w:eastAsia="新細明體" w:hAnsi="Calibri" w:cs="Times New Roman"/>
      <w:kern w:val="3"/>
    </w:rPr>
  </w:style>
  <w:style w:type="paragraph" w:customStyle="1" w:styleId="15">
    <w:name w:val="第1層標題"/>
    <w:basedOn w:val="a6"/>
    <w:link w:val="16"/>
    <w:qFormat/>
    <w:rsid w:val="007D2773"/>
    <w:pPr>
      <w:snapToGrid w:val="0"/>
      <w:ind w:leftChars="0" w:left="0" w:hanging="480"/>
      <w:jc w:val="both"/>
    </w:pPr>
    <w:rPr>
      <w:rFonts w:ascii="Times New Roman" w:eastAsia="標楷體" w:hAnsi="Times New Roman" w:cs="Times New Roman"/>
      <w:b/>
      <w:sz w:val="36"/>
    </w:rPr>
  </w:style>
  <w:style w:type="paragraph" w:customStyle="1" w:styleId="a0">
    <w:name w:val="第二層標題"/>
    <w:basedOn w:val="a6"/>
    <w:link w:val="afc"/>
    <w:rsid w:val="00C15B15"/>
    <w:pPr>
      <w:numPr>
        <w:numId w:val="2"/>
      </w:numPr>
      <w:snapToGrid w:val="0"/>
      <w:spacing w:beforeLines="50" w:before="50" w:afterLines="50" w:after="50" w:line="440" w:lineRule="exact"/>
      <w:ind w:left="682" w:hanging="482"/>
      <w:jc w:val="both"/>
    </w:pPr>
    <w:rPr>
      <w:rFonts w:ascii="Times New Roman" w:eastAsia="標楷體" w:hAnsi="Times New Roman" w:cs="Times New Roman"/>
      <w:sz w:val="28"/>
    </w:rPr>
  </w:style>
  <w:style w:type="character" w:customStyle="1" w:styleId="16">
    <w:name w:val="第1層標題 字元"/>
    <w:basedOn w:val="a7"/>
    <w:link w:val="15"/>
    <w:rsid w:val="007D2773"/>
    <w:rPr>
      <w:rFonts w:ascii="Times New Roman" w:eastAsia="標楷體" w:hAnsi="Times New Roman" w:cs="Times New Roman"/>
      <w:b/>
      <w:sz w:val="36"/>
    </w:rPr>
  </w:style>
  <w:style w:type="paragraph" w:customStyle="1" w:styleId="afd">
    <w:name w:val="第二層內文"/>
    <w:basedOn w:val="a6"/>
    <w:link w:val="afe"/>
    <w:rsid w:val="007D2773"/>
    <w:pPr>
      <w:snapToGrid w:val="0"/>
      <w:spacing w:beforeLines="50" w:before="180" w:afterLines="50" w:after="180" w:line="440" w:lineRule="exact"/>
      <w:ind w:leftChars="0" w:left="0" w:firstLineChars="200" w:firstLine="560"/>
      <w:jc w:val="both"/>
    </w:pPr>
    <w:rPr>
      <w:rFonts w:ascii="Times New Roman" w:eastAsia="標楷體" w:hAnsi="Times New Roman" w:cs="Times New Roman"/>
      <w:sz w:val="28"/>
      <w:szCs w:val="28"/>
    </w:rPr>
  </w:style>
  <w:style w:type="character" w:customStyle="1" w:styleId="afc">
    <w:name w:val="第二層標題 字元"/>
    <w:basedOn w:val="a7"/>
    <w:link w:val="a0"/>
    <w:rsid w:val="00C15B15"/>
    <w:rPr>
      <w:rFonts w:ascii="Times New Roman" w:eastAsia="標楷體" w:hAnsi="Times New Roman" w:cs="Times New Roman"/>
      <w:sz w:val="28"/>
    </w:rPr>
  </w:style>
  <w:style w:type="paragraph" w:customStyle="1" w:styleId="17">
    <w:name w:val="第1層內文"/>
    <w:basedOn w:val="a6"/>
    <w:link w:val="18"/>
    <w:qFormat/>
    <w:rsid w:val="007D2773"/>
    <w:pPr>
      <w:snapToGrid w:val="0"/>
      <w:spacing w:beforeLines="50" w:before="180" w:afterLines="50" w:after="180" w:line="440" w:lineRule="exact"/>
      <w:ind w:leftChars="0" w:left="0" w:firstLineChars="200" w:firstLine="560"/>
      <w:jc w:val="both"/>
    </w:pPr>
    <w:rPr>
      <w:rFonts w:ascii="Times New Roman" w:eastAsia="標楷體" w:hAnsi="Times New Roman" w:cs="Times New Roman"/>
      <w:sz w:val="28"/>
    </w:rPr>
  </w:style>
  <w:style w:type="character" w:customStyle="1" w:styleId="afe">
    <w:name w:val="第二層內文 字元"/>
    <w:basedOn w:val="a7"/>
    <w:link w:val="afd"/>
    <w:rsid w:val="007D2773"/>
    <w:rPr>
      <w:rFonts w:ascii="Times New Roman" w:eastAsia="標楷體" w:hAnsi="Times New Roman" w:cs="Times New Roman"/>
      <w:sz w:val="28"/>
      <w:szCs w:val="28"/>
    </w:rPr>
  </w:style>
  <w:style w:type="paragraph" w:customStyle="1" w:styleId="2">
    <w:name w:val="第2層標題"/>
    <w:basedOn w:val="a0"/>
    <w:link w:val="23"/>
    <w:qFormat/>
    <w:rsid w:val="00C15B15"/>
    <w:pPr>
      <w:numPr>
        <w:numId w:val="7"/>
      </w:numPr>
      <w:spacing w:before="180" w:after="180"/>
    </w:pPr>
  </w:style>
  <w:style w:type="character" w:customStyle="1" w:styleId="18">
    <w:name w:val="第1層內文 字元"/>
    <w:basedOn w:val="a7"/>
    <w:link w:val="17"/>
    <w:rsid w:val="007D2773"/>
    <w:rPr>
      <w:rFonts w:ascii="Times New Roman" w:eastAsia="標楷體" w:hAnsi="Times New Roman" w:cs="Times New Roman"/>
      <w:sz w:val="28"/>
    </w:rPr>
  </w:style>
  <w:style w:type="paragraph" w:customStyle="1" w:styleId="24">
    <w:name w:val="第2層內文"/>
    <w:basedOn w:val="a0"/>
    <w:link w:val="25"/>
    <w:qFormat/>
    <w:rsid w:val="00C15B15"/>
    <w:pPr>
      <w:numPr>
        <w:numId w:val="0"/>
      </w:numPr>
      <w:spacing w:before="180" w:after="180"/>
      <w:ind w:left="1202" w:firstLineChars="200" w:firstLine="560"/>
    </w:pPr>
  </w:style>
  <w:style w:type="character" w:customStyle="1" w:styleId="23">
    <w:name w:val="第2層標題 字元"/>
    <w:basedOn w:val="afc"/>
    <w:link w:val="2"/>
    <w:qFormat/>
    <w:rsid w:val="00C15B15"/>
    <w:rPr>
      <w:rFonts w:ascii="Times New Roman" w:eastAsia="標楷體" w:hAnsi="Times New Roman" w:cs="Times New Roman"/>
      <w:sz w:val="28"/>
    </w:rPr>
  </w:style>
  <w:style w:type="paragraph" w:customStyle="1" w:styleId="3">
    <w:name w:val="第3層標題"/>
    <w:basedOn w:val="a6"/>
    <w:link w:val="32"/>
    <w:qFormat/>
    <w:rsid w:val="0079675A"/>
    <w:pPr>
      <w:numPr>
        <w:numId w:val="5"/>
      </w:numPr>
      <w:snapToGrid w:val="0"/>
      <w:spacing w:beforeLines="50" w:before="50" w:afterLines="50" w:after="50" w:line="440" w:lineRule="exact"/>
      <w:ind w:leftChars="0" w:left="0"/>
      <w:jc w:val="both"/>
    </w:pPr>
    <w:rPr>
      <w:rFonts w:ascii="標楷體" w:eastAsia="標楷體" w:hAnsi="標楷體"/>
      <w:sz w:val="28"/>
      <w:szCs w:val="28"/>
    </w:rPr>
  </w:style>
  <w:style w:type="character" w:customStyle="1" w:styleId="25">
    <w:name w:val="第2層內文 字元"/>
    <w:basedOn w:val="afc"/>
    <w:link w:val="24"/>
    <w:qFormat/>
    <w:rsid w:val="00C15B15"/>
    <w:rPr>
      <w:rFonts w:ascii="Times New Roman" w:eastAsia="標楷體" w:hAnsi="Times New Roman" w:cs="Times New Roman"/>
      <w:sz w:val="28"/>
    </w:rPr>
  </w:style>
  <w:style w:type="paragraph" w:customStyle="1" w:styleId="4">
    <w:name w:val="第4層標題"/>
    <w:basedOn w:val="a6"/>
    <w:link w:val="40"/>
    <w:qFormat/>
    <w:rsid w:val="00C15B15"/>
    <w:pPr>
      <w:numPr>
        <w:numId w:val="6"/>
      </w:numPr>
      <w:snapToGrid w:val="0"/>
      <w:spacing w:beforeLines="50" w:before="180" w:afterLines="50" w:after="180" w:line="440" w:lineRule="exact"/>
      <w:ind w:leftChars="0" w:left="0"/>
      <w:jc w:val="both"/>
    </w:pPr>
    <w:rPr>
      <w:rFonts w:ascii="標楷體" w:eastAsia="標楷體" w:hAnsi="標楷體"/>
      <w:sz w:val="28"/>
      <w:szCs w:val="28"/>
    </w:rPr>
  </w:style>
  <w:style w:type="character" w:customStyle="1" w:styleId="32">
    <w:name w:val="第3層標題 字元"/>
    <w:basedOn w:val="a7"/>
    <w:link w:val="3"/>
    <w:qFormat/>
    <w:rsid w:val="0079675A"/>
    <w:rPr>
      <w:rFonts w:ascii="標楷體" w:eastAsia="標楷體" w:hAnsi="標楷體"/>
      <w:sz w:val="28"/>
      <w:szCs w:val="28"/>
    </w:rPr>
  </w:style>
  <w:style w:type="paragraph" w:customStyle="1" w:styleId="33">
    <w:name w:val="第3層內文"/>
    <w:basedOn w:val="3"/>
    <w:link w:val="34"/>
    <w:qFormat/>
    <w:rsid w:val="00C15B15"/>
    <w:pPr>
      <w:numPr>
        <w:numId w:val="0"/>
      </w:numPr>
      <w:ind w:left="1440" w:firstLineChars="200" w:firstLine="560"/>
    </w:pPr>
  </w:style>
  <w:style w:type="character" w:customStyle="1" w:styleId="40">
    <w:name w:val="第4層標題 字元"/>
    <w:basedOn w:val="a7"/>
    <w:link w:val="4"/>
    <w:rsid w:val="00C15B15"/>
    <w:rPr>
      <w:rFonts w:ascii="標楷體" w:eastAsia="標楷體" w:hAnsi="標楷體"/>
      <w:sz w:val="28"/>
      <w:szCs w:val="28"/>
    </w:rPr>
  </w:style>
  <w:style w:type="paragraph" w:customStyle="1" w:styleId="41">
    <w:name w:val="第4層內文"/>
    <w:basedOn w:val="4"/>
    <w:link w:val="42"/>
    <w:qFormat/>
    <w:rsid w:val="00C15B15"/>
    <w:pPr>
      <w:numPr>
        <w:numId w:val="0"/>
      </w:numPr>
      <w:ind w:left="1922" w:firstLineChars="200" w:firstLine="560"/>
    </w:pPr>
    <w:rPr>
      <w:rFonts w:ascii="Times New Roman" w:hAnsi="Times New Roman" w:cs="Times New Roman"/>
    </w:rPr>
  </w:style>
  <w:style w:type="character" w:customStyle="1" w:styleId="34">
    <w:name w:val="第3層內文 字元"/>
    <w:basedOn w:val="32"/>
    <w:link w:val="33"/>
    <w:rsid w:val="00C15B15"/>
    <w:rPr>
      <w:rFonts w:ascii="標楷體" w:eastAsia="標楷體" w:hAnsi="標楷體"/>
      <w:sz w:val="28"/>
      <w:szCs w:val="28"/>
    </w:rPr>
  </w:style>
  <w:style w:type="character" w:customStyle="1" w:styleId="42">
    <w:name w:val="第4層內文 字元"/>
    <w:basedOn w:val="40"/>
    <w:link w:val="41"/>
    <w:rsid w:val="00C15B15"/>
    <w:rPr>
      <w:rFonts w:ascii="Times New Roman" w:eastAsia="標楷體" w:hAnsi="Times New Roman" w:cs="Times New Roman"/>
      <w:sz w:val="28"/>
      <w:szCs w:val="28"/>
    </w:rPr>
  </w:style>
  <w:style w:type="paragraph" w:customStyle="1" w:styleId="a">
    <w:name w:val="表格工作重點標題"/>
    <w:basedOn w:val="a6"/>
    <w:link w:val="aff"/>
    <w:qFormat/>
    <w:rsid w:val="00C443DC"/>
    <w:pPr>
      <w:numPr>
        <w:numId w:val="143"/>
      </w:numPr>
      <w:ind w:leftChars="0" w:left="0"/>
      <w:jc w:val="both"/>
    </w:pPr>
    <w:rPr>
      <w:rFonts w:ascii="Times New Roman" w:eastAsia="標楷體" w:hAnsi="Times New Roman" w:cs="Times New Roman"/>
      <w:b/>
      <w:u w:val="single"/>
    </w:rPr>
  </w:style>
  <w:style w:type="paragraph" w:customStyle="1" w:styleId="aff0">
    <w:name w:val="表格內容"/>
    <w:basedOn w:val="a6"/>
    <w:link w:val="aff1"/>
    <w:rsid w:val="00C443DC"/>
    <w:pPr>
      <w:ind w:leftChars="0" w:left="0"/>
      <w:jc w:val="both"/>
    </w:pPr>
    <w:rPr>
      <w:rFonts w:ascii="Times New Roman" w:eastAsia="標楷體" w:hAnsi="Times New Roman" w:cs="Times New Roman"/>
    </w:rPr>
  </w:style>
  <w:style w:type="character" w:customStyle="1" w:styleId="aff">
    <w:name w:val="表格工作重點標題 字元"/>
    <w:basedOn w:val="a7"/>
    <w:link w:val="a"/>
    <w:qFormat/>
    <w:rsid w:val="00C443DC"/>
    <w:rPr>
      <w:rFonts w:ascii="Times New Roman" w:eastAsia="標楷體" w:hAnsi="Times New Roman" w:cs="Times New Roman"/>
      <w:b/>
      <w:u w:val="single"/>
    </w:rPr>
  </w:style>
  <w:style w:type="paragraph" w:customStyle="1" w:styleId="aff2">
    <w:name w:val="表格一般內容"/>
    <w:basedOn w:val="a2"/>
    <w:link w:val="aff3"/>
    <w:qFormat/>
    <w:rsid w:val="00C443DC"/>
    <w:rPr>
      <w:rFonts w:ascii="Times New Roman" w:eastAsia="標楷體" w:hAnsi="Times New Roman" w:cs="Times New Roman"/>
    </w:rPr>
  </w:style>
  <w:style w:type="character" w:customStyle="1" w:styleId="aff1">
    <w:name w:val="表格內容 字元"/>
    <w:basedOn w:val="a7"/>
    <w:link w:val="aff0"/>
    <w:rsid w:val="00C443DC"/>
    <w:rPr>
      <w:rFonts w:ascii="Times New Roman" w:eastAsia="標楷體" w:hAnsi="Times New Roman" w:cs="Times New Roman"/>
    </w:rPr>
  </w:style>
  <w:style w:type="paragraph" w:customStyle="1" w:styleId="a1">
    <w:name w:val="表格其他標題"/>
    <w:basedOn w:val="a6"/>
    <w:link w:val="aff4"/>
    <w:qFormat/>
    <w:rsid w:val="00C443DC"/>
    <w:pPr>
      <w:numPr>
        <w:numId w:val="4"/>
      </w:numPr>
      <w:ind w:leftChars="0" w:left="0"/>
      <w:jc w:val="both"/>
    </w:pPr>
    <w:rPr>
      <w:rFonts w:ascii="Times New Roman" w:eastAsia="標楷體" w:hAnsi="Times New Roman" w:cs="Times New Roman"/>
    </w:rPr>
  </w:style>
  <w:style w:type="character" w:customStyle="1" w:styleId="aff3">
    <w:name w:val="表格一般內容 字元"/>
    <w:basedOn w:val="a3"/>
    <w:link w:val="aff2"/>
    <w:qFormat/>
    <w:rsid w:val="00C443DC"/>
    <w:rPr>
      <w:rFonts w:ascii="Times New Roman" w:eastAsia="標楷體" w:hAnsi="Times New Roman" w:cs="Times New Roman"/>
    </w:rPr>
  </w:style>
  <w:style w:type="paragraph" w:customStyle="1" w:styleId="aff5">
    <w:name w:val="表格工作內文"/>
    <w:basedOn w:val="aff0"/>
    <w:link w:val="aff6"/>
    <w:qFormat/>
    <w:rsid w:val="00CB06E1"/>
    <w:pPr>
      <w:ind w:leftChars="200" w:left="200"/>
    </w:pPr>
  </w:style>
  <w:style w:type="character" w:customStyle="1" w:styleId="aff4">
    <w:name w:val="表格其他標題 字元"/>
    <w:basedOn w:val="a7"/>
    <w:link w:val="a1"/>
    <w:qFormat/>
    <w:rsid w:val="00C443DC"/>
    <w:rPr>
      <w:rFonts w:ascii="Times New Roman" w:eastAsia="標楷體" w:hAnsi="Times New Roman" w:cs="Times New Roman"/>
    </w:rPr>
  </w:style>
  <w:style w:type="character" w:customStyle="1" w:styleId="aff6">
    <w:name w:val="表格工作內文 字元"/>
    <w:basedOn w:val="aff1"/>
    <w:link w:val="aff5"/>
    <w:rsid w:val="00CB06E1"/>
    <w:rPr>
      <w:rFonts w:ascii="Times New Roman" w:eastAsia="標楷體" w:hAnsi="Times New Roman" w:cs="Times New Roman"/>
    </w:rPr>
  </w:style>
  <w:style w:type="character" w:styleId="aff7">
    <w:name w:val="Hyperlink"/>
    <w:basedOn w:val="a3"/>
    <w:uiPriority w:val="99"/>
    <w:unhideWhenUsed/>
    <w:rsid w:val="00CB06E1"/>
    <w:rPr>
      <w:color w:val="0563C1" w:themeColor="hyperlink"/>
      <w:u w:val="single"/>
    </w:rPr>
  </w:style>
  <w:style w:type="paragraph" w:customStyle="1" w:styleId="aff8">
    <w:name w:val="文章"/>
    <w:link w:val="aff9"/>
    <w:qFormat/>
    <w:rsid w:val="004B5341"/>
    <w:pPr>
      <w:spacing w:line="360" w:lineRule="exact"/>
      <w:ind w:firstLineChars="200" w:firstLine="560"/>
      <w:jc w:val="both"/>
    </w:pPr>
    <w:rPr>
      <w:rFonts w:ascii="Times New Roman" w:eastAsia="標楷體" w:hAnsi="Times New Roman" w:cs="Times New Roman"/>
      <w:sz w:val="28"/>
      <w:szCs w:val="28"/>
    </w:rPr>
  </w:style>
  <w:style w:type="character" w:customStyle="1" w:styleId="aff9">
    <w:name w:val="文章 字元"/>
    <w:basedOn w:val="a3"/>
    <w:link w:val="aff8"/>
    <w:locked/>
    <w:rsid w:val="004B5341"/>
    <w:rPr>
      <w:rFonts w:ascii="Times New Roman" w:eastAsia="標楷體" w:hAnsi="Times New Roman" w:cs="Times New Roman"/>
      <w:sz w:val="28"/>
      <w:szCs w:val="28"/>
    </w:rPr>
  </w:style>
  <w:style w:type="paragraph" w:customStyle="1" w:styleId="Default">
    <w:name w:val="Default"/>
    <w:rsid w:val="00B065A2"/>
    <w:pPr>
      <w:widowControl w:val="0"/>
      <w:autoSpaceDE w:val="0"/>
      <w:autoSpaceDN w:val="0"/>
      <w:adjustRightInd w:val="0"/>
    </w:pPr>
    <w:rPr>
      <w:rFonts w:ascii="標楷體" w:eastAsia="標楷體" w:cs="標楷體"/>
      <w:color w:val="000000"/>
      <w:kern w:val="0"/>
      <w:szCs w:val="24"/>
    </w:rPr>
  </w:style>
  <w:style w:type="paragraph" w:customStyle="1" w:styleId="20">
    <w:name w:val="表格工作第2層"/>
    <w:basedOn w:val="a6"/>
    <w:link w:val="26"/>
    <w:qFormat/>
    <w:rsid w:val="00B065A2"/>
    <w:pPr>
      <w:numPr>
        <w:numId w:val="252"/>
      </w:numPr>
      <w:ind w:leftChars="0" w:left="0"/>
      <w:jc w:val="both"/>
    </w:pPr>
    <w:rPr>
      <w:rFonts w:ascii="Times New Roman" w:eastAsia="標楷體" w:hAnsi="Times New Roman" w:cs="Times New Roman"/>
    </w:rPr>
  </w:style>
  <w:style w:type="character" w:customStyle="1" w:styleId="26">
    <w:name w:val="表格工作第2層 字元"/>
    <w:basedOn w:val="a7"/>
    <w:link w:val="20"/>
    <w:qFormat/>
    <w:rsid w:val="00B065A2"/>
    <w:rPr>
      <w:rFonts w:ascii="Times New Roman" w:eastAsia="標楷體" w:hAnsi="Times New Roman" w:cs="Times New Roman"/>
    </w:rPr>
  </w:style>
  <w:style w:type="paragraph" w:styleId="affa">
    <w:name w:val="Plain Text"/>
    <w:basedOn w:val="a2"/>
    <w:link w:val="affb"/>
    <w:uiPriority w:val="99"/>
    <w:unhideWhenUsed/>
    <w:rsid w:val="005C050A"/>
    <w:rPr>
      <w:rFonts w:ascii="Calibri" w:eastAsia="新細明體" w:hAnsi="Courier New" w:cs="Courier New"/>
    </w:rPr>
  </w:style>
  <w:style w:type="character" w:customStyle="1" w:styleId="affb">
    <w:name w:val="純文字 字元"/>
    <w:basedOn w:val="a3"/>
    <w:link w:val="affa"/>
    <w:uiPriority w:val="99"/>
    <w:rsid w:val="005C050A"/>
    <w:rPr>
      <w:rFonts w:ascii="Calibri" w:eastAsia="新細明體" w:hAnsi="Courier New" w:cs="Courier New"/>
    </w:rPr>
  </w:style>
  <w:style w:type="character" w:customStyle="1" w:styleId="19">
    <w:name w:val="未解析的提及1"/>
    <w:basedOn w:val="a3"/>
    <w:uiPriority w:val="99"/>
    <w:semiHidden/>
    <w:unhideWhenUsed/>
    <w:rsid w:val="002B5135"/>
    <w:rPr>
      <w:color w:val="605E5C"/>
      <w:shd w:val="clear" w:color="auto" w:fill="E1DFDD"/>
    </w:rPr>
  </w:style>
  <w:style w:type="table" w:customStyle="1" w:styleId="110">
    <w:name w:val="表格格線11"/>
    <w:basedOn w:val="a4"/>
    <w:next w:val="af6"/>
    <w:uiPriority w:val="39"/>
    <w:rsid w:val="004E7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內文2"/>
    <w:rsid w:val="007B3C96"/>
    <w:pPr>
      <w:widowControl w:val="0"/>
      <w:adjustRightInd w:val="0"/>
      <w:spacing w:line="0" w:lineRule="atLeast"/>
      <w:textAlignment w:val="baseline"/>
    </w:pPr>
    <w:rPr>
      <w:rFonts w:ascii="細明體" w:eastAsia="細明體" w:hAnsi="Times New Roman" w:cs="Times New Roman"/>
      <w:kern w:val="0"/>
      <w:szCs w:val="20"/>
    </w:rPr>
  </w:style>
  <w:style w:type="paragraph" w:customStyle="1" w:styleId="affc">
    <w:name w:val="一"/>
    <w:basedOn w:val="a2"/>
    <w:link w:val="affd"/>
    <w:rsid w:val="007B3C96"/>
    <w:pPr>
      <w:snapToGrid w:val="0"/>
      <w:spacing w:before="240" w:after="120"/>
      <w:ind w:left="284"/>
      <w:jc w:val="both"/>
    </w:pPr>
    <w:rPr>
      <w:rFonts w:ascii="Times New Roman" w:eastAsia="華康楷書體W5" w:hAnsi="Times New Roman" w:cs="Times New Roman"/>
      <w:b/>
      <w:sz w:val="32"/>
      <w:szCs w:val="20"/>
    </w:rPr>
  </w:style>
  <w:style w:type="character" w:customStyle="1" w:styleId="affd">
    <w:name w:val="一 字元"/>
    <w:link w:val="affc"/>
    <w:locked/>
    <w:rsid w:val="007B3C96"/>
    <w:rPr>
      <w:rFonts w:ascii="Times New Roman" w:eastAsia="華康楷書體W5" w:hAnsi="Times New Roman" w:cs="Times New Roman"/>
      <w:b/>
      <w:sz w:val="32"/>
      <w:szCs w:val="20"/>
    </w:rPr>
  </w:style>
  <w:style w:type="paragraph" w:customStyle="1" w:styleId="affe">
    <w:name w:val="課題摘要"/>
    <w:basedOn w:val="24"/>
    <w:link w:val="afff"/>
    <w:qFormat/>
    <w:rsid w:val="009B798E"/>
    <w:pPr>
      <w:ind w:leftChars="200" w:left="1881" w:hangingChars="500" w:hanging="1401"/>
    </w:pPr>
  </w:style>
  <w:style w:type="paragraph" w:customStyle="1" w:styleId="afff0">
    <w:name w:val="策略"/>
    <w:basedOn w:val="24"/>
    <w:link w:val="afff1"/>
    <w:qFormat/>
    <w:rsid w:val="009B798E"/>
    <w:pPr>
      <w:ind w:left="482"/>
    </w:pPr>
    <w:rPr>
      <w:rFonts w:ascii="標楷體" w:hAnsi="標楷體"/>
    </w:rPr>
  </w:style>
  <w:style w:type="character" w:customStyle="1" w:styleId="afff">
    <w:name w:val="課題摘要 字元"/>
    <w:basedOn w:val="25"/>
    <w:link w:val="affe"/>
    <w:rsid w:val="009B798E"/>
    <w:rPr>
      <w:rFonts w:ascii="Times New Roman" w:eastAsia="標楷體" w:hAnsi="Times New Roman" w:cs="Times New Roman"/>
      <w:sz w:val="28"/>
    </w:rPr>
  </w:style>
  <w:style w:type="character" w:customStyle="1" w:styleId="afff1">
    <w:name w:val="策略 字元"/>
    <w:basedOn w:val="25"/>
    <w:link w:val="afff0"/>
    <w:rsid w:val="009B798E"/>
    <w:rPr>
      <w:rFonts w:ascii="標楷體" w:eastAsia="標楷體" w:hAnsi="標楷體" w:cs="Times New Roman"/>
      <w:sz w:val="28"/>
    </w:rPr>
  </w:style>
  <w:style w:type="paragraph" w:customStyle="1" w:styleId="1a">
    <w:name w:val="清單段落1"/>
    <w:basedOn w:val="a2"/>
    <w:uiPriority w:val="34"/>
    <w:qFormat/>
    <w:rsid w:val="009D78A1"/>
    <w:pPr>
      <w:ind w:leftChars="200" w:left="480"/>
    </w:pPr>
  </w:style>
  <w:style w:type="table" w:customStyle="1" w:styleId="28">
    <w:name w:val="表格格線2"/>
    <w:basedOn w:val="a4"/>
    <w:next w:val="af6"/>
    <w:uiPriority w:val="39"/>
    <w:rsid w:val="0025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4"/>
    <w:next w:val="af6"/>
    <w:uiPriority w:val="39"/>
    <w:rsid w:val="005F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4"/>
    <w:next w:val="af6"/>
    <w:uiPriority w:val="39"/>
    <w:rsid w:val="005F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4"/>
    <w:next w:val="af6"/>
    <w:uiPriority w:val="39"/>
    <w:rsid w:val="005F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footnote text"/>
    <w:basedOn w:val="a2"/>
    <w:link w:val="afff3"/>
    <w:uiPriority w:val="99"/>
    <w:semiHidden/>
    <w:unhideWhenUsed/>
    <w:rsid w:val="007D3AD9"/>
    <w:pPr>
      <w:snapToGrid w:val="0"/>
    </w:pPr>
    <w:rPr>
      <w:sz w:val="20"/>
      <w:szCs w:val="20"/>
    </w:rPr>
  </w:style>
  <w:style w:type="character" w:customStyle="1" w:styleId="afff3">
    <w:name w:val="註腳文字 字元"/>
    <w:basedOn w:val="a3"/>
    <w:link w:val="afff2"/>
    <w:uiPriority w:val="99"/>
    <w:semiHidden/>
    <w:rsid w:val="007D3AD9"/>
    <w:rPr>
      <w:sz w:val="20"/>
      <w:szCs w:val="20"/>
    </w:rPr>
  </w:style>
  <w:style w:type="character" w:styleId="afff4">
    <w:name w:val="footnote reference"/>
    <w:basedOn w:val="a3"/>
    <w:uiPriority w:val="99"/>
    <w:semiHidden/>
    <w:unhideWhenUsed/>
    <w:rsid w:val="007D3AD9"/>
    <w:rPr>
      <w:vertAlign w:val="superscript"/>
    </w:rPr>
  </w:style>
  <w:style w:type="character" w:customStyle="1" w:styleId="12">
    <w:name w:val="標題 1 字元"/>
    <w:basedOn w:val="a3"/>
    <w:link w:val="11"/>
    <w:uiPriority w:val="9"/>
    <w:rsid w:val="006101DF"/>
    <w:rPr>
      <w:rFonts w:asciiTheme="majorHAnsi" w:eastAsiaTheme="majorEastAsia" w:hAnsiTheme="majorHAnsi" w:cstheme="majorBidi"/>
      <w:b/>
      <w:bCs/>
      <w:kern w:val="52"/>
      <w:sz w:val="52"/>
      <w:szCs w:val="52"/>
    </w:rPr>
  </w:style>
  <w:style w:type="paragraph" w:styleId="afff5">
    <w:name w:val="TOC Heading"/>
    <w:basedOn w:val="11"/>
    <w:next w:val="a2"/>
    <w:uiPriority w:val="39"/>
    <w:unhideWhenUsed/>
    <w:qFormat/>
    <w:rsid w:val="006101DF"/>
    <w:pPr>
      <w:keepLines/>
      <w:widowControl/>
      <w:spacing w:before="240" w:after="0" w:line="259" w:lineRule="auto"/>
      <w:outlineLvl w:val="9"/>
    </w:pPr>
    <w:rPr>
      <w:b w:val="0"/>
      <w:bCs w:val="0"/>
      <w:color w:val="2F5496" w:themeColor="accent1" w:themeShade="BF"/>
      <w:kern w:val="0"/>
      <w:sz w:val="32"/>
      <w:szCs w:val="32"/>
    </w:rPr>
  </w:style>
  <w:style w:type="paragraph" w:styleId="29">
    <w:name w:val="toc 2"/>
    <w:basedOn w:val="a2"/>
    <w:next w:val="a2"/>
    <w:autoRedefine/>
    <w:uiPriority w:val="39"/>
    <w:unhideWhenUsed/>
    <w:rsid w:val="006101DF"/>
    <w:pPr>
      <w:widowControl/>
      <w:spacing w:after="100" w:line="259" w:lineRule="auto"/>
      <w:ind w:left="220"/>
    </w:pPr>
    <w:rPr>
      <w:rFonts w:cs="Times New Roman"/>
      <w:kern w:val="0"/>
      <w:sz w:val="22"/>
    </w:rPr>
  </w:style>
  <w:style w:type="paragraph" w:styleId="1b">
    <w:name w:val="toc 1"/>
    <w:basedOn w:val="a2"/>
    <w:next w:val="a2"/>
    <w:autoRedefine/>
    <w:uiPriority w:val="39"/>
    <w:unhideWhenUsed/>
    <w:rsid w:val="007F4B48"/>
    <w:pPr>
      <w:widowControl/>
      <w:tabs>
        <w:tab w:val="left" w:pos="851"/>
        <w:tab w:val="right" w:leader="dot" w:pos="8296"/>
      </w:tabs>
      <w:snapToGrid w:val="0"/>
      <w:spacing w:line="259" w:lineRule="auto"/>
    </w:pPr>
    <w:rPr>
      <w:rFonts w:cs="Times New Roman"/>
      <w:kern w:val="0"/>
      <w:sz w:val="22"/>
    </w:rPr>
  </w:style>
  <w:style w:type="paragraph" w:styleId="36">
    <w:name w:val="toc 3"/>
    <w:basedOn w:val="a2"/>
    <w:next w:val="a2"/>
    <w:autoRedefine/>
    <w:uiPriority w:val="39"/>
    <w:unhideWhenUsed/>
    <w:rsid w:val="006101DF"/>
    <w:pPr>
      <w:widowControl/>
      <w:spacing w:after="100" w:line="259" w:lineRule="auto"/>
      <w:ind w:left="440"/>
    </w:pPr>
    <w:rPr>
      <w:rFonts w:cs="Times New Roman"/>
      <w:kern w:val="0"/>
      <w:sz w:val="22"/>
    </w:rPr>
  </w:style>
  <w:style w:type="paragraph" w:styleId="afff6">
    <w:name w:val="caption"/>
    <w:basedOn w:val="a2"/>
    <w:next w:val="a2"/>
    <w:uiPriority w:val="35"/>
    <w:unhideWhenUsed/>
    <w:qFormat/>
    <w:rsid w:val="00C007C0"/>
    <w:rPr>
      <w:sz w:val="20"/>
      <w:szCs w:val="20"/>
    </w:rPr>
  </w:style>
  <w:style w:type="paragraph" w:styleId="afff7">
    <w:name w:val="table of figures"/>
    <w:basedOn w:val="a2"/>
    <w:next w:val="a2"/>
    <w:uiPriority w:val="99"/>
    <w:unhideWhenUsed/>
    <w:rsid w:val="00790ED4"/>
    <w:pPr>
      <w:ind w:leftChars="400" w:left="400" w:hangingChars="200" w:hanging="200"/>
    </w:pPr>
  </w:style>
  <w:style w:type="paragraph" w:styleId="HTML">
    <w:name w:val="HTML Preformatted"/>
    <w:basedOn w:val="a2"/>
    <w:link w:val="HTML0"/>
    <w:uiPriority w:val="99"/>
    <w:semiHidden/>
    <w:unhideWhenUsed/>
    <w:rsid w:val="00246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3"/>
    <w:link w:val="HTML"/>
    <w:uiPriority w:val="99"/>
    <w:semiHidden/>
    <w:rsid w:val="0024679B"/>
    <w:rPr>
      <w:rFonts w:ascii="細明體" w:eastAsia="細明體" w:hAnsi="細明體" w:cs="細明體"/>
      <w:kern w:val="0"/>
      <w:szCs w:val="24"/>
    </w:rPr>
  </w:style>
  <w:style w:type="paragraph" w:customStyle="1" w:styleId="10">
    <w:name w:val="標1"/>
    <w:basedOn w:val="a6"/>
    <w:link w:val="1c"/>
    <w:qFormat/>
    <w:rsid w:val="00B921CE"/>
    <w:pPr>
      <w:numPr>
        <w:numId w:val="1"/>
      </w:numPr>
      <w:snapToGrid w:val="0"/>
      <w:spacing w:beforeLines="100" w:before="360"/>
      <w:ind w:leftChars="0" w:left="0"/>
    </w:pPr>
    <w:rPr>
      <w:rFonts w:ascii="Times New Roman" w:eastAsia="標楷體" w:hAnsi="Times New Roman" w:cs="Times New Roman"/>
      <w:b/>
      <w:sz w:val="36"/>
    </w:rPr>
  </w:style>
  <w:style w:type="character" w:customStyle="1" w:styleId="22">
    <w:name w:val="標題 2 字元"/>
    <w:basedOn w:val="a3"/>
    <w:link w:val="21"/>
    <w:uiPriority w:val="9"/>
    <w:semiHidden/>
    <w:rsid w:val="007F4B48"/>
    <w:rPr>
      <w:rFonts w:asciiTheme="majorHAnsi" w:eastAsiaTheme="majorEastAsia" w:hAnsiTheme="majorHAnsi" w:cstheme="majorBidi"/>
      <w:b/>
      <w:bCs/>
      <w:sz w:val="48"/>
      <w:szCs w:val="48"/>
    </w:rPr>
  </w:style>
  <w:style w:type="character" w:customStyle="1" w:styleId="1c">
    <w:name w:val="標1 字元"/>
    <w:basedOn w:val="a7"/>
    <w:link w:val="10"/>
    <w:rsid w:val="00B921CE"/>
    <w:rPr>
      <w:rFonts w:ascii="Times New Roman" w:eastAsia="標楷體" w:hAnsi="Times New Roman" w:cs="Times New Roman"/>
      <w:b/>
      <w:sz w:val="36"/>
    </w:rPr>
  </w:style>
  <w:style w:type="character" w:customStyle="1" w:styleId="31">
    <w:name w:val="標題 3 字元"/>
    <w:basedOn w:val="a3"/>
    <w:link w:val="30"/>
    <w:uiPriority w:val="9"/>
    <w:semiHidden/>
    <w:rsid w:val="007F4B48"/>
    <w:rPr>
      <w:rFonts w:asciiTheme="majorHAnsi" w:eastAsiaTheme="majorEastAsia" w:hAnsiTheme="majorHAnsi" w:cstheme="majorBidi"/>
      <w:b/>
      <w:bCs/>
      <w:sz w:val="36"/>
      <w:szCs w:val="36"/>
    </w:rPr>
  </w:style>
  <w:style w:type="paragraph" w:customStyle="1" w:styleId="1d">
    <w:name w:val="表1"/>
    <w:basedOn w:val="a2"/>
    <w:link w:val="1e"/>
    <w:qFormat/>
    <w:rsid w:val="00157B1F"/>
    <w:pPr>
      <w:snapToGrid w:val="0"/>
      <w:spacing w:line="0" w:lineRule="atLeast"/>
      <w:jc w:val="center"/>
    </w:pPr>
    <w:rPr>
      <w:rFonts w:ascii="Times New Roman" w:eastAsia="標楷體" w:hAnsi="Times New Roman" w:cs="Times New Roman"/>
      <w:sz w:val="28"/>
      <w:szCs w:val="28"/>
    </w:rPr>
  </w:style>
  <w:style w:type="paragraph" w:customStyle="1" w:styleId="1f">
    <w:name w:val="圖1"/>
    <w:basedOn w:val="a2"/>
    <w:link w:val="1f0"/>
    <w:qFormat/>
    <w:rsid w:val="00697F5A"/>
    <w:pPr>
      <w:jc w:val="center"/>
    </w:pPr>
    <w:rPr>
      <w:rFonts w:ascii="標楷體" w:eastAsia="標楷體" w:hAnsi="標楷體"/>
    </w:rPr>
  </w:style>
  <w:style w:type="character" w:customStyle="1" w:styleId="1e">
    <w:name w:val="表1 字元"/>
    <w:basedOn w:val="a3"/>
    <w:link w:val="1d"/>
    <w:rsid w:val="00157B1F"/>
    <w:rPr>
      <w:rFonts w:ascii="Times New Roman" w:eastAsia="標楷體" w:hAnsi="Times New Roman" w:cs="Times New Roman"/>
      <w:sz w:val="28"/>
      <w:szCs w:val="28"/>
    </w:rPr>
  </w:style>
  <w:style w:type="character" w:customStyle="1" w:styleId="1f0">
    <w:name w:val="圖1 字元"/>
    <w:basedOn w:val="a3"/>
    <w:link w:val="1f"/>
    <w:rsid w:val="00697F5A"/>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6855">
      <w:bodyDiv w:val="1"/>
      <w:marLeft w:val="0"/>
      <w:marRight w:val="0"/>
      <w:marTop w:val="0"/>
      <w:marBottom w:val="0"/>
      <w:divBdr>
        <w:top w:val="none" w:sz="0" w:space="0" w:color="auto"/>
        <w:left w:val="none" w:sz="0" w:space="0" w:color="auto"/>
        <w:bottom w:val="none" w:sz="0" w:space="0" w:color="auto"/>
        <w:right w:val="none" w:sz="0" w:space="0" w:color="auto"/>
      </w:divBdr>
    </w:div>
    <w:div w:id="133379660">
      <w:bodyDiv w:val="1"/>
      <w:marLeft w:val="0"/>
      <w:marRight w:val="0"/>
      <w:marTop w:val="0"/>
      <w:marBottom w:val="0"/>
      <w:divBdr>
        <w:top w:val="none" w:sz="0" w:space="0" w:color="auto"/>
        <w:left w:val="none" w:sz="0" w:space="0" w:color="auto"/>
        <w:bottom w:val="none" w:sz="0" w:space="0" w:color="auto"/>
        <w:right w:val="none" w:sz="0" w:space="0" w:color="auto"/>
      </w:divBdr>
    </w:div>
    <w:div w:id="151726816">
      <w:bodyDiv w:val="1"/>
      <w:marLeft w:val="0"/>
      <w:marRight w:val="0"/>
      <w:marTop w:val="0"/>
      <w:marBottom w:val="0"/>
      <w:divBdr>
        <w:top w:val="none" w:sz="0" w:space="0" w:color="auto"/>
        <w:left w:val="none" w:sz="0" w:space="0" w:color="auto"/>
        <w:bottom w:val="none" w:sz="0" w:space="0" w:color="auto"/>
        <w:right w:val="none" w:sz="0" w:space="0" w:color="auto"/>
      </w:divBdr>
    </w:div>
    <w:div w:id="192422192">
      <w:bodyDiv w:val="1"/>
      <w:marLeft w:val="0"/>
      <w:marRight w:val="0"/>
      <w:marTop w:val="0"/>
      <w:marBottom w:val="0"/>
      <w:divBdr>
        <w:top w:val="none" w:sz="0" w:space="0" w:color="auto"/>
        <w:left w:val="none" w:sz="0" w:space="0" w:color="auto"/>
        <w:bottom w:val="none" w:sz="0" w:space="0" w:color="auto"/>
        <w:right w:val="none" w:sz="0" w:space="0" w:color="auto"/>
      </w:divBdr>
    </w:div>
    <w:div w:id="259026244">
      <w:bodyDiv w:val="1"/>
      <w:marLeft w:val="0"/>
      <w:marRight w:val="0"/>
      <w:marTop w:val="0"/>
      <w:marBottom w:val="0"/>
      <w:divBdr>
        <w:top w:val="none" w:sz="0" w:space="0" w:color="auto"/>
        <w:left w:val="none" w:sz="0" w:space="0" w:color="auto"/>
        <w:bottom w:val="none" w:sz="0" w:space="0" w:color="auto"/>
        <w:right w:val="none" w:sz="0" w:space="0" w:color="auto"/>
      </w:divBdr>
    </w:div>
    <w:div w:id="291986964">
      <w:bodyDiv w:val="1"/>
      <w:marLeft w:val="0"/>
      <w:marRight w:val="0"/>
      <w:marTop w:val="0"/>
      <w:marBottom w:val="0"/>
      <w:divBdr>
        <w:top w:val="none" w:sz="0" w:space="0" w:color="auto"/>
        <w:left w:val="none" w:sz="0" w:space="0" w:color="auto"/>
        <w:bottom w:val="none" w:sz="0" w:space="0" w:color="auto"/>
        <w:right w:val="none" w:sz="0" w:space="0" w:color="auto"/>
      </w:divBdr>
    </w:div>
    <w:div w:id="295257498">
      <w:bodyDiv w:val="1"/>
      <w:marLeft w:val="0"/>
      <w:marRight w:val="0"/>
      <w:marTop w:val="0"/>
      <w:marBottom w:val="0"/>
      <w:divBdr>
        <w:top w:val="none" w:sz="0" w:space="0" w:color="auto"/>
        <w:left w:val="none" w:sz="0" w:space="0" w:color="auto"/>
        <w:bottom w:val="none" w:sz="0" w:space="0" w:color="auto"/>
        <w:right w:val="none" w:sz="0" w:space="0" w:color="auto"/>
      </w:divBdr>
    </w:div>
    <w:div w:id="412972166">
      <w:bodyDiv w:val="1"/>
      <w:marLeft w:val="0"/>
      <w:marRight w:val="0"/>
      <w:marTop w:val="0"/>
      <w:marBottom w:val="0"/>
      <w:divBdr>
        <w:top w:val="none" w:sz="0" w:space="0" w:color="auto"/>
        <w:left w:val="none" w:sz="0" w:space="0" w:color="auto"/>
        <w:bottom w:val="none" w:sz="0" w:space="0" w:color="auto"/>
        <w:right w:val="none" w:sz="0" w:space="0" w:color="auto"/>
      </w:divBdr>
    </w:div>
    <w:div w:id="446435407">
      <w:bodyDiv w:val="1"/>
      <w:marLeft w:val="0"/>
      <w:marRight w:val="0"/>
      <w:marTop w:val="0"/>
      <w:marBottom w:val="0"/>
      <w:divBdr>
        <w:top w:val="none" w:sz="0" w:space="0" w:color="auto"/>
        <w:left w:val="none" w:sz="0" w:space="0" w:color="auto"/>
        <w:bottom w:val="none" w:sz="0" w:space="0" w:color="auto"/>
        <w:right w:val="none" w:sz="0" w:space="0" w:color="auto"/>
      </w:divBdr>
    </w:div>
    <w:div w:id="449130798">
      <w:bodyDiv w:val="1"/>
      <w:marLeft w:val="0"/>
      <w:marRight w:val="0"/>
      <w:marTop w:val="0"/>
      <w:marBottom w:val="0"/>
      <w:divBdr>
        <w:top w:val="none" w:sz="0" w:space="0" w:color="auto"/>
        <w:left w:val="none" w:sz="0" w:space="0" w:color="auto"/>
        <w:bottom w:val="none" w:sz="0" w:space="0" w:color="auto"/>
        <w:right w:val="none" w:sz="0" w:space="0" w:color="auto"/>
      </w:divBdr>
    </w:div>
    <w:div w:id="467748522">
      <w:bodyDiv w:val="1"/>
      <w:marLeft w:val="0"/>
      <w:marRight w:val="0"/>
      <w:marTop w:val="0"/>
      <w:marBottom w:val="0"/>
      <w:divBdr>
        <w:top w:val="none" w:sz="0" w:space="0" w:color="auto"/>
        <w:left w:val="none" w:sz="0" w:space="0" w:color="auto"/>
        <w:bottom w:val="none" w:sz="0" w:space="0" w:color="auto"/>
        <w:right w:val="none" w:sz="0" w:space="0" w:color="auto"/>
      </w:divBdr>
    </w:div>
    <w:div w:id="558905962">
      <w:bodyDiv w:val="1"/>
      <w:marLeft w:val="0"/>
      <w:marRight w:val="0"/>
      <w:marTop w:val="0"/>
      <w:marBottom w:val="0"/>
      <w:divBdr>
        <w:top w:val="none" w:sz="0" w:space="0" w:color="auto"/>
        <w:left w:val="none" w:sz="0" w:space="0" w:color="auto"/>
        <w:bottom w:val="none" w:sz="0" w:space="0" w:color="auto"/>
        <w:right w:val="none" w:sz="0" w:space="0" w:color="auto"/>
      </w:divBdr>
      <w:divsChild>
        <w:div w:id="540023404">
          <w:marLeft w:val="547"/>
          <w:marRight w:val="0"/>
          <w:marTop w:val="134"/>
          <w:marBottom w:val="0"/>
          <w:divBdr>
            <w:top w:val="none" w:sz="0" w:space="0" w:color="auto"/>
            <w:left w:val="none" w:sz="0" w:space="0" w:color="auto"/>
            <w:bottom w:val="none" w:sz="0" w:space="0" w:color="auto"/>
            <w:right w:val="none" w:sz="0" w:space="0" w:color="auto"/>
          </w:divBdr>
        </w:div>
      </w:divsChild>
    </w:div>
    <w:div w:id="669329511">
      <w:bodyDiv w:val="1"/>
      <w:marLeft w:val="0"/>
      <w:marRight w:val="0"/>
      <w:marTop w:val="0"/>
      <w:marBottom w:val="0"/>
      <w:divBdr>
        <w:top w:val="none" w:sz="0" w:space="0" w:color="auto"/>
        <w:left w:val="none" w:sz="0" w:space="0" w:color="auto"/>
        <w:bottom w:val="none" w:sz="0" w:space="0" w:color="auto"/>
        <w:right w:val="none" w:sz="0" w:space="0" w:color="auto"/>
      </w:divBdr>
    </w:div>
    <w:div w:id="681905505">
      <w:bodyDiv w:val="1"/>
      <w:marLeft w:val="0"/>
      <w:marRight w:val="0"/>
      <w:marTop w:val="0"/>
      <w:marBottom w:val="0"/>
      <w:divBdr>
        <w:top w:val="none" w:sz="0" w:space="0" w:color="auto"/>
        <w:left w:val="none" w:sz="0" w:space="0" w:color="auto"/>
        <w:bottom w:val="none" w:sz="0" w:space="0" w:color="auto"/>
        <w:right w:val="none" w:sz="0" w:space="0" w:color="auto"/>
      </w:divBdr>
    </w:div>
    <w:div w:id="830407609">
      <w:bodyDiv w:val="1"/>
      <w:marLeft w:val="0"/>
      <w:marRight w:val="0"/>
      <w:marTop w:val="0"/>
      <w:marBottom w:val="0"/>
      <w:divBdr>
        <w:top w:val="none" w:sz="0" w:space="0" w:color="auto"/>
        <w:left w:val="none" w:sz="0" w:space="0" w:color="auto"/>
        <w:bottom w:val="none" w:sz="0" w:space="0" w:color="auto"/>
        <w:right w:val="none" w:sz="0" w:space="0" w:color="auto"/>
      </w:divBdr>
      <w:divsChild>
        <w:div w:id="288898297">
          <w:marLeft w:val="547"/>
          <w:marRight w:val="0"/>
          <w:marTop w:val="134"/>
          <w:marBottom w:val="0"/>
          <w:divBdr>
            <w:top w:val="none" w:sz="0" w:space="0" w:color="auto"/>
            <w:left w:val="none" w:sz="0" w:space="0" w:color="auto"/>
            <w:bottom w:val="none" w:sz="0" w:space="0" w:color="auto"/>
            <w:right w:val="none" w:sz="0" w:space="0" w:color="auto"/>
          </w:divBdr>
        </w:div>
      </w:divsChild>
    </w:div>
    <w:div w:id="985163102">
      <w:bodyDiv w:val="1"/>
      <w:marLeft w:val="0"/>
      <w:marRight w:val="0"/>
      <w:marTop w:val="0"/>
      <w:marBottom w:val="0"/>
      <w:divBdr>
        <w:top w:val="none" w:sz="0" w:space="0" w:color="auto"/>
        <w:left w:val="none" w:sz="0" w:space="0" w:color="auto"/>
        <w:bottom w:val="none" w:sz="0" w:space="0" w:color="auto"/>
        <w:right w:val="none" w:sz="0" w:space="0" w:color="auto"/>
      </w:divBdr>
    </w:div>
    <w:div w:id="1069351061">
      <w:bodyDiv w:val="1"/>
      <w:marLeft w:val="0"/>
      <w:marRight w:val="0"/>
      <w:marTop w:val="0"/>
      <w:marBottom w:val="0"/>
      <w:divBdr>
        <w:top w:val="none" w:sz="0" w:space="0" w:color="auto"/>
        <w:left w:val="none" w:sz="0" w:space="0" w:color="auto"/>
        <w:bottom w:val="none" w:sz="0" w:space="0" w:color="auto"/>
        <w:right w:val="none" w:sz="0" w:space="0" w:color="auto"/>
      </w:divBdr>
    </w:div>
    <w:div w:id="1169365565">
      <w:bodyDiv w:val="1"/>
      <w:marLeft w:val="0"/>
      <w:marRight w:val="0"/>
      <w:marTop w:val="0"/>
      <w:marBottom w:val="0"/>
      <w:divBdr>
        <w:top w:val="none" w:sz="0" w:space="0" w:color="auto"/>
        <w:left w:val="none" w:sz="0" w:space="0" w:color="auto"/>
        <w:bottom w:val="none" w:sz="0" w:space="0" w:color="auto"/>
        <w:right w:val="none" w:sz="0" w:space="0" w:color="auto"/>
      </w:divBdr>
      <w:divsChild>
        <w:div w:id="1561743394">
          <w:marLeft w:val="547"/>
          <w:marRight w:val="0"/>
          <w:marTop w:val="0"/>
          <w:marBottom w:val="0"/>
          <w:divBdr>
            <w:top w:val="none" w:sz="0" w:space="0" w:color="auto"/>
            <w:left w:val="none" w:sz="0" w:space="0" w:color="auto"/>
            <w:bottom w:val="none" w:sz="0" w:space="0" w:color="auto"/>
            <w:right w:val="none" w:sz="0" w:space="0" w:color="auto"/>
          </w:divBdr>
        </w:div>
      </w:divsChild>
    </w:div>
    <w:div w:id="1369644501">
      <w:bodyDiv w:val="1"/>
      <w:marLeft w:val="0"/>
      <w:marRight w:val="0"/>
      <w:marTop w:val="0"/>
      <w:marBottom w:val="0"/>
      <w:divBdr>
        <w:top w:val="none" w:sz="0" w:space="0" w:color="auto"/>
        <w:left w:val="none" w:sz="0" w:space="0" w:color="auto"/>
        <w:bottom w:val="none" w:sz="0" w:space="0" w:color="auto"/>
        <w:right w:val="none" w:sz="0" w:space="0" w:color="auto"/>
      </w:divBdr>
      <w:divsChild>
        <w:div w:id="504629671">
          <w:marLeft w:val="547"/>
          <w:marRight w:val="0"/>
          <w:marTop w:val="134"/>
          <w:marBottom w:val="0"/>
          <w:divBdr>
            <w:top w:val="none" w:sz="0" w:space="0" w:color="auto"/>
            <w:left w:val="none" w:sz="0" w:space="0" w:color="auto"/>
            <w:bottom w:val="none" w:sz="0" w:space="0" w:color="auto"/>
            <w:right w:val="none" w:sz="0" w:space="0" w:color="auto"/>
          </w:divBdr>
        </w:div>
      </w:divsChild>
    </w:div>
    <w:div w:id="1502309620">
      <w:bodyDiv w:val="1"/>
      <w:marLeft w:val="0"/>
      <w:marRight w:val="0"/>
      <w:marTop w:val="0"/>
      <w:marBottom w:val="0"/>
      <w:divBdr>
        <w:top w:val="none" w:sz="0" w:space="0" w:color="auto"/>
        <w:left w:val="none" w:sz="0" w:space="0" w:color="auto"/>
        <w:bottom w:val="none" w:sz="0" w:space="0" w:color="auto"/>
        <w:right w:val="none" w:sz="0" w:space="0" w:color="auto"/>
      </w:divBdr>
    </w:div>
    <w:div w:id="1546022982">
      <w:bodyDiv w:val="1"/>
      <w:marLeft w:val="0"/>
      <w:marRight w:val="0"/>
      <w:marTop w:val="0"/>
      <w:marBottom w:val="0"/>
      <w:divBdr>
        <w:top w:val="none" w:sz="0" w:space="0" w:color="auto"/>
        <w:left w:val="none" w:sz="0" w:space="0" w:color="auto"/>
        <w:bottom w:val="none" w:sz="0" w:space="0" w:color="auto"/>
        <w:right w:val="none" w:sz="0" w:space="0" w:color="auto"/>
      </w:divBdr>
    </w:div>
    <w:div w:id="1553424184">
      <w:bodyDiv w:val="1"/>
      <w:marLeft w:val="0"/>
      <w:marRight w:val="0"/>
      <w:marTop w:val="0"/>
      <w:marBottom w:val="0"/>
      <w:divBdr>
        <w:top w:val="none" w:sz="0" w:space="0" w:color="auto"/>
        <w:left w:val="none" w:sz="0" w:space="0" w:color="auto"/>
        <w:bottom w:val="none" w:sz="0" w:space="0" w:color="auto"/>
        <w:right w:val="none" w:sz="0" w:space="0" w:color="auto"/>
      </w:divBdr>
    </w:div>
    <w:div w:id="1716395581">
      <w:bodyDiv w:val="1"/>
      <w:marLeft w:val="0"/>
      <w:marRight w:val="0"/>
      <w:marTop w:val="0"/>
      <w:marBottom w:val="0"/>
      <w:divBdr>
        <w:top w:val="none" w:sz="0" w:space="0" w:color="auto"/>
        <w:left w:val="none" w:sz="0" w:space="0" w:color="auto"/>
        <w:bottom w:val="none" w:sz="0" w:space="0" w:color="auto"/>
        <w:right w:val="none" w:sz="0" w:space="0" w:color="auto"/>
      </w:divBdr>
    </w:div>
    <w:div w:id="1781296446">
      <w:bodyDiv w:val="1"/>
      <w:marLeft w:val="0"/>
      <w:marRight w:val="0"/>
      <w:marTop w:val="0"/>
      <w:marBottom w:val="0"/>
      <w:divBdr>
        <w:top w:val="none" w:sz="0" w:space="0" w:color="auto"/>
        <w:left w:val="none" w:sz="0" w:space="0" w:color="auto"/>
        <w:bottom w:val="none" w:sz="0" w:space="0" w:color="auto"/>
        <w:right w:val="none" w:sz="0" w:space="0" w:color="auto"/>
      </w:divBdr>
    </w:div>
    <w:div w:id="1854106579">
      <w:bodyDiv w:val="1"/>
      <w:marLeft w:val="0"/>
      <w:marRight w:val="0"/>
      <w:marTop w:val="0"/>
      <w:marBottom w:val="0"/>
      <w:divBdr>
        <w:top w:val="none" w:sz="0" w:space="0" w:color="auto"/>
        <w:left w:val="none" w:sz="0" w:space="0" w:color="auto"/>
        <w:bottom w:val="none" w:sz="0" w:space="0" w:color="auto"/>
        <w:right w:val="none" w:sz="0" w:space="0" w:color="auto"/>
      </w:divBdr>
    </w:div>
    <w:div w:id="1926452835">
      <w:bodyDiv w:val="1"/>
      <w:marLeft w:val="0"/>
      <w:marRight w:val="0"/>
      <w:marTop w:val="0"/>
      <w:marBottom w:val="0"/>
      <w:divBdr>
        <w:top w:val="none" w:sz="0" w:space="0" w:color="auto"/>
        <w:left w:val="none" w:sz="0" w:space="0" w:color="auto"/>
        <w:bottom w:val="none" w:sz="0" w:space="0" w:color="auto"/>
        <w:right w:val="none" w:sz="0" w:space="0" w:color="auto"/>
      </w:divBdr>
      <w:divsChild>
        <w:div w:id="557664291">
          <w:marLeft w:val="547"/>
          <w:marRight w:val="0"/>
          <w:marTop w:val="0"/>
          <w:marBottom w:val="0"/>
          <w:divBdr>
            <w:top w:val="none" w:sz="0" w:space="0" w:color="auto"/>
            <w:left w:val="none" w:sz="0" w:space="0" w:color="auto"/>
            <w:bottom w:val="none" w:sz="0" w:space="0" w:color="auto"/>
            <w:right w:val="none" w:sz="0" w:space="0" w:color="auto"/>
          </w:divBdr>
        </w:div>
      </w:divsChild>
    </w:div>
    <w:div w:id="1932007322">
      <w:bodyDiv w:val="1"/>
      <w:marLeft w:val="0"/>
      <w:marRight w:val="0"/>
      <w:marTop w:val="0"/>
      <w:marBottom w:val="0"/>
      <w:divBdr>
        <w:top w:val="none" w:sz="0" w:space="0" w:color="auto"/>
        <w:left w:val="none" w:sz="0" w:space="0" w:color="auto"/>
        <w:bottom w:val="none" w:sz="0" w:space="0" w:color="auto"/>
        <w:right w:val="none" w:sz="0" w:space="0" w:color="auto"/>
      </w:divBdr>
    </w:div>
    <w:div w:id="1940411096">
      <w:bodyDiv w:val="1"/>
      <w:marLeft w:val="0"/>
      <w:marRight w:val="0"/>
      <w:marTop w:val="0"/>
      <w:marBottom w:val="0"/>
      <w:divBdr>
        <w:top w:val="none" w:sz="0" w:space="0" w:color="auto"/>
        <w:left w:val="none" w:sz="0" w:space="0" w:color="auto"/>
        <w:bottom w:val="none" w:sz="0" w:space="0" w:color="auto"/>
        <w:right w:val="none" w:sz="0" w:space="0" w:color="auto"/>
      </w:divBdr>
    </w:div>
    <w:div w:id="19447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image" Target="media/image13.png"/><Relationship Id="rId21" Type="http://schemas.openxmlformats.org/officeDocument/2006/relationships/chart" Target="charts/chart6.xm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header" Target="header1.xml"/><Relationship Id="rId55" Type="http://schemas.openxmlformats.org/officeDocument/2006/relationships/hyperlink" Target="mailto:e-22bk@mail.k12ea.gov.tw"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chart" Target="charts/chart14.xml"/><Relationship Id="rId11" Type="http://schemas.openxmlformats.org/officeDocument/2006/relationships/image" Target="media/image2.pn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hyperlink" Target="mailto:pin86@thb.gov.tw" TargetMode="External"/><Relationship Id="rId58" Type="http://schemas.openxmlformats.org/officeDocument/2006/relationships/hyperlink" Target="mailto:e-22bk@mail.k12ea.gov.tw" TargetMode="Externa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chart" Target="charts/chart4.xml"/><Relationship Id="rId14" Type="http://schemas.openxmlformats.org/officeDocument/2006/relationships/image" Target="media/image5.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hyperlink" Target="mailto:e-22bk@mail.k12ea.gov.tw" TargetMode="External"/><Relationship Id="rId8" Type="http://schemas.openxmlformats.org/officeDocument/2006/relationships/footer" Target="foot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59" Type="http://schemas.openxmlformats.org/officeDocument/2006/relationships/hyperlink" Target="https://www.car-safety.org.tw/car_safety/Folder?OpID=518" TargetMode="External"/><Relationship Id="rId20" Type="http://schemas.openxmlformats.org/officeDocument/2006/relationships/chart" Target="charts/chart5.xml"/><Relationship Id="rId41" Type="http://schemas.openxmlformats.org/officeDocument/2006/relationships/image" Target="media/image15.png"/><Relationship Id="rId54" Type="http://schemas.openxmlformats.org/officeDocument/2006/relationships/hyperlink" Target="mailto:e-j214@mail.k12ea.gov.tw"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image" Target="media/image10.png"/><Relationship Id="rId49" Type="http://schemas.openxmlformats.org/officeDocument/2006/relationships/footer" Target="footer3.xml"/><Relationship Id="rId57" Type="http://schemas.openxmlformats.org/officeDocument/2006/relationships/hyperlink" Target="mailto:hsiyuan@mail.moe.gov.tw" TargetMode="External"/><Relationship Id="rId10" Type="http://schemas.openxmlformats.org/officeDocument/2006/relationships/image" Target="media/image1.png"/><Relationship Id="rId31" Type="http://schemas.openxmlformats.org/officeDocument/2006/relationships/chart" Target="charts/chart16.xml"/><Relationship Id="rId44" Type="http://schemas.openxmlformats.org/officeDocument/2006/relationships/image" Target="media/image18.png"/><Relationship Id="rId52" Type="http://schemas.openxmlformats.org/officeDocument/2006/relationships/hyperlink" Target="mailto:qq77415@cpami.gov.tw"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647743813682698E-2"/>
          <c:y val="7.2425060342634476E-2"/>
          <c:w val="0.78483260553129541"/>
          <c:h val="0.84616196025142243"/>
        </c:manualLayout>
      </c:layout>
      <c:lineChart>
        <c:grouping val="stacked"/>
        <c:varyColors val="0"/>
        <c:ser>
          <c:idx val="0"/>
          <c:order val="0"/>
          <c:tx>
            <c:strRef>
              <c:f>工作表1!$A$2</c:f>
              <c:strCache>
                <c:ptCount val="1"/>
                <c:pt idx="0">
                  <c:v>死亡人數</c:v>
                </c:pt>
              </c:strCache>
            </c:strRef>
          </c:tx>
          <c:spPr>
            <a:ln w="22225" cap="rnd" cmpd="sng" algn="ctr">
              <a:solidFill>
                <a:schemeClr val="accent1"/>
              </a:solidFill>
              <a:prstDash val="dash"/>
              <a:round/>
            </a:ln>
            <a:effectLst/>
          </c:spPr>
          <c:marker>
            <c:symbol val="x"/>
            <c:size val="5"/>
            <c:spPr>
              <a:noFill/>
              <a:ln w="9525" cap="flat" cmpd="sng" algn="ctr">
                <a:solidFill>
                  <a:schemeClr val="accent1"/>
                </a:solidFill>
                <a:round/>
              </a:ln>
              <a:effectLst/>
            </c:spPr>
          </c:marker>
          <c:dLbls>
            <c:dLbl>
              <c:idx val="0"/>
              <c:layout>
                <c:manualLayout>
                  <c:x val="-1.1644832605531296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ED-4515-A1D5-F9829B612556}"/>
                </c:ext>
              </c:extLst>
            </c:dLbl>
            <c:dLbl>
              <c:idx val="1"/>
              <c:layout>
                <c:manualLayout>
                  <c:x val="-2.1834061135371178E-2"/>
                  <c:y val="-5.0433412135539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ED-4515-A1D5-F9829B612556}"/>
                </c:ext>
              </c:extLst>
            </c:dLbl>
            <c:dLbl>
              <c:idx val="2"/>
              <c:layout>
                <c:manualLayout>
                  <c:x val="-2.6200873362445413E-2"/>
                  <c:y val="-4.7281323877068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ED-4515-A1D5-F9829B612556}"/>
                </c:ext>
              </c:extLst>
            </c:dLbl>
            <c:dLbl>
              <c:idx val="3"/>
              <c:layout>
                <c:manualLayout>
                  <c:x val="-2.3289665211062592E-2"/>
                  <c:y val="-3.4672970843183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ED-4515-A1D5-F9829B612556}"/>
                </c:ext>
              </c:extLst>
            </c:dLbl>
            <c:dLbl>
              <c:idx val="4"/>
              <c:layout>
                <c:manualLayout>
                  <c:x val="-2.0378457059679819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ED-4515-A1D5-F9829B612556}"/>
                </c:ext>
              </c:extLst>
            </c:dLbl>
            <c:dLbl>
              <c:idx val="5"/>
              <c:layout>
                <c:manualLayout>
                  <c:x val="-2.1834061135371178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ED-4515-A1D5-F9829B612556}"/>
                </c:ext>
              </c:extLst>
            </c:dLbl>
            <c:dLbl>
              <c:idx val="6"/>
              <c:layout>
                <c:manualLayout>
                  <c:x val="-2.6200873362445469E-2"/>
                  <c:y val="-4.0977147360126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ED-4515-A1D5-F9829B612556}"/>
                </c:ext>
              </c:extLst>
            </c:dLbl>
            <c:dLbl>
              <c:idx val="7"/>
              <c:layout>
                <c:manualLayout>
                  <c:x val="-2.4745269286753951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ED-4515-A1D5-F9829B612556}"/>
                </c:ext>
              </c:extLst>
            </c:dLbl>
            <c:dLbl>
              <c:idx val="8"/>
              <c:layout>
                <c:manualLayout>
                  <c:x val="-2.1834061135371178E-2"/>
                  <c:y val="-4.0977147360126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ED-4515-A1D5-F9829B612556}"/>
                </c:ext>
              </c:extLst>
            </c:dLbl>
            <c:dLbl>
              <c:idx val="9"/>
              <c:layout>
                <c:manualLayout>
                  <c:x val="-1.746724890829705E-2"/>
                  <c:y val="-5.3585500394011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ED-4515-A1D5-F9829B612556}"/>
                </c:ext>
              </c:extLst>
            </c:dLbl>
            <c:dLbl>
              <c:idx val="10"/>
              <c:layout>
                <c:manualLayout>
                  <c:x val="-2.0378457059679875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ED-4515-A1D5-F9829B612556}"/>
                </c:ext>
              </c:extLst>
            </c:dLbl>
            <c:dLbl>
              <c:idx val="11"/>
              <c:layout>
                <c:manualLayout>
                  <c:x val="-1.746724890829705E-2"/>
                  <c:y val="-4.7281323877068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ED-4515-A1D5-F9829B612556}"/>
                </c:ext>
              </c:extLst>
            </c:dLbl>
            <c:dLbl>
              <c:idx val="12"/>
              <c:layout>
                <c:manualLayout>
                  <c:x val="-1.6011644832605639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5ED-4515-A1D5-F9829B612556}"/>
                </c:ext>
              </c:extLst>
            </c:dLbl>
            <c:dLbl>
              <c:idx val="13"/>
              <c:layout>
                <c:manualLayout>
                  <c:x val="-2.0378457059679767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ED-4515-A1D5-F9829B612556}"/>
                </c:ext>
              </c:extLst>
            </c:dLbl>
            <c:dLbl>
              <c:idx val="14"/>
              <c:layout>
                <c:manualLayout>
                  <c:x val="-2.1834061135371074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5ED-4515-A1D5-F9829B61255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工作表1!$B$1:$P$1</c:f>
              <c:strCache>
                <c:ptCount val="15"/>
                <c:pt idx="0">
                  <c:v>97年</c:v>
                </c:pt>
                <c:pt idx="1">
                  <c:v>98年</c:v>
                </c:pt>
                <c:pt idx="2">
                  <c:v>99年</c:v>
                </c:pt>
                <c:pt idx="3">
                  <c:v>100年</c:v>
                </c:pt>
                <c:pt idx="4">
                  <c:v>101年</c:v>
                </c:pt>
                <c:pt idx="5">
                  <c:v>102年</c:v>
                </c:pt>
                <c:pt idx="6">
                  <c:v>103年</c:v>
                </c:pt>
                <c:pt idx="7">
                  <c:v>104年</c:v>
                </c:pt>
                <c:pt idx="8">
                  <c:v>105年</c:v>
                </c:pt>
                <c:pt idx="9">
                  <c:v>106年</c:v>
                </c:pt>
                <c:pt idx="10">
                  <c:v>107年</c:v>
                </c:pt>
                <c:pt idx="11">
                  <c:v>108年</c:v>
                </c:pt>
                <c:pt idx="12">
                  <c:v>109年</c:v>
                </c:pt>
                <c:pt idx="13">
                  <c:v>110年</c:v>
                </c:pt>
                <c:pt idx="14">
                  <c:v>111年</c:v>
                </c:pt>
              </c:strCache>
            </c:strRef>
          </c:cat>
          <c:val>
            <c:numRef>
              <c:f>工作表1!$B$2:$P$2</c:f>
              <c:numCache>
                <c:formatCode>#,##0</c:formatCode>
                <c:ptCount val="15"/>
                <c:pt idx="0">
                  <c:v>3474</c:v>
                </c:pt>
                <c:pt idx="1">
                  <c:v>3232</c:v>
                </c:pt>
                <c:pt idx="2">
                  <c:v>3297</c:v>
                </c:pt>
                <c:pt idx="3">
                  <c:v>3343</c:v>
                </c:pt>
                <c:pt idx="4">
                  <c:v>3219</c:v>
                </c:pt>
                <c:pt idx="5">
                  <c:v>3072</c:v>
                </c:pt>
                <c:pt idx="6">
                  <c:v>3075</c:v>
                </c:pt>
                <c:pt idx="7">
                  <c:v>2942</c:v>
                </c:pt>
                <c:pt idx="8">
                  <c:v>2847</c:v>
                </c:pt>
                <c:pt idx="9">
                  <c:v>2697</c:v>
                </c:pt>
                <c:pt idx="10">
                  <c:v>2780</c:v>
                </c:pt>
                <c:pt idx="11">
                  <c:v>2865</c:v>
                </c:pt>
                <c:pt idx="12">
                  <c:v>2972</c:v>
                </c:pt>
                <c:pt idx="13">
                  <c:v>2962</c:v>
                </c:pt>
                <c:pt idx="14">
                  <c:v>3064</c:v>
                </c:pt>
              </c:numCache>
            </c:numRef>
          </c:val>
          <c:smooth val="0"/>
          <c:extLst>
            <c:ext xmlns:c16="http://schemas.microsoft.com/office/drawing/2014/chart" uri="{C3380CC4-5D6E-409C-BE32-E72D297353CC}">
              <c16:uniqueId val="{0000000F-95ED-4515-A1D5-F9829B612556}"/>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401457936"/>
        <c:axId val="401449776"/>
      </c:lineChart>
      <c:lineChart>
        <c:grouping val="stacked"/>
        <c:varyColors val="0"/>
        <c:ser>
          <c:idx val="1"/>
          <c:order val="1"/>
          <c:tx>
            <c:strRef>
              <c:f>工作表1!$A$3</c:f>
              <c:strCache>
                <c:ptCount val="1"/>
                <c:pt idx="0">
                  <c:v>受傷人數</c:v>
                </c:pt>
              </c:strCache>
            </c:strRef>
          </c:tx>
          <c:spPr>
            <a:ln w="22225" cap="rnd" cmpd="sng" algn="ctr">
              <a:solidFill>
                <a:schemeClr val="accent2"/>
              </a:solidFill>
              <a:round/>
            </a:ln>
            <a:effectLst/>
          </c:spPr>
          <c:marker>
            <c:symbol val="diamond"/>
            <c:size val="5"/>
            <c:spPr>
              <a:solidFill>
                <a:schemeClr val="accent2"/>
              </a:solidFill>
              <a:ln w="9525" cap="flat" cmpd="sng" algn="ctr">
                <a:solidFill>
                  <a:schemeClr val="accent2"/>
                </a:solidFill>
                <a:round/>
              </a:ln>
              <a:effectLst/>
            </c:spPr>
          </c:marker>
          <c:dLbls>
            <c:dLbl>
              <c:idx val="0"/>
              <c:layout>
                <c:manualLayout>
                  <c:x val="-3.4934497816593899E-2"/>
                  <c:y val="4.7281323877068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5ED-4515-A1D5-F9829B612556}"/>
                </c:ext>
              </c:extLst>
            </c:dLbl>
            <c:dLbl>
              <c:idx val="1"/>
              <c:layout>
                <c:manualLayout>
                  <c:x val="-2.7656477438136828E-2"/>
                  <c:y val="4.4129235618597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5ED-4515-A1D5-F9829B612556}"/>
                </c:ext>
              </c:extLst>
            </c:dLbl>
            <c:dLbl>
              <c:idx val="2"/>
              <c:layout>
                <c:manualLayout>
                  <c:x val="-3.0567685589519649E-2"/>
                  <c:y val="4.7281323877068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5ED-4515-A1D5-F9829B612556}"/>
                </c:ext>
              </c:extLst>
            </c:dLbl>
            <c:dLbl>
              <c:idx val="3"/>
              <c:layout>
                <c:manualLayout>
                  <c:x val="-2.7656477438136828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5ED-4515-A1D5-F9829B612556}"/>
                </c:ext>
              </c:extLst>
            </c:dLbl>
            <c:dLbl>
              <c:idx val="4"/>
              <c:layout>
                <c:manualLayout>
                  <c:x val="-2.6200873362445413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5ED-4515-A1D5-F9829B612556}"/>
                </c:ext>
              </c:extLst>
            </c:dLbl>
            <c:dLbl>
              <c:idx val="5"/>
              <c:layout>
                <c:manualLayout>
                  <c:x val="-2.3289665211062592E-2"/>
                  <c:y val="5.0433412135539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5ED-4515-A1D5-F9829B612556}"/>
                </c:ext>
              </c:extLst>
            </c:dLbl>
            <c:dLbl>
              <c:idx val="6"/>
              <c:layout>
                <c:manualLayout>
                  <c:x val="-3.3478893740902529E-2"/>
                  <c:y val="5.3585500394010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5ED-4515-A1D5-F9829B612556}"/>
                </c:ext>
              </c:extLst>
            </c:dLbl>
            <c:dLbl>
              <c:idx val="7"/>
              <c:layout>
                <c:manualLayout>
                  <c:x val="-3.0567685589519649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5ED-4515-A1D5-F9829B612556}"/>
                </c:ext>
              </c:extLst>
            </c:dLbl>
            <c:dLbl>
              <c:idx val="8"/>
              <c:layout>
                <c:manualLayout>
                  <c:x val="-3.0567685589519649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5ED-4515-A1D5-F9829B612556}"/>
                </c:ext>
              </c:extLst>
            </c:dLbl>
            <c:dLbl>
              <c:idx val="9"/>
              <c:layout>
                <c:manualLayout>
                  <c:x val="-3.0567685589519757E-2"/>
                  <c:y val="3.782505910165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5ED-4515-A1D5-F9829B612556}"/>
                </c:ext>
              </c:extLst>
            </c:dLbl>
            <c:dLbl>
              <c:idx val="10"/>
              <c:layout>
                <c:manualLayout>
                  <c:x val="-2.9112081513828238E-2"/>
                  <c:y val="4.0977147360126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5ED-4515-A1D5-F9829B612556}"/>
                </c:ext>
              </c:extLst>
            </c:dLbl>
            <c:dLbl>
              <c:idx val="11"/>
              <c:layout>
                <c:manualLayout>
                  <c:x val="-2.4745269286754003E-2"/>
                  <c:y val="4.097714736012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5ED-4515-A1D5-F9829B612556}"/>
                </c:ext>
              </c:extLst>
            </c:dLbl>
            <c:dLbl>
              <c:idx val="12"/>
              <c:layout>
                <c:manualLayout>
                  <c:x val="-2.7656477438136935E-2"/>
                  <c:y val="2.8368794326241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5ED-4515-A1D5-F9829B612556}"/>
                </c:ext>
              </c:extLst>
            </c:dLbl>
            <c:dLbl>
              <c:idx val="13"/>
              <c:layout>
                <c:manualLayout>
                  <c:x val="-2.7656477438136935E-2"/>
                  <c:y val="2.8368794326241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5ED-4515-A1D5-F9829B612556}"/>
                </c:ext>
              </c:extLst>
            </c:dLbl>
            <c:dLbl>
              <c:idx val="14"/>
              <c:layout>
                <c:manualLayout>
                  <c:x val="-2.3289665211062592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5ED-4515-A1D5-F9829B61255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工作表1!$B$1:$P$1</c:f>
              <c:strCache>
                <c:ptCount val="15"/>
                <c:pt idx="0">
                  <c:v>97年</c:v>
                </c:pt>
                <c:pt idx="1">
                  <c:v>98年</c:v>
                </c:pt>
                <c:pt idx="2">
                  <c:v>99年</c:v>
                </c:pt>
                <c:pt idx="3">
                  <c:v>100年</c:v>
                </c:pt>
                <c:pt idx="4">
                  <c:v>101年</c:v>
                </c:pt>
                <c:pt idx="5">
                  <c:v>102年</c:v>
                </c:pt>
                <c:pt idx="6">
                  <c:v>103年</c:v>
                </c:pt>
                <c:pt idx="7">
                  <c:v>104年</c:v>
                </c:pt>
                <c:pt idx="8">
                  <c:v>105年</c:v>
                </c:pt>
                <c:pt idx="9">
                  <c:v>106年</c:v>
                </c:pt>
                <c:pt idx="10">
                  <c:v>107年</c:v>
                </c:pt>
                <c:pt idx="11">
                  <c:v>108年</c:v>
                </c:pt>
                <c:pt idx="12">
                  <c:v>109年</c:v>
                </c:pt>
                <c:pt idx="13">
                  <c:v>110年</c:v>
                </c:pt>
                <c:pt idx="14">
                  <c:v>111年</c:v>
                </c:pt>
              </c:strCache>
            </c:strRef>
          </c:cat>
          <c:val>
            <c:numRef>
              <c:f>工作表1!$B$3:$P$3</c:f>
              <c:numCache>
                <c:formatCode>#,##0</c:formatCode>
                <c:ptCount val="15"/>
                <c:pt idx="0">
                  <c:v>226192</c:v>
                </c:pt>
                <c:pt idx="1">
                  <c:v>245835</c:v>
                </c:pt>
                <c:pt idx="2">
                  <c:v>292534</c:v>
                </c:pt>
                <c:pt idx="3">
                  <c:v>314003</c:v>
                </c:pt>
                <c:pt idx="4">
                  <c:v>332940</c:v>
                </c:pt>
                <c:pt idx="5">
                  <c:v>372445</c:v>
                </c:pt>
                <c:pt idx="6">
                  <c:v>412010</c:v>
                </c:pt>
                <c:pt idx="7">
                  <c:v>408861</c:v>
                </c:pt>
                <c:pt idx="8">
                  <c:v>402697</c:v>
                </c:pt>
                <c:pt idx="9">
                  <c:v>393046</c:v>
                </c:pt>
                <c:pt idx="10">
                  <c:v>426799</c:v>
                </c:pt>
                <c:pt idx="11">
                  <c:v>455400</c:v>
                </c:pt>
                <c:pt idx="12">
                  <c:v>482333</c:v>
                </c:pt>
                <c:pt idx="13">
                  <c:v>476304</c:v>
                </c:pt>
                <c:pt idx="14">
                  <c:v>498887</c:v>
                </c:pt>
              </c:numCache>
            </c:numRef>
          </c:val>
          <c:smooth val="0"/>
          <c:extLst>
            <c:ext xmlns:c16="http://schemas.microsoft.com/office/drawing/2014/chart" uri="{C3380CC4-5D6E-409C-BE32-E72D297353CC}">
              <c16:uniqueId val="{0000001F-95ED-4515-A1D5-F9829B612556}"/>
            </c:ext>
          </c:extLst>
        </c:ser>
        <c:dLbls>
          <c:showLegendKey val="0"/>
          <c:showVal val="1"/>
          <c:showCatName val="0"/>
          <c:showSerName val="0"/>
          <c:showPercent val="0"/>
          <c:showBubbleSize val="0"/>
        </c:dLbls>
        <c:marker val="1"/>
        <c:smooth val="0"/>
        <c:axId val="401455760"/>
        <c:axId val="401447600"/>
      </c:lineChart>
      <c:catAx>
        <c:axId val="40145793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01449776"/>
        <c:crosses val="autoZero"/>
        <c:auto val="1"/>
        <c:lblAlgn val="ctr"/>
        <c:lblOffset val="100"/>
        <c:noMultiLvlLbl val="0"/>
      </c:catAx>
      <c:valAx>
        <c:axId val="401449776"/>
        <c:scaling>
          <c:orientation val="minMax"/>
        </c:scaling>
        <c:delete val="0"/>
        <c:axPos val="l"/>
        <c:title>
          <c:tx>
            <c:rich>
              <a:bodyPr rot="0" spcFirstLastPara="1" vertOverflow="ellipsis" vert="wordArtVertRtl" wrap="square" anchor="ctr" anchorCtr="1"/>
              <a:lstStyle/>
              <a:p>
                <a:pPr>
                  <a:defRPr sz="700" b="0" i="0" u="none" strike="noStrike" kern="1200" cap="all"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r>
                  <a:rPr lang="zh-TW"/>
                  <a:t>死亡人數</a:t>
                </a:r>
              </a:p>
            </c:rich>
          </c:tx>
          <c:layout>
            <c:manualLayout>
              <c:xMode val="edge"/>
              <c:yMode val="edge"/>
              <c:x val="3.5152265355476854E-3"/>
              <c:y val="9.2328884421373486E-5"/>
            </c:manualLayout>
          </c:layout>
          <c:overlay val="0"/>
          <c:spPr>
            <a:noFill/>
            <a:ln>
              <a:noFill/>
            </a:ln>
            <a:effectLst/>
          </c:spPr>
          <c:txPr>
            <a:bodyPr rot="0" spcFirstLastPara="1" vertOverflow="ellipsis" vert="wordArtVertRtl" wrap="square" anchor="ctr" anchorCtr="1"/>
            <a:lstStyle/>
            <a:p>
              <a:pPr>
                <a:defRPr sz="700" b="0" i="0" u="none" strike="noStrike" kern="1200" cap="all"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01457936"/>
        <c:crosses val="autoZero"/>
        <c:crossBetween val="between"/>
      </c:valAx>
      <c:valAx>
        <c:axId val="401447600"/>
        <c:scaling>
          <c:orientation val="minMax"/>
          <c:max val="800000"/>
        </c:scaling>
        <c:delete val="0"/>
        <c:axPos val="r"/>
        <c:title>
          <c:tx>
            <c:rich>
              <a:bodyPr rot="0" spcFirstLastPara="1" vertOverflow="ellipsis" vert="wordArtVertRtl" wrap="square" anchor="ctr" anchorCtr="1"/>
              <a:lstStyle/>
              <a:p>
                <a:pPr>
                  <a:defRPr sz="700" b="0" i="0" u="none" strike="noStrike" kern="1200" cap="all"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r>
                  <a:rPr lang="zh-TW"/>
                  <a:t>受傷人數</a:t>
                </a:r>
              </a:p>
            </c:rich>
          </c:tx>
          <c:layout>
            <c:manualLayout>
              <c:xMode val="edge"/>
              <c:yMode val="edge"/>
              <c:x val="0.97234352256186318"/>
              <c:y val="9.2328884421373486E-5"/>
            </c:manualLayout>
          </c:layout>
          <c:overlay val="0"/>
          <c:spPr>
            <a:noFill/>
            <a:ln>
              <a:noFill/>
            </a:ln>
            <a:effectLst/>
          </c:spPr>
          <c:txPr>
            <a:bodyPr rot="0" spcFirstLastPara="1" vertOverflow="ellipsis" vert="wordArtVertRtl" wrap="square" anchor="ctr" anchorCtr="1"/>
            <a:lstStyle/>
            <a:p>
              <a:pPr>
                <a:defRPr sz="700" b="0" i="0" u="none" strike="noStrike" kern="1200" cap="all"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01455760"/>
        <c:crosses val="max"/>
        <c:crossBetween val="between"/>
      </c:valAx>
      <c:catAx>
        <c:axId val="401455760"/>
        <c:scaling>
          <c:orientation val="minMax"/>
        </c:scaling>
        <c:delete val="1"/>
        <c:axPos val="b"/>
        <c:numFmt formatCode="General" sourceLinked="1"/>
        <c:majorTickMark val="out"/>
        <c:minorTickMark val="none"/>
        <c:tickLblPos val="nextTo"/>
        <c:crossAx val="401447600"/>
        <c:crosses val="autoZero"/>
        <c:auto val="1"/>
        <c:lblAlgn val="ctr"/>
        <c:lblOffset val="100"/>
        <c:noMultiLvlLbl val="0"/>
      </c:cat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0.32950357487519688"/>
          <c:y val="5.3120869015460662E-2"/>
          <c:w val="0.47546295155195667"/>
          <c:h val="6.678667903738309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legend>
    <c:plotVisOnly val="1"/>
    <c:dispBlanksAs val="zero"/>
    <c:showDLblsOverMax val="0"/>
  </c:chart>
  <c:spPr>
    <a:solidFill>
      <a:schemeClr val="lt1"/>
    </a:solidFill>
    <a:ln w="9525" cap="flat" cmpd="sng" algn="ctr">
      <a:noFill/>
      <a:round/>
    </a:ln>
    <a:effectLst/>
  </c:spPr>
  <c:txPr>
    <a:bodyPr/>
    <a:lstStyle/>
    <a:p>
      <a:pPr>
        <a:defRPr sz="7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高齡!$J$5</c:f>
              <c:strCache>
                <c:ptCount val="1"/>
                <c:pt idx="0">
                  <c:v>105年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5A7-421E-A717-BA94F34516D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5A7-421E-A717-BA94F34516D1}"/>
              </c:ext>
            </c:extLst>
          </c:dPt>
          <c:dLbls>
            <c:delete val="1"/>
          </c:dLbls>
          <c:val>
            <c:numRef>
              <c:f>高齡!$J$6:$J$7</c:f>
              <c:numCache>
                <c:formatCode>#,##0</c:formatCode>
                <c:ptCount val="2"/>
                <c:pt idx="0">
                  <c:v>1057</c:v>
                </c:pt>
                <c:pt idx="1">
                  <c:v>1790</c:v>
                </c:pt>
              </c:numCache>
            </c:numRef>
          </c:val>
          <c:extLst>
            <c:ext xmlns:c16="http://schemas.microsoft.com/office/drawing/2014/chart" uri="{C3380CC4-5D6E-409C-BE32-E72D297353CC}">
              <c16:uniqueId val="{00000004-05A7-421E-A717-BA94F34516D1}"/>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高齡!$K$5</c:f>
              <c:strCache>
                <c:ptCount val="1"/>
                <c:pt idx="0">
                  <c:v>106年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FA55-440A-A27B-8D014FCC427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FA55-440A-A27B-8D014FCC427F}"/>
              </c:ext>
            </c:extLst>
          </c:dPt>
          <c:dLbls>
            <c:delete val="1"/>
          </c:dLbls>
          <c:val>
            <c:numRef>
              <c:f>高齡!$K$6:$K$7</c:f>
              <c:numCache>
                <c:formatCode>#,##0</c:formatCode>
                <c:ptCount val="2"/>
                <c:pt idx="0" formatCode="0">
                  <c:v>998</c:v>
                </c:pt>
                <c:pt idx="1">
                  <c:v>1699</c:v>
                </c:pt>
              </c:numCache>
            </c:numRef>
          </c:val>
          <c:extLst>
            <c:ext xmlns:c16="http://schemas.microsoft.com/office/drawing/2014/chart" uri="{C3380CC4-5D6E-409C-BE32-E72D297353CC}">
              <c16:uniqueId val="{00000004-FA55-440A-A27B-8D014FCC427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高齡!$L$5</c:f>
              <c:strCache>
                <c:ptCount val="1"/>
                <c:pt idx="0">
                  <c:v>107年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833-4819-9169-EC5609C4444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9833-4819-9169-EC5609C44447}"/>
              </c:ext>
            </c:extLst>
          </c:dPt>
          <c:dLbls>
            <c:delete val="1"/>
          </c:dLbls>
          <c:val>
            <c:numRef>
              <c:f>高齡!$L$6:$L$7</c:f>
              <c:numCache>
                <c:formatCode>#,##0</c:formatCode>
                <c:ptCount val="2"/>
                <c:pt idx="0">
                  <c:v>1067</c:v>
                </c:pt>
                <c:pt idx="1">
                  <c:v>1713</c:v>
                </c:pt>
              </c:numCache>
            </c:numRef>
          </c:val>
          <c:extLst>
            <c:ext xmlns:c16="http://schemas.microsoft.com/office/drawing/2014/chart" uri="{C3380CC4-5D6E-409C-BE32-E72D297353CC}">
              <c16:uniqueId val="{00000004-9833-4819-9169-EC5609C44447}"/>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高齡!$M$5</c:f>
              <c:strCache>
                <c:ptCount val="1"/>
                <c:pt idx="0">
                  <c:v>108年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602-4F18-922C-75BB1E368DB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602-4F18-922C-75BB1E368DBC}"/>
              </c:ext>
            </c:extLst>
          </c:dPt>
          <c:dLbls>
            <c:delete val="1"/>
          </c:dLbls>
          <c:val>
            <c:numRef>
              <c:f>高齡!$M$6:$M$7</c:f>
              <c:numCache>
                <c:formatCode>#,##0</c:formatCode>
                <c:ptCount val="2"/>
                <c:pt idx="0">
                  <c:v>1158</c:v>
                </c:pt>
                <c:pt idx="1">
                  <c:v>1707</c:v>
                </c:pt>
              </c:numCache>
            </c:numRef>
          </c:val>
          <c:extLst>
            <c:ext xmlns:c16="http://schemas.microsoft.com/office/drawing/2014/chart" uri="{C3380CC4-5D6E-409C-BE32-E72D297353CC}">
              <c16:uniqueId val="{00000004-C602-4F18-922C-75BB1E368DBC}"/>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高齡!$N$5</c:f>
              <c:strCache>
                <c:ptCount val="1"/>
                <c:pt idx="0">
                  <c:v>109年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C69-4BFD-993C-726D155422D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C69-4BFD-993C-726D155422D5}"/>
              </c:ext>
            </c:extLst>
          </c:dPt>
          <c:dLbls>
            <c:delete val="1"/>
          </c:dLbls>
          <c:val>
            <c:numRef>
              <c:f>高齡!$N$6:$N$7</c:f>
              <c:numCache>
                <c:formatCode>#,##0</c:formatCode>
                <c:ptCount val="2"/>
                <c:pt idx="0">
                  <c:v>1235</c:v>
                </c:pt>
                <c:pt idx="1">
                  <c:v>1737</c:v>
                </c:pt>
              </c:numCache>
            </c:numRef>
          </c:val>
          <c:extLst>
            <c:ext xmlns:c16="http://schemas.microsoft.com/office/drawing/2014/chart" uri="{C3380CC4-5D6E-409C-BE32-E72D297353CC}">
              <c16:uniqueId val="{00000004-1C69-4BFD-993C-726D155422D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高齡!$O$5</c:f>
              <c:strCache>
                <c:ptCount val="1"/>
                <c:pt idx="0">
                  <c:v>110年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B93-4BB3-AA7C-CA0D09CE8C3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B93-4BB3-AA7C-CA0D09CE8C33}"/>
              </c:ext>
            </c:extLst>
          </c:dPt>
          <c:dLbls>
            <c:delete val="1"/>
          </c:dLbls>
          <c:val>
            <c:numRef>
              <c:f>高齡!$O$6:$O$7</c:f>
              <c:numCache>
                <c:formatCode>#,##0</c:formatCode>
                <c:ptCount val="2"/>
                <c:pt idx="0">
                  <c:v>1148</c:v>
                </c:pt>
                <c:pt idx="1">
                  <c:v>1814</c:v>
                </c:pt>
              </c:numCache>
            </c:numRef>
          </c:val>
          <c:extLst>
            <c:ext xmlns:c16="http://schemas.microsoft.com/office/drawing/2014/chart" uri="{C3380CC4-5D6E-409C-BE32-E72D297353CC}">
              <c16:uniqueId val="{00000004-AB93-4BB3-AA7C-CA0D09CE8C33}"/>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高齡!$P$5</c:f>
              <c:strCache>
                <c:ptCount val="1"/>
                <c:pt idx="0">
                  <c:v>111年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991-4162-B3A4-62052B2B351B}"/>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991-4162-B3A4-62052B2B351B}"/>
              </c:ext>
            </c:extLst>
          </c:dPt>
          <c:dLbls>
            <c:delete val="1"/>
          </c:dLbls>
          <c:val>
            <c:numRef>
              <c:f>高齡!$P$6:$P$7</c:f>
              <c:numCache>
                <c:formatCode>#,##0</c:formatCode>
                <c:ptCount val="2"/>
                <c:pt idx="0">
                  <c:v>1283</c:v>
                </c:pt>
                <c:pt idx="1">
                  <c:v>1781</c:v>
                </c:pt>
              </c:numCache>
            </c:numRef>
          </c:val>
          <c:extLst>
            <c:ext xmlns:c16="http://schemas.microsoft.com/office/drawing/2014/chart" uri="{C3380CC4-5D6E-409C-BE32-E72D297353CC}">
              <c16:uniqueId val="{00000004-8991-4162-B3A4-62052B2B351B}"/>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高齡!$D$5</c:f>
              <c:strCache>
                <c:ptCount val="1"/>
                <c:pt idx="0">
                  <c:v>099年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394-41C5-96E6-A59B259E7EC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394-41C5-96E6-A59B259E7EC9}"/>
              </c:ext>
            </c:extLst>
          </c:dPt>
          <c:dLbls>
            <c:delete val="1"/>
          </c:dLbls>
          <c:val>
            <c:numRef>
              <c:f>高齡!$D$6:$D$7</c:f>
              <c:numCache>
                <c:formatCode>#,##0</c:formatCode>
                <c:ptCount val="2"/>
                <c:pt idx="0" formatCode="0">
                  <c:v>942</c:v>
                </c:pt>
                <c:pt idx="1">
                  <c:v>2355</c:v>
                </c:pt>
              </c:numCache>
            </c:numRef>
          </c:val>
          <c:extLst>
            <c:ext xmlns:c16="http://schemas.microsoft.com/office/drawing/2014/chart" uri="{C3380CC4-5D6E-409C-BE32-E72D297353CC}">
              <c16:uniqueId val="{00000004-0394-41C5-96E6-A59B259E7EC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647743813682698E-2"/>
          <c:y val="7.2425060342634476E-2"/>
          <c:w val="0.80084425036390094"/>
          <c:h val="0.84616196025142243"/>
        </c:manualLayout>
      </c:layout>
      <c:lineChart>
        <c:grouping val="stacked"/>
        <c:varyColors val="0"/>
        <c:ser>
          <c:idx val="0"/>
          <c:order val="0"/>
          <c:tx>
            <c:strRef>
              <c:f>高齡!$A$2</c:f>
              <c:strCache>
                <c:ptCount val="1"/>
                <c:pt idx="0">
                  <c:v>死亡人數</c:v>
                </c:pt>
              </c:strCache>
            </c:strRef>
          </c:tx>
          <c:spPr>
            <a:ln w="22225" cap="rnd" cmpd="sng" algn="ctr">
              <a:solidFill>
                <a:schemeClr val="accent1"/>
              </a:solidFill>
              <a:prstDash val="dash"/>
              <a:round/>
            </a:ln>
            <a:effectLst/>
          </c:spPr>
          <c:marker>
            <c:symbol val="x"/>
            <c:size val="5"/>
            <c:spPr>
              <a:noFill/>
              <a:ln w="9525" cap="flat" cmpd="sng" algn="ctr">
                <a:solidFill>
                  <a:schemeClr val="accent1"/>
                </a:solidFill>
                <a:round/>
              </a:ln>
              <a:effectLst/>
            </c:spPr>
          </c:marker>
          <c:dLbls>
            <c:dLbl>
              <c:idx val="0"/>
              <c:layout>
                <c:manualLayout>
                  <c:x val="-1.1644832605531296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C3-4EA5-AB2D-E6DB7B5CFB26}"/>
                </c:ext>
              </c:extLst>
            </c:dLbl>
            <c:dLbl>
              <c:idx val="1"/>
              <c:layout>
                <c:manualLayout>
                  <c:x val="-2.1834061135371178E-2"/>
                  <c:y val="-5.0433412135539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C3-4EA5-AB2D-E6DB7B5CFB26}"/>
                </c:ext>
              </c:extLst>
            </c:dLbl>
            <c:dLbl>
              <c:idx val="2"/>
              <c:layout>
                <c:manualLayout>
                  <c:x val="-2.6200873362445413E-2"/>
                  <c:y val="-4.7281323877068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C3-4EA5-AB2D-E6DB7B5CFB26}"/>
                </c:ext>
              </c:extLst>
            </c:dLbl>
            <c:dLbl>
              <c:idx val="3"/>
              <c:layout>
                <c:manualLayout>
                  <c:x val="-2.3289665211062592E-2"/>
                  <c:y val="-3.4672970843183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C3-4EA5-AB2D-E6DB7B5CFB26}"/>
                </c:ext>
              </c:extLst>
            </c:dLbl>
            <c:dLbl>
              <c:idx val="4"/>
              <c:layout>
                <c:manualLayout>
                  <c:x val="-2.0378457059679819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C3-4EA5-AB2D-E6DB7B5CFB26}"/>
                </c:ext>
              </c:extLst>
            </c:dLbl>
            <c:dLbl>
              <c:idx val="5"/>
              <c:layout>
                <c:manualLayout>
                  <c:x val="-2.1834061135371178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C3-4EA5-AB2D-E6DB7B5CFB26}"/>
                </c:ext>
              </c:extLst>
            </c:dLbl>
            <c:dLbl>
              <c:idx val="6"/>
              <c:layout>
                <c:manualLayout>
                  <c:x val="-2.6200873362445469E-2"/>
                  <c:y val="-4.0977147360126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C3-4EA5-AB2D-E6DB7B5CFB26}"/>
                </c:ext>
              </c:extLst>
            </c:dLbl>
            <c:dLbl>
              <c:idx val="7"/>
              <c:layout>
                <c:manualLayout>
                  <c:x val="-2.4745269286753951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C3-4EA5-AB2D-E6DB7B5CFB26}"/>
                </c:ext>
              </c:extLst>
            </c:dLbl>
            <c:dLbl>
              <c:idx val="8"/>
              <c:layout>
                <c:manualLayout>
                  <c:x val="-2.1834061135371178E-2"/>
                  <c:y val="-4.0977147360126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6C3-4EA5-AB2D-E6DB7B5CFB26}"/>
                </c:ext>
              </c:extLst>
            </c:dLbl>
            <c:dLbl>
              <c:idx val="9"/>
              <c:layout>
                <c:manualLayout>
                  <c:x val="-1.746724890829705E-2"/>
                  <c:y val="-5.3585500394011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6C3-4EA5-AB2D-E6DB7B5CFB26}"/>
                </c:ext>
              </c:extLst>
            </c:dLbl>
            <c:dLbl>
              <c:idx val="10"/>
              <c:layout>
                <c:manualLayout>
                  <c:x val="-2.0378457059679875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6C3-4EA5-AB2D-E6DB7B5CFB26}"/>
                </c:ext>
              </c:extLst>
            </c:dLbl>
            <c:dLbl>
              <c:idx val="11"/>
              <c:layout>
                <c:manualLayout>
                  <c:x val="-1.746724890829705E-2"/>
                  <c:y val="-4.7281323877068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6C3-4EA5-AB2D-E6DB7B5CFB26}"/>
                </c:ext>
              </c:extLst>
            </c:dLbl>
            <c:dLbl>
              <c:idx val="12"/>
              <c:layout>
                <c:manualLayout>
                  <c:x val="-1.6011644832605639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6C3-4EA5-AB2D-E6DB7B5CFB26}"/>
                </c:ext>
              </c:extLst>
            </c:dLbl>
            <c:dLbl>
              <c:idx val="13"/>
              <c:layout>
                <c:manualLayout>
                  <c:x val="-2.0378457059679767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6C3-4EA5-AB2D-E6DB7B5CFB26}"/>
                </c:ext>
              </c:extLst>
            </c:dLbl>
            <c:dLbl>
              <c:idx val="14"/>
              <c:layout>
                <c:manualLayout>
                  <c:x val="-2.1834061135371074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6C3-4EA5-AB2D-E6DB7B5CFB2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高齡!$B$1:$P$1</c:f>
              <c:strCache>
                <c:ptCount val="15"/>
                <c:pt idx="0">
                  <c:v>97年</c:v>
                </c:pt>
                <c:pt idx="1">
                  <c:v>98年</c:v>
                </c:pt>
                <c:pt idx="2">
                  <c:v>99年</c:v>
                </c:pt>
                <c:pt idx="3">
                  <c:v>100年</c:v>
                </c:pt>
                <c:pt idx="4">
                  <c:v>101年</c:v>
                </c:pt>
                <c:pt idx="5">
                  <c:v>102年</c:v>
                </c:pt>
                <c:pt idx="6">
                  <c:v>103年</c:v>
                </c:pt>
                <c:pt idx="7">
                  <c:v>104年</c:v>
                </c:pt>
                <c:pt idx="8">
                  <c:v>105年</c:v>
                </c:pt>
                <c:pt idx="9">
                  <c:v>106年</c:v>
                </c:pt>
                <c:pt idx="10">
                  <c:v>107年</c:v>
                </c:pt>
                <c:pt idx="11">
                  <c:v>108年</c:v>
                </c:pt>
                <c:pt idx="12">
                  <c:v>109年</c:v>
                </c:pt>
                <c:pt idx="13">
                  <c:v>110年</c:v>
                </c:pt>
                <c:pt idx="14">
                  <c:v>111年</c:v>
                </c:pt>
              </c:strCache>
            </c:strRef>
          </c:cat>
          <c:val>
            <c:numRef>
              <c:f>高齡!$B$2:$P$2</c:f>
              <c:numCache>
                <c:formatCode>0</c:formatCode>
                <c:ptCount val="15"/>
                <c:pt idx="0" formatCode="#,##0">
                  <c:v>1012</c:v>
                </c:pt>
                <c:pt idx="1">
                  <c:v>956</c:v>
                </c:pt>
                <c:pt idx="2">
                  <c:v>942</c:v>
                </c:pt>
                <c:pt idx="3">
                  <c:v>977</c:v>
                </c:pt>
                <c:pt idx="4">
                  <c:v>961</c:v>
                </c:pt>
                <c:pt idx="5">
                  <c:v>999</c:v>
                </c:pt>
                <c:pt idx="6" formatCode="#,##0">
                  <c:v>1021</c:v>
                </c:pt>
                <c:pt idx="7" formatCode="#,##0">
                  <c:v>1026</c:v>
                </c:pt>
                <c:pt idx="8" formatCode="#,##0">
                  <c:v>1057</c:v>
                </c:pt>
                <c:pt idx="9">
                  <c:v>998</c:v>
                </c:pt>
                <c:pt idx="10" formatCode="#,##0">
                  <c:v>1067</c:v>
                </c:pt>
                <c:pt idx="11" formatCode="#,##0">
                  <c:v>1158</c:v>
                </c:pt>
                <c:pt idx="12" formatCode="#,##0">
                  <c:v>1235</c:v>
                </c:pt>
                <c:pt idx="13" formatCode="#,##0">
                  <c:v>1148</c:v>
                </c:pt>
                <c:pt idx="14" formatCode="#,##0">
                  <c:v>1283</c:v>
                </c:pt>
              </c:numCache>
            </c:numRef>
          </c:val>
          <c:smooth val="0"/>
          <c:extLst>
            <c:ext xmlns:c16="http://schemas.microsoft.com/office/drawing/2014/chart" uri="{C3380CC4-5D6E-409C-BE32-E72D297353CC}">
              <c16:uniqueId val="{0000000F-16C3-4EA5-AB2D-E6DB7B5CFB26}"/>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401449232"/>
        <c:axId val="401460112"/>
      </c:lineChart>
      <c:lineChart>
        <c:grouping val="stacked"/>
        <c:varyColors val="0"/>
        <c:ser>
          <c:idx val="1"/>
          <c:order val="1"/>
          <c:tx>
            <c:strRef>
              <c:f>高齡!$A$3</c:f>
              <c:strCache>
                <c:ptCount val="1"/>
                <c:pt idx="0">
                  <c:v>受傷人數</c:v>
                </c:pt>
              </c:strCache>
            </c:strRef>
          </c:tx>
          <c:spPr>
            <a:ln w="22225" cap="rnd" cmpd="sng" algn="ctr">
              <a:solidFill>
                <a:schemeClr val="accent2"/>
              </a:solidFill>
              <a:round/>
            </a:ln>
            <a:effectLst/>
          </c:spPr>
          <c:marker>
            <c:symbol val="diamond"/>
            <c:size val="5"/>
            <c:spPr>
              <a:solidFill>
                <a:schemeClr val="accent2"/>
              </a:solidFill>
              <a:ln w="9525" cap="flat" cmpd="sng" algn="ctr">
                <a:solidFill>
                  <a:schemeClr val="accent2"/>
                </a:solidFill>
                <a:round/>
              </a:ln>
              <a:effectLst/>
            </c:spPr>
          </c:marker>
          <c:dLbls>
            <c:dLbl>
              <c:idx val="0"/>
              <c:layout>
                <c:manualLayout>
                  <c:x val="-3.4934497816593899E-2"/>
                  <c:y val="4.7281323877068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6C3-4EA5-AB2D-E6DB7B5CFB26}"/>
                </c:ext>
              </c:extLst>
            </c:dLbl>
            <c:dLbl>
              <c:idx val="1"/>
              <c:layout>
                <c:manualLayout>
                  <c:x val="-2.7656477438136828E-2"/>
                  <c:y val="4.4129235618597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6C3-4EA5-AB2D-E6DB7B5CFB26}"/>
                </c:ext>
              </c:extLst>
            </c:dLbl>
            <c:dLbl>
              <c:idx val="2"/>
              <c:layout>
                <c:manualLayout>
                  <c:x val="-3.0567685589519649E-2"/>
                  <c:y val="4.7281323877068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6C3-4EA5-AB2D-E6DB7B5CFB26}"/>
                </c:ext>
              </c:extLst>
            </c:dLbl>
            <c:dLbl>
              <c:idx val="3"/>
              <c:layout>
                <c:manualLayout>
                  <c:x val="-2.7656477438136828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6C3-4EA5-AB2D-E6DB7B5CFB26}"/>
                </c:ext>
              </c:extLst>
            </c:dLbl>
            <c:dLbl>
              <c:idx val="4"/>
              <c:layout>
                <c:manualLayout>
                  <c:x val="-2.6200873362445413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6C3-4EA5-AB2D-E6DB7B5CFB26}"/>
                </c:ext>
              </c:extLst>
            </c:dLbl>
            <c:dLbl>
              <c:idx val="5"/>
              <c:layout>
                <c:manualLayout>
                  <c:x val="-2.3289665211062592E-2"/>
                  <c:y val="5.0433412135539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6C3-4EA5-AB2D-E6DB7B5CFB26}"/>
                </c:ext>
              </c:extLst>
            </c:dLbl>
            <c:dLbl>
              <c:idx val="6"/>
              <c:layout>
                <c:manualLayout>
                  <c:x val="-3.3478893740902529E-2"/>
                  <c:y val="5.3585500394010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6C3-4EA5-AB2D-E6DB7B5CFB26}"/>
                </c:ext>
              </c:extLst>
            </c:dLbl>
            <c:dLbl>
              <c:idx val="7"/>
              <c:layout>
                <c:manualLayout>
                  <c:x val="-3.0567685589519649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6C3-4EA5-AB2D-E6DB7B5CFB26}"/>
                </c:ext>
              </c:extLst>
            </c:dLbl>
            <c:dLbl>
              <c:idx val="8"/>
              <c:layout>
                <c:manualLayout>
                  <c:x val="-3.0567685589519649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6C3-4EA5-AB2D-E6DB7B5CFB26}"/>
                </c:ext>
              </c:extLst>
            </c:dLbl>
            <c:dLbl>
              <c:idx val="9"/>
              <c:layout>
                <c:manualLayout>
                  <c:x val="-3.0567685589519757E-2"/>
                  <c:y val="3.782505910165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6C3-4EA5-AB2D-E6DB7B5CFB26}"/>
                </c:ext>
              </c:extLst>
            </c:dLbl>
            <c:dLbl>
              <c:idx val="10"/>
              <c:layout>
                <c:manualLayout>
                  <c:x val="-2.9112081513828238E-2"/>
                  <c:y val="4.0977147360126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6C3-4EA5-AB2D-E6DB7B5CFB26}"/>
                </c:ext>
              </c:extLst>
            </c:dLbl>
            <c:dLbl>
              <c:idx val="11"/>
              <c:layout>
                <c:manualLayout>
                  <c:x val="-2.4745269286754003E-2"/>
                  <c:y val="4.097714736012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6C3-4EA5-AB2D-E6DB7B5CFB26}"/>
                </c:ext>
              </c:extLst>
            </c:dLbl>
            <c:dLbl>
              <c:idx val="12"/>
              <c:layout>
                <c:manualLayout>
                  <c:x val="-2.7656477438136935E-2"/>
                  <c:y val="2.8368794326241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6C3-4EA5-AB2D-E6DB7B5CFB26}"/>
                </c:ext>
              </c:extLst>
            </c:dLbl>
            <c:dLbl>
              <c:idx val="13"/>
              <c:layout>
                <c:manualLayout>
                  <c:x val="-2.7656477438136935E-2"/>
                  <c:y val="2.8368794326241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6C3-4EA5-AB2D-E6DB7B5CFB26}"/>
                </c:ext>
              </c:extLst>
            </c:dLbl>
            <c:dLbl>
              <c:idx val="14"/>
              <c:layout>
                <c:manualLayout>
                  <c:x val="-2.3289665211062592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6C3-4EA5-AB2D-E6DB7B5CFB2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高齡!$B$1:$P$1</c:f>
              <c:strCache>
                <c:ptCount val="15"/>
                <c:pt idx="0">
                  <c:v>97年</c:v>
                </c:pt>
                <c:pt idx="1">
                  <c:v>98年</c:v>
                </c:pt>
                <c:pt idx="2">
                  <c:v>99年</c:v>
                </c:pt>
                <c:pt idx="3">
                  <c:v>100年</c:v>
                </c:pt>
                <c:pt idx="4">
                  <c:v>101年</c:v>
                </c:pt>
                <c:pt idx="5">
                  <c:v>102年</c:v>
                </c:pt>
                <c:pt idx="6">
                  <c:v>103年</c:v>
                </c:pt>
                <c:pt idx="7">
                  <c:v>104年</c:v>
                </c:pt>
                <c:pt idx="8">
                  <c:v>105年</c:v>
                </c:pt>
                <c:pt idx="9">
                  <c:v>106年</c:v>
                </c:pt>
                <c:pt idx="10">
                  <c:v>107年</c:v>
                </c:pt>
                <c:pt idx="11">
                  <c:v>108年</c:v>
                </c:pt>
                <c:pt idx="12">
                  <c:v>109年</c:v>
                </c:pt>
                <c:pt idx="13">
                  <c:v>110年</c:v>
                </c:pt>
                <c:pt idx="14">
                  <c:v>111年</c:v>
                </c:pt>
              </c:strCache>
            </c:strRef>
          </c:cat>
          <c:val>
            <c:numRef>
              <c:f>高齡!$B$3:$P$3</c:f>
              <c:numCache>
                <c:formatCode>#,##0</c:formatCode>
                <c:ptCount val="15"/>
                <c:pt idx="0">
                  <c:v>20640</c:v>
                </c:pt>
                <c:pt idx="1">
                  <c:v>23033</c:v>
                </c:pt>
                <c:pt idx="2">
                  <c:v>26087</c:v>
                </c:pt>
                <c:pt idx="3">
                  <c:v>27315</c:v>
                </c:pt>
                <c:pt idx="4">
                  <c:v>29885</c:v>
                </c:pt>
                <c:pt idx="5">
                  <c:v>33553</c:v>
                </c:pt>
                <c:pt idx="6">
                  <c:v>38832</c:v>
                </c:pt>
                <c:pt idx="7">
                  <c:v>39111</c:v>
                </c:pt>
                <c:pt idx="8">
                  <c:v>40372</c:v>
                </c:pt>
                <c:pt idx="9">
                  <c:v>42626</c:v>
                </c:pt>
                <c:pt idx="10">
                  <c:v>49035</c:v>
                </c:pt>
                <c:pt idx="11">
                  <c:v>53641</c:v>
                </c:pt>
                <c:pt idx="12">
                  <c:v>58592</c:v>
                </c:pt>
                <c:pt idx="13">
                  <c:v>60235</c:v>
                </c:pt>
                <c:pt idx="14">
                  <c:v>63767</c:v>
                </c:pt>
              </c:numCache>
            </c:numRef>
          </c:val>
          <c:smooth val="0"/>
          <c:extLst>
            <c:ext xmlns:c16="http://schemas.microsoft.com/office/drawing/2014/chart" uri="{C3380CC4-5D6E-409C-BE32-E72D297353CC}">
              <c16:uniqueId val="{0000001F-16C3-4EA5-AB2D-E6DB7B5CFB26}"/>
            </c:ext>
          </c:extLst>
        </c:ser>
        <c:dLbls>
          <c:showLegendKey val="0"/>
          <c:showVal val="1"/>
          <c:showCatName val="0"/>
          <c:showSerName val="0"/>
          <c:showPercent val="0"/>
          <c:showBubbleSize val="0"/>
        </c:dLbls>
        <c:marker val="1"/>
        <c:smooth val="0"/>
        <c:axId val="401450320"/>
        <c:axId val="401448144"/>
      </c:lineChart>
      <c:catAx>
        <c:axId val="4014492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01460112"/>
        <c:crosses val="autoZero"/>
        <c:auto val="1"/>
        <c:lblAlgn val="ctr"/>
        <c:lblOffset val="100"/>
        <c:noMultiLvlLbl val="0"/>
      </c:catAx>
      <c:valAx>
        <c:axId val="401460112"/>
        <c:scaling>
          <c:orientation val="minMax"/>
        </c:scaling>
        <c:delete val="0"/>
        <c:axPos val="l"/>
        <c:title>
          <c:tx>
            <c:rich>
              <a:bodyPr rot="0" spcFirstLastPara="1" vertOverflow="ellipsis" vert="wordArtVertRtl" wrap="square" anchor="ctr" anchorCtr="1"/>
              <a:lstStyle/>
              <a:p>
                <a:pPr>
                  <a:defRPr sz="700" b="1" i="0" u="none" strike="noStrike" kern="1200" cap="all" baseline="0">
                    <a:solidFill>
                      <a:schemeClr val="dk1">
                        <a:lumMod val="65000"/>
                        <a:lumOff val="35000"/>
                      </a:schemeClr>
                    </a:solidFill>
                    <a:latin typeface="標楷體" panose="03000509000000000000" pitchFamily="65" charset="-120"/>
                    <a:ea typeface="標楷體" panose="03000509000000000000" pitchFamily="65" charset="-120"/>
                    <a:cs typeface="+mn-cs"/>
                  </a:defRPr>
                </a:pPr>
                <a:r>
                  <a:rPr lang="zh-TW" altLang="en-US" sz="700" b="1">
                    <a:latin typeface="標楷體" panose="03000509000000000000" pitchFamily="65" charset="-120"/>
                    <a:ea typeface="標楷體" panose="03000509000000000000" pitchFamily="65" charset="-120"/>
                  </a:rPr>
                  <a:t>死亡人數</a:t>
                </a:r>
              </a:p>
            </c:rich>
          </c:tx>
          <c:layout>
            <c:manualLayout>
              <c:xMode val="edge"/>
              <c:yMode val="edge"/>
              <c:x val="3.5152265355476854E-3"/>
              <c:y val="9.2328884421373486E-5"/>
            </c:manualLayout>
          </c:layout>
          <c:overlay val="0"/>
          <c:spPr>
            <a:noFill/>
            <a:ln>
              <a:noFill/>
            </a:ln>
            <a:effectLst/>
          </c:spPr>
          <c:txPr>
            <a:bodyPr rot="0" spcFirstLastPara="1" vertOverflow="ellipsis" vert="wordArtVertRtl" wrap="square" anchor="ctr" anchorCtr="1"/>
            <a:lstStyle/>
            <a:p>
              <a:pPr>
                <a:defRPr sz="700" b="1" i="0" u="none" strike="noStrike" kern="1200" cap="all" baseline="0">
                  <a:solidFill>
                    <a:schemeClr val="dk1">
                      <a:lumMod val="65000"/>
                      <a:lumOff val="35000"/>
                    </a:schemeClr>
                  </a:solidFill>
                  <a:latin typeface="標楷體" panose="03000509000000000000" pitchFamily="65" charset="-120"/>
                  <a:ea typeface="標楷體" panose="03000509000000000000" pitchFamily="65" charset="-120"/>
                  <a:cs typeface="+mn-cs"/>
                </a:defRPr>
              </a:pPr>
              <a:endParaRPr lang="zh-TW"/>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401449232"/>
        <c:crosses val="autoZero"/>
        <c:crossBetween val="between"/>
      </c:valAx>
      <c:valAx>
        <c:axId val="401448144"/>
        <c:scaling>
          <c:orientation val="minMax"/>
          <c:max val="80000"/>
          <c:min val="0"/>
        </c:scaling>
        <c:delete val="0"/>
        <c:axPos val="r"/>
        <c:title>
          <c:tx>
            <c:rich>
              <a:bodyPr rot="0" spcFirstLastPara="1" vertOverflow="ellipsis" vert="wordArtVertRtl" wrap="square" anchor="ctr" anchorCtr="1"/>
              <a:lstStyle/>
              <a:p>
                <a:pPr>
                  <a:defRPr sz="700" b="1" i="0" u="none" strike="noStrike" kern="1200" cap="all" baseline="0">
                    <a:solidFill>
                      <a:schemeClr val="dk1">
                        <a:lumMod val="65000"/>
                        <a:lumOff val="35000"/>
                      </a:schemeClr>
                    </a:solidFill>
                    <a:latin typeface="標楷體" panose="03000509000000000000" pitchFamily="65" charset="-120"/>
                    <a:ea typeface="標楷體" panose="03000509000000000000" pitchFamily="65" charset="-120"/>
                    <a:cs typeface="+mn-cs"/>
                  </a:defRPr>
                </a:pPr>
                <a:r>
                  <a:rPr lang="zh-TW" altLang="en-US" sz="700" b="1">
                    <a:latin typeface="標楷體" panose="03000509000000000000" pitchFamily="65" charset="-120"/>
                    <a:ea typeface="標楷體" panose="03000509000000000000" pitchFamily="65" charset="-120"/>
                  </a:rPr>
                  <a:t>受傷人數</a:t>
                </a:r>
              </a:p>
            </c:rich>
          </c:tx>
          <c:layout>
            <c:manualLayout>
              <c:xMode val="edge"/>
              <c:yMode val="edge"/>
              <c:x val="0.97234352256186318"/>
              <c:y val="9.2328884421373486E-5"/>
            </c:manualLayout>
          </c:layout>
          <c:overlay val="0"/>
          <c:spPr>
            <a:noFill/>
            <a:ln>
              <a:noFill/>
            </a:ln>
            <a:effectLst/>
          </c:spPr>
          <c:txPr>
            <a:bodyPr rot="0" spcFirstLastPara="1" vertOverflow="ellipsis" vert="wordArtVertRtl" wrap="square" anchor="ctr" anchorCtr="1"/>
            <a:lstStyle/>
            <a:p>
              <a:pPr>
                <a:defRPr sz="700" b="1" i="0" u="none" strike="noStrike" kern="1200" cap="all" baseline="0">
                  <a:solidFill>
                    <a:schemeClr val="dk1">
                      <a:lumMod val="65000"/>
                      <a:lumOff val="35000"/>
                    </a:schemeClr>
                  </a:solidFill>
                  <a:latin typeface="標楷體" panose="03000509000000000000" pitchFamily="65" charset="-120"/>
                  <a:ea typeface="標楷體" panose="03000509000000000000" pitchFamily="65" charset="-120"/>
                  <a:cs typeface="+mn-cs"/>
                </a:defRPr>
              </a:pPr>
              <a:endParaRPr lang="zh-TW"/>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401450320"/>
        <c:crosses val="max"/>
        <c:crossBetween val="between"/>
      </c:valAx>
      <c:catAx>
        <c:axId val="401450320"/>
        <c:scaling>
          <c:orientation val="minMax"/>
        </c:scaling>
        <c:delete val="1"/>
        <c:axPos val="b"/>
        <c:numFmt formatCode="General" sourceLinked="1"/>
        <c:majorTickMark val="out"/>
        <c:minorTickMark val="none"/>
        <c:tickLblPos val="nextTo"/>
        <c:crossAx val="401448144"/>
        <c:crosses val="autoZero"/>
        <c:auto val="1"/>
        <c:lblAlgn val="ctr"/>
        <c:lblOffset val="100"/>
        <c:noMultiLvlLbl val="0"/>
      </c:cat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0.22924973664006285"/>
          <c:y val="7.070481438047195E-2"/>
          <c:w val="0.41252611280732765"/>
          <c:h val="6.1448578469676024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zero"/>
    <c:showDLblsOverMax val="0"/>
  </c:chart>
  <c:spPr>
    <a:solidFill>
      <a:schemeClr val="lt1"/>
    </a:solidFill>
    <a:ln w="9525" cap="flat" cmpd="sng" algn="ctr">
      <a:no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高齡!$B$5</c:f>
              <c:strCache>
                <c:ptCount val="1"/>
                <c:pt idx="0">
                  <c:v>097年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0DE-4AEF-BB4A-6314C99743D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0DE-4AEF-BB4A-6314C99743D5}"/>
              </c:ext>
            </c:extLst>
          </c:dPt>
          <c:dLbls>
            <c:delete val="1"/>
          </c:dLbls>
          <c:cat>
            <c:strRef>
              <c:f>高齡!$A$6:$A$7</c:f>
              <c:strCache>
                <c:ptCount val="2"/>
                <c:pt idx="0">
                  <c:v>高齡</c:v>
                </c:pt>
                <c:pt idx="1">
                  <c:v>非高齡</c:v>
                </c:pt>
              </c:strCache>
            </c:strRef>
          </c:cat>
          <c:val>
            <c:numRef>
              <c:f>高齡!$B$6:$B$7</c:f>
              <c:numCache>
                <c:formatCode>#,##0</c:formatCode>
                <c:ptCount val="2"/>
                <c:pt idx="0">
                  <c:v>1012</c:v>
                </c:pt>
                <c:pt idx="1">
                  <c:v>2462</c:v>
                </c:pt>
              </c:numCache>
            </c:numRef>
          </c:val>
          <c:extLst>
            <c:ext xmlns:c16="http://schemas.microsoft.com/office/drawing/2014/chart" uri="{C3380CC4-5D6E-409C-BE32-E72D297353CC}">
              <c16:uniqueId val="{00000004-A0DE-4AEF-BB4A-6314C99743D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高齡!$C$5</c:f>
              <c:strCache>
                <c:ptCount val="1"/>
                <c:pt idx="0">
                  <c:v>098年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596A-4880-A12B-91B76705DCB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596A-4880-A12B-91B76705DCB5}"/>
              </c:ext>
            </c:extLst>
          </c:dPt>
          <c:dLbls>
            <c:delete val="1"/>
          </c:dLbls>
          <c:val>
            <c:numRef>
              <c:f>高齡!$C$6:$C$7</c:f>
              <c:numCache>
                <c:formatCode>#,##0</c:formatCode>
                <c:ptCount val="2"/>
                <c:pt idx="0" formatCode="0">
                  <c:v>956</c:v>
                </c:pt>
                <c:pt idx="1">
                  <c:v>2276</c:v>
                </c:pt>
              </c:numCache>
            </c:numRef>
          </c:val>
          <c:extLst>
            <c:ext xmlns:c16="http://schemas.microsoft.com/office/drawing/2014/chart" uri="{C3380CC4-5D6E-409C-BE32-E72D297353CC}">
              <c16:uniqueId val="{00000004-596A-4880-A12B-91B76705DCB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高齡!$E$5</c:f>
              <c:strCache>
                <c:ptCount val="1"/>
                <c:pt idx="0">
                  <c:v>100年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697-46AC-BD6F-42FC869C9A2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697-46AC-BD6F-42FC869C9A25}"/>
              </c:ext>
            </c:extLst>
          </c:dPt>
          <c:dLbls>
            <c:delete val="1"/>
          </c:dLbls>
          <c:val>
            <c:numRef>
              <c:f>高齡!$E$6:$E$7</c:f>
              <c:numCache>
                <c:formatCode>#,##0</c:formatCode>
                <c:ptCount val="2"/>
                <c:pt idx="0" formatCode="0">
                  <c:v>977</c:v>
                </c:pt>
                <c:pt idx="1">
                  <c:v>2366</c:v>
                </c:pt>
              </c:numCache>
            </c:numRef>
          </c:val>
          <c:extLst>
            <c:ext xmlns:c16="http://schemas.microsoft.com/office/drawing/2014/chart" uri="{C3380CC4-5D6E-409C-BE32-E72D297353CC}">
              <c16:uniqueId val="{00000004-2697-46AC-BD6F-42FC869C9A2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高齡!$F$5</c:f>
              <c:strCache>
                <c:ptCount val="1"/>
                <c:pt idx="0">
                  <c:v>101年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16E-4BA1-9043-F21CE1B74746}"/>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16E-4BA1-9043-F21CE1B74746}"/>
              </c:ext>
            </c:extLst>
          </c:dPt>
          <c:dLbls>
            <c:delete val="1"/>
          </c:dLbls>
          <c:val>
            <c:numRef>
              <c:f>高齡!$F$6:$F$7</c:f>
              <c:numCache>
                <c:formatCode>#,##0</c:formatCode>
                <c:ptCount val="2"/>
                <c:pt idx="0" formatCode="0">
                  <c:v>961</c:v>
                </c:pt>
                <c:pt idx="1">
                  <c:v>2258</c:v>
                </c:pt>
              </c:numCache>
            </c:numRef>
          </c:val>
          <c:extLst>
            <c:ext xmlns:c16="http://schemas.microsoft.com/office/drawing/2014/chart" uri="{C3380CC4-5D6E-409C-BE32-E72D297353CC}">
              <c16:uniqueId val="{00000004-A16E-4BA1-9043-F21CE1B74746}"/>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高齡!$G$5</c:f>
              <c:strCache>
                <c:ptCount val="1"/>
                <c:pt idx="0">
                  <c:v>102年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F3FC-4FD1-8E90-4B50D22F580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F3FC-4FD1-8E90-4B50D22F5801}"/>
              </c:ext>
            </c:extLst>
          </c:dPt>
          <c:dLbls>
            <c:delete val="1"/>
          </c:dLbls>
          <c:val>
            <c:numRef>
              <c:f>高齡!$G$6:$G$7</c:f>
              <c:numCache>
                <c:formatCode>#,##0</c:formatCode>
                <c:ptCount val="2"/>
                <c:pt idx="0" formatCode="0">
                  <c:v>999</c:v>
                </c:pt>
                <c:pt idx="1">
                  <c:v>2073</c:v>
                </c:pt>
              </c:numCache>
            </c:numRef>
          </c:val>
          <c:extLst>
            <c:ext xmlns:c16="http://schemas.microsoft.com/office/drawing/2014/chart" uri="{C3380CC4-5D6E-409C-BE32-E72D297353CC}">
              <c16:uniqueId val="{00000004-F3FC-4FD1-8E90-4B50D22F5801}"/>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高齡!$H$5</c:f>
              <c:strCache>
                <c:ptCount val="1"/>
                <c:pt idx="0">
                  <c:v>103年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5819-4875-8E4C-95B38320B50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5819-4875-8E4C-95B38320B501}"/>
              </c:ext>
            </c:extLst>
          </c:dPt>
          <c:dLbls>
            <c:delete val="1"/>
          </c:dLbls>
          <c:val>
            <c:numRef>
              <c:f>高齡!$H$6:$H$7</c:f>
              <c:numCache>
                <c:formatCode>#,##0</c:formatCode>
                <c:ptCount val="2"/>
                <c:pt idx="0">
                  <c:v>1021</c:v>
                </c:pt>
                <c:pt idx="1">
                  <c:v>2054</c:v>
                </c:pt>
              </c:numCache>
            </c:numRef>
          </c:val>
          <c:extLst>
            <c:ext xmlns:c16="http://schemas.microsoft.com/office/drawing/2014/chart" uri="{C3380CC4-5D6E-409C-BE32-E72D297353CC}">
              <c16:uniqueId val="{00000004-5819-4875-8E4C-95B38320B501}"/>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高齡!$I$5</c:f>
              <c:strCache>
                <c:ptCount val="1"/>
                <c:pt idx="0">
                  <c:v>104年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747-4949-8C2D-BF6ECDD4820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747-4949-8C2D-BF6ECDD48203}"/>
              </c:ext>
            </c:extLst>
          </c:dPt>
          <c:dLbls>
            <c:delete val="1"/>
          </c:dLbls>
          <c:val>
            <c:numRef>
              <c:f>高齡!$I$6:$I$7</c:f>
              <c:numCache>
                <c:formatCode>#,##0</c:formatCode>
                <c:ptCount val="2"/>
                <c:pt idx="0">
                  <c:v>1026</c:v>
                </c:pt>
                <c:pt idx="1">
                  <c:v>1916</c:v>
                </c:pt>
              </c:numCache>
            </c:numRef>
          </c:val>
          <c:extLst>
            <c:ext xmlns:c16="http://schemas.microsoft.com/office/drawing/2014/chart" uri="{C3380CC4-5D6E-409C-BE32-E72D297353CC}">
              <c16:uniqueId val="{00000004-2747-4949-8C2D-BF6ECDD48203}"/>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F5D3-EF64-4B1D-8BFC-E2F98646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13255</Words>
  <Characters>75558</Characters>
  <Application>Microsoft Office Word</Application>
  <DocSecurity>0</DocSecurity>
  <Lines>629</Lines>
  <Paragraphs>177</Paragraphs>
  <ScaleCrop>false</ScaleCrop>
  <Company/>
  <LinksUpToDate>false</LinksUpToDate>
  <CharactersWithSpaces>88636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運輸安全組</dc:creator>
  <cp:keywords/>
  <dc:description/>
  <cp:lastModifiedBy>琳 文</cp:lastModifiedBy>
  <cp:revision>2</cp:revision>
  <cp:lastPrinted>2024-02-07T05:54:00Z</cp:lastPrinted>
  <dcterms:created xsi:type="dcterms:W3CDTF">2024-02-16T02:42:00Z</dcterms:created>
  <dcterms:modified xsi:type="dcterms:W3CDTF">2024-02-16T02:42:00Z</dcterms:modified>
</cp:coreProperties>
</file>